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drawings/drawing2.xml" ContentType="application/vnd.openxmlformats-officedocument.drawingml.chartshapes+xml"/>
  <Override PartName="/word/charts/chart11.xml" ContentType="application/vnd.openxmlformats-officedocument.drawingml.chart+xml"/>
  <Override PartName="/word/drawings/drawing3.xml" ContentType="application/vnd.openxmlformats-officedocument.drawingml.chartshapes+xml"/>
  <Override PartName="/word/charts/chart12.xml" ContentType="application/vnd.openxmlformats-officedocument.drawingml.chart+xml"/>
  <Override PartName="/word/drawings/drawing4.xml" ContentType="application/vnd.openxmlformats-officedocument.drawingml.chartshapes+xml"/>
  <Override PartName="/word/charts/chart13.xml" ContentType="application/vnd.openxmlformats-officedocument.drawingml.chart+xml"/>
  <Override PartName="/word/drawings/drawing5.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1.xml" ContentType="application/vnd.openxmlformats-officedocument.themeOverride+xml"/>
  <Override PartName="/word/charts/chart18.xml" ContentType="application/vnd.openxmlformats-officedocument.drawingml.chart+xml"/>
  <Override PartName="/word/theme/themeOverride2.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3.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theme/themeOverride4.xml" ContentType="application/vnd.openxmlformats-officedocument.themeOverride+xml"/>
  <Override PartName="/word/charts/chart27.xml" ContentType="application/vnd.openxmlformats-officedocument.drawingml.chart+xml"/>
  <Override PartName="/word/theme/themeOverride5.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FF9B92" w14:textId="77777777" w:rsidR="004D687D" w:rsidRPr="001071E3" w:rsidRDefault="004D687D" w:rsidP="001071E3">
      <w:pPr>
        <w:rPr>
          <w:rFonts w:eastAsia="Times New Roman" w:cs="Times New Roman"/>
          <w:sz w:val="24"/>
          <w:szCs w:val="24"/>
          <w:lang w:eastAsia="et-EE"/>
        </w:rPr>
      </w:pPr>
      <w:r w:rsidRPr="001071E3">
        <w:rPr>
          <w:rFonts w:eastAsia="Times New Roman" w:cs="Times New Roman"/>
          <w:sz w:val="24"/>
          <w:szCs w:val="24"/>
          <w:lang w:eastAsia="et-EE"/>
        </w:rPr>
        <w:br/>
      </w:r>
    </w:p>
    <w:p w14:paraId="68FFDFB1" w14:textId="77777777" w:rsidR="004D687D" w:rsidRPr="001071E3" w:rsidRDefault="004D687D" w:rsidP="001071E3">
      <w:pPr>
        <w:rPr>
          <w:rFonts w:eastAsia="Times New Roman" w:cs="Times New Roman"/>
          <w:color w:val="000000"/>
          <w:sz w:val="24"/>
          <w:szCs w:val="24"/>
          <w:lang w:eastAsia="et-EE"/>
        </w:rPr>
      </w:pPr>
    </w:p>
    <w:p w14:paraId="3B357739" w14:textId="77777777" w:rsidR="004D687D" w:rsidRPr="001071E3" w:rsidRDefault="004D687D" w:rsidP="001071E3">
      <w:pPr>
        <w:rPr>
          <w:rFonts w:eastAsia="Times New Roman" w:cs="Times New Roman"/>
          <w:color w:val="000000"/>
          <w:sz w:val="24"/>
          <w:szCs w:val="24"/>
          <w:lang w:eastAsia="et-EE"/>
        </w:rPr>
      </w:pPr>
    </w:p>
    <w:p w14:paraId="0D2B968F" w14:textId="77777777" w:rsidR="00590CB6" w:rsidRPr="001071E3" w:rsidRDefault="00590CB6" w:rsidP="001071E3">
      <w:pPr>
        <w:rPr>
          <w:rFonts w:eastAsia="Times New Roman" w:cs="Times New Roman"/>
          <w:color w:val="000000"/>
          <w:sz w:val="24"/>
          <w:szCs w:val="24"/>
          <w:lang w:eastAsia="et-EE"/>
        </w:rPr>
      </w:pPr>
    </w:p>
    <w:p w14:paraId="5C3B9F0D" w14:textId="77777777" w:rsidR="00590CB6" w:rsidRPr="001071E3" w:rsidRDefault="00590CB6" w:rsidP="001071E3">
      <w:pPr>
        <w:rPr>
          <w:rFonts w:eastAsia="Times New Roman" w:cs="Times New Roman"/>
          <w:color w:val="000000"/>
          <w:sz w:val="24"/>
          <w:szCs w:val="24"/>
          <w:lang w:eastAsia="et-EE"/>
        </w:rPr>
      </w:pPr>
    </w:p>
    <w:p w14:paraId="76518AEA" w14:textId="77777777" w:rsidR="00590CB6" w:rsidRPr="001071E3" w:rsidRDefault="00590CB6" w:rsidP="001071E3">
      <w:pPr>
        <w:rPr>
          <w:rFonts w:eastAsia="Times New Roman" w:cs="Times New Roman"/>
          <w:color w:val="000000"/>
          <w:sz w:val="24"/>
          <w:szCs w:val="24"/>
          <w:lang w:eastAsia="et-EE"/>
        </w:rPr>
      </w:pPr>
    </w:p>
    <w:p w14:paraId="314B2101" w14:textId="77777777" w:rsidR="004D687D" w:rsidRPr="001071E3" w:rsidRDefault="004D687D" w:rsidP="001071E3">
      <w:pPr>
        <w:rPr>
          <w:rFonts w:eastAsia="Times New Roman" w:cs="Times New Roman"/>
          <w:color w:val="000000"/>
          <w:sz w:val="24"/>
          <w:szCs w:val="24"/>
          <w:lang w:eastAsia="et-EE"/>
        </w:rPr>
      </w:pPr>
    </w:p>
    <w:p w14:paraId="2A3DEFB8" w14:textId="77777777" w:rsidR="004D687D" w:rsidRPr="001071E3" w:rsidRDefault="004D687D" w:rsidP="001071E3">
      <w:pPr>
        <w:rPr>
          <w:rFonts w:eastAsia="Times New Roman" w:cs="Times New Roman"/>
          <w:color w:val="000000"/>
          <w:sz w:val="24"/>
          <w:szCs w:val="24"/>
          <w:lang w:eastAsia="et-EE"/>
        </w:rPr>
      </w:pPr>
    </w:p>
    <w:p w14:paraId="25221CD8" w14:textId="77777777" w:rsidR="004D687D" w:rsidRPr="001071E3" w:rsidRDefault="004D687D" w:rsidP="001071E3">
      <w:pPr>
        <w:rPr>
          <w:rFonts w:eastAsia="Times New Roman" w:cs="Times New Roman"/>
          <w:color w:val="000000"/>
          <w:sz w:val="24"/>
          <w:szCs w:val="24"/>
          <w:lang w:eastAsia="et-EE"/>
        </w:rPr>
      </w:pPr>
    </w:p>
    <w:p w14:paraId="28B94A62" w14:textId="77777777" w:rsidR="004D687D" w:rsidRPr="001071E3" w:rsidRDefault="004D687D" w:rsidP="001071E3">
      <w:pPr>
        <w:rPr>
          <w:rFonts w:eastAsia="Times New Roman" w:cs="Times New Roman"/>
          <w:color w:val="000000"/>
          <w:sz w:val="24"/>
          <w:szCs w:val="24"/>
          <w:lang w:eastAsia="et-EE"/>
        </w:rPr>
      </w:pPr>
    </w:p>
    <w:p w14:paraId="6767691E" w14:textId="77777777" w:rsidR="00590CB6" w:rsidRPr="001071E3" w:rsidRDefault="001169BF" w:rsidP="005E703F">
      <w:pPr>
        <w:shd w:val="clear" w:color="auto" w:fill="C6D9F1" w:themeFill="text2" w:themeFillTint="33"/>
        <w:jc w:val="center"/>
        <w:rPr>
          <w:rFonts w:eastAsia="Times New Roman" w:cs="Times New Roman"/>
          <w:color w:val="000000"/>
          <w:sz w:val="56"/>
          <w:szCs w:val="56"/>
          <w:lang w:eastAsia="et-EE"/>
        </w:rPr>
      </w:pPr>
      <w:r>
        <w:rPr>
          <w:rFonts w:eastAsia="Times New Roman" w:cs="Times New Roman"/>
          <w:color w:val="000000"/>
          <w:sz w:val="56"/>
          <w:szCs w:val="56"/>
          <w:lang w:eastAsia="et-EE"/>
        </w:rPr>
        <w:t>MTÜ PARTNERID</w:t>
      </w:r>
      <w:r w:rsidR="00590CB6" w:rsidRPr="001071E3">
        <w:rPr>
          <w:rFonts w:eastAsia="Times New Roman" w:cs="Times New Roman"/>
          <w:color w:val="000000"/>
          <w:sz w:val="56"/>
          <w:szCs w:val="56"/>
          <w:lang w:eastAsia="et-EE"/>
        </w:rPr>
        <w:t xml:space="preserve"> </w:t>
      </w:r>
      <w:r w:rsidR="003D27AD">
        <w:rPr>
          <w:rFonts w:eastAsia="Times New Roman" w:cs="Times New Roman"/>
          <w:color w:val="000000"/>
          <w:sz w:val="56"/>
          <w:szCs w:val="56"/>
          <w:lang w:eastAsia="et-EE"/>
        </w:rPr>
        <w:t>TEGEVUS</w:t>
      </w:r>
      <w:r w:rsidR="00590CB6" w:rsidRPr="001071E3">
        <w:rPr>
          <w:rFonts w:eastAsia="Times New Roman" w:cs="Times New Roman"/>
          <w:color w:val="000000"/>
          <w:sz w:val="56"/>
          <w:szCs w:val="56"/>
          <w:lang w:eastAsia="et-EE"/>
        </w:rPr>
        <w:t>PIIRKONNA</w:t>
      </w:r>
    </w:p>
    <w:p w14:paraId="053883BC" w14:textId="77777777" w:rsidR="00590CB6" w:rsidRPr="001071E3" w:rsidRDefault="00590CB6" w:rsidP="005E703F">
      <w:pPr>
        <w:shd w:val="clear" w:color="auto" w:fill="C6D9F1" w:themeFill="text2" w:themeFillTint="33"/>
        <w:jc w:val="center"/>
        <w:rPr>
          <w:rFonts w:eastAsia="Times New Roman" w:cs="Times New Roman"/>
          <w:color w:val="000000"/>
          <w:sz w:val="56"/>
          <w:szCs w:val="56"/>
          <w:lang w:eastAsia="et-EE"/>
        </w:rPr>
      </w:pPr>
      <w:r w:rsidRPr="001071E3">
        <w:rPr>
          <w:rFonts w:eastAsia="Times New Roman" w:cs="Times New Roman"/>
          <w:color w:val="000000"/>
          <w:sz w:val="56"/>
          <w:szCs w:val="56"/>
          <w:lang w:eastAsia="et-EE"/>
        </w:rPr>
        <w:t>VÄLIS- JA SISEKESKKONNA ANALÜÜS</w:t>
      </w:r>
    </w:p>
    <w:p w14:paraId="642282FC" w14:textId="77777777" w:rsidR="00590CB6" w:rsidRPr="001071E3" w:rsidRDefault="00590CB6" w:rsidP="005E703F">
      <w:pPr>
        <w:shd w:val="clear" w:color="auto" w:fill="C6D9F1" w:themeFill="text2" w:themeFillTint="33"/>
        <w:jc w:val="center"/>
        <w:rPr>
          <w:rFonts w:eastAsia="Times New Roman" w:cs="Times New Roman"/>
          <w:color w:val="000000"/>
          <w:sz w:val="56"/>
          <w:szCs w:val="56"/>
          <w:lang w:eastAsia="et-EE"/>
        </w:rPr>
      </w:pPr>
      <w:r w:rsidRPr="001071E3">
        <w:rPr>
          <w:rFonts w:eastAsia="Times New Roman" w:cs="Times New Roman"/>
          <w:color w:val="000000"/>
          <w:sz w:val="56"/>
          <w:szCs w:val="56"/>
          <w:lang w:eastAsia="et-EE"/>
        </w:rPr>
        <w:t>NING</w:t>
      </w:r>
    </w:p>
    <w:p w14:paraId="1B07E686" w14:textId="77777777" w:rsidR="00590CB6" w:rsidRPr="001071E3" w:rsidRDefault="00590CB6" w:rsidP="005E703F">
      <w:pPr>
        <w:shd w:val="clear" w:color="auto" w:fill="C6D9F1" w:themeFill="text2" w:themeFillTint="33"/>
        <w:jc w:val="center"/>
        <w:rPr>
          <w:rFonts w:eastAsia="Times New Roman" w:cs="Times New Roman"/>
          <w:color w:val="000000"/>
          <w:sz w:val="56"/>
          <w:szCs w:val="56"/>
          <w:lang w:eastAsia="et-EE"/>
        </w:rPr>
      </w:pPr>
      <w:r w:rsidRPr="001071E3">
        <w:rPr>
          <w:rFonts w:eastAsia="Times New Roman" w:cs="Times New Roman"/>
          <w:color w:val="000000"/>
          <w:sz w:val="56"/>
          <w:szCs w:val="56"/>
          <w:lang w:eastAsia="et-EE"/>
        </w:rPr>
        <w:t>PROBLEEMIDE JA VAJADUSTE</w:t>
      </w:r>
    </w:p>
    <w:p w14:paraId="19236884" w14:textId="77777777" w:rsidR="00590CB6" w:rsidRPr="001071E3" w:rsidRDefault="00590CB6" w:rsidP="005E703F">
      <w:pPr>
        <w:shd w:val="clear" w:color="auto" w:fill="C6D9F1" w:themeFill="text2" w:themeFillTint="33"/>
        <w:jc w:val="center"/>
        <w:rPr>
          <w:rFonts w:eastAsia="Times New Roman" w:cs="Times New Roman"/>
          <w:color w:val="000000"/>
          <w:sz w:val="56"/>
          <w:szCs w:val="56"/>
          <w:lang w:eastAsia="et-EE"/>
        </w:rPr>
      </w:pPr>
      <w:r w:rsidRPr="001071E3">
        <w:rPr>
          <w:rFonts w:eastAsia="Times New Roman" w:cs="Times New Roman"/>
          <w:color w:val="000000"/>
          <w:sz w:val="56"/>
          <w:szCs w:val="56"/>
          <w:lang w:eastAsia="et-EE"/>
        </w:rPr>
        <w:t>UURING</w:t>
      </w:r>
    </w:p>
    <w:p w14:paraId="7E6D4E84" w14:textId="77777777" w:rsidR="004D687D" w:rsidRPr="001071E3" w:rsidRDefault="004D687D" w:rsidP="001071E3">
      <w:pPr>
        <w:rPr>
          <w:rFonts w:eastAsia="Times New Roman" w:cs="Times New Roman"/>
          <w:sz w:val="24"/>
          <w:szCs w:val="24"/>
          <w:lang w:eastAsia="et-EE"/>
        </w:rPr>
      </w:pPr>
      <w:r w:rsidRPr="001071E3">
        <w:rPr>
          <w:rFonts w:eastAsia="Times New Roman" w:cs="Times New Roman"/>
          <w:sz w:val="24"/>
          <w:szCs w:val="24"/>
          <w:lang w:eastAsia="et-EE"/>
        </w:rPr>
        <w:br/>
      </w:r>
      <w:r w:rsidRPr="001071E3">
        <w:rPr>
          <w:rFonts w:eastAsia="Times New Roman" w:cs="Times New Roman"/>
          <w:sz w:val="24"/>
          <w:szCs w:val="24"/>
          <w:lang w:eastAsia="et-EE"/>
        </w:rPr>
        <w:br/>
      </w:r>
      <w:r w:rsidRPr="001071E3">
        <w:rPr>
          <w:rFonts w:eastAsia="Times New Roman" w:cs="Times New Roman"/>
          <w:sz w:val="24"/>
          <w:szCs w:val="24"/>
          <w:lang w:eastAsia="et-EE"/>
        </w:rPr>
        <w:br/>
      </w:r>
      <w:r w:rsidRPr="001071E3">
        <w:rPr>
          <w:rFonts w:eastAsia="Times New Roman" w:cs="Times New Roman"/>
          <w:sz w:val="24"/>
          <w:szCs w:val="24"/>
          <w:lang w:eastAsia="et-EE"/>
        </w:rPr>
        <w:br/>
      </w:r>
      <w:r w:rsidRPr="001071E3">
        <w:rPr>
          <w:rFonts w:eastAsia="Times New Roman" w:cs="Times New Roman"/>
          <w:sz w:val="24"/>
          <w:szCs w:val="24"/>
          <w:lang w:eastAsia="et-EE"/>
        </w:rPr>
        <w:br/>
      </w:r>
      <w:r w:rsidRPr="001071E3">
        <w:rPr>
          <w:rFonts w:eastAsia="Times New Roman" w:cs="Times New Roman"/>
          <w:sz w:val="24"/>
          <w:szCs w:val="24"/>
          <w:lang w:eastAsia="et-EE"/>
        </w:rPr>
        <w:br/>
      </w:r>
      <w:r w:rsidRPr="001071E3">
        <w:rPr>
          <w:rFonts w:eastAsia="Times New Roman" w:cs="Times New Roman"/>
          <w:sz w:val="24"/>
          <w:szCs w:val="24"/>
          <w:lang w:eastAsia="et-EE"/>
        </w:rPr>
        <w:br/>
      </w:r>
      <w:r w:rsidRPr="001071E3">
        <w:rPr>
          <w:rFonts w:eastAsia="Times New Roman" w:cs="Times New Roman"/>
          <w:sz w:val="24"/>
          <w:szCs w:val="24"/>
          <w:lang w:eastAsia="et-EE"/>
        </w:rPr>
        <w:br/>
      </w:r>
      <w:r w:rsidRPr="001071E3">
        <w:rPr>
          <w:rFonts w:eastAsia="Times New Roman" w:cs="Times New Roman"/>
          <w:sz w:val="24"/>
          <w:szCs w:val="24"/>
          <w:lang w:eastAsia="et-EE"/>
        </w:rPr>
        <w:br/>
      </w:r>
      <w:r w:rsidRPr="001071E3">
        <w:rPr>
          <w:rFonts w:eastAsia="Times New Roman" w:cs="Times New Roman"/>
          <w:sz w:val="24"/>
          <w:szCs w:val="24"/>
          <w:lang w:eastAsia="et-EE"/>
        </w:rPr>
        <w:br/>
      </w:r>
      <w:r w:rsidRPr="001071E3">
        <w:rPr>
          <w:rFonts w:eastAsia="Times New Roman" w:cs="Times New Roman"/>
          <w:sz w:val="24"/>
          <w:szCs w:val="24"/>
          <w:lang w:eastAsia="et-EE"/>
        </w:rPr>
        <w:br/>
      </w:r>
      <w:r w:rsidRPr="001071E3">
        <w:rPr>
          <w:rFonts w:eastAsia="Times New Roman" w:cs="Times New Roman"/>
          <w:sz w:val="24"/>
          <w:szCs w:val="24"/>
          <w:lang w:eastAsia="et-EE"/>
        </w:rPr>
        <w:br/>
      </w:r>
      <w:r w:rsidRPr="001071E3">
        <w:rPr>
          <w:rFonts w:eastAsia="Times New Roman" w:cs="Times New Roman"/>
          <w:sz w:val="24"/>
          <w:szCs w:val="24"/>
          <w:lang w:eastAsia="et-EE"/>
        </w:rPr>
        <w:br/>
      </w:r>
      <w:r w:rsidRPr="001071E3">
        <w:rPr>
          <w:rFonts w:eastAsia="Times New Roman" w:cs="Times New Roman"/>
          <w:sz w:val="24"/>
          <w:szCs w:val="24"/>
          <w:lang w:eastAsia="et-EE"/>
        </w:rPr>
        <w:br/>
      </w:r>
      <w:r w:rsidRPr="001071E3">
        <w:rPr>
          <w:rFonts w:eastAsia="Times New Roman" w:cs="Times New Roman"/>
          <w:sz w:val="24"/>
          <w:szCs w:val="24"/>
          <w:lang w:eastAsia="et-EE"/>
        </w:rPr>
        <w:br/>
      </w:r>
      <w:r w:rsidRPr="001071E3">
        <w:rPr>
          <w:rFonts w:eastAsia="Times New Roman" w:cs="Times New Roman"/>
          <w:sz w:val="24"/>
          <w:szCs w:val="24"/>
          <w:lang w:eastAsia="et-EE"/>
        </w:rPr>
        <w:br/>
      </w:r>
      <w:r w:rsidRPr="001071E3">
        <w:rPr>
          <w:rFonts w:eastAsia="Times New Roman" w:cs="Times New Roman"/>
          <w:sz w:val="24"/>
          <w:szCs w:val="24"/>
          <w:lang w:eastAsia="et-EE"/>
        </w:rPr>
        <w:br/>
      </w:r>
      <w:r w:rsidRPr="001071E3">
        <w:rPr>
          <w:rFonts w:eastAsia="Times New Roman" w:cs="Times New Roman"/>
          <w:sz w:val="24"/>
          <w:szCs w:val="24"/>
          <w:lang w:eastAsia="et-EE"/>
        </w:rPr>
        <w:br/>
      </w:r>
      <w:r w:rsidRPr="001071E3">
        <w:rPr>
          <w:rFonts w:eastAsia="Times New Roman" w:cs="Times New Roman"/>
          <w:sz w:val="24"/>
          <w:szCs w:val="24"/>
          <w:lang w:eastAsia="et-EE"/>
        </w:rPr>
        <w:br/>
      </w:r>
      <w:r w:rsidRPr="001071E3">
        <w:rPr>
          <w:rFonts w:eastAsia="Times New Roman" w:cs="Times New Roman"/>
          <w:sz w:val="24"/>
          <w:szCs w:val="24"/>
          <w:lang w:eastAsia="et-EE"/>
        </w:rPr>
        <w:br/>
      </w:r>
    </w:p>
    <w:p w14:paraId="426A117E" w14:textId="77777777" w:rsidR="004D687D" w:rsidRPr="001071E3" w:rsidRDefault="006872BB" w:rsidP="005E703F">
      <w:pPr>
        <w:shd w:val="clear" w:color="auto" w:fill="DBE5F1" w:themeFill="accent1" w:themeFillTint="33"/>
        <w:jc w:val="center"/>
        <w:rPr>
          <w:rFonts w:eastAsia="Times New Roman" w:cs="Times New Roman"/>
          <w:color w:val="000000"/>
          <w:sz w:val="28"/>
          <w:szCs w:val="28"/>
          <w:lang w:eastAsia="et-EE"/>
        </w:rPr>
      </w:pPr>
      <w:r>
        <w:rPr>
          <w:rFonts w:eastAsia="Times New Roman" w:cs="Times New Roman"/>
          <w:color w:val="000000"/>
          <w:sz w:val="28"/>
          <w:szCs w:val="28"/>
          <w:lang w:eastAsia="et-EE"/>
        </w:rPr>
        <w:t>Rakvere</w:t>
      </w:r>
      <w:r w:rsidR="004D687D" w:rsidRPr="001071E3">
        <w:rPr>
          <w:rFonts w:eastAsia="Times New Roman" w:cs="Times New Roman"/>
          <w:color w:val="000000"/>
          <w:sz w:val="28"/>
          <w:szCs w:val="28"/>
          <w:lang w:eastAsia="et-EE"/>
        </w:rPr>
        <w:t xml:space="preserve"> 2014</w:t>
      </w:r>
    </w:p>
    <w:p w14:paraId="7A2DEC35" w14:textId="77777777" w:rsidR="004D687D" w:rsidRPr="001071E3" w:rsidRDefault="004D687D" w:rsidP="001071E3">
      <w:pPr>
        <w:rPr>
          <w:sz w:val="32"/>
          <w:szCs w:val="32"/>
        </w:rPr>
      </w:pPr>
      <w:r w:rsidRPr="001071E3">
        <w:br w:type="page"/>
      </w:r>
      <w:r w:rsidRPr="001071E3">
        <w:rPr>
          <w:sz w:val="32"/>
          <w:szCs w:val="32"/>
        </w:rPr>
        <w:lastRenderedPageBreak/>
        <w:t>SISUKORD</w:t>
      </w:r>
    </w:p>
    <w:sdt>
      <w:sdtPr>
        <w:rPr>
          <w:rFonts w:asciiTheme="minorHAnsi" w:eastAsiaTheme="minorHAnsi" w:hAnsiTheme="minorHAnsi" w:cstheme="minorBidi"/>
          <w:b w:val="0"/>
          <w:bCs w:val="0"/>
          <w:noProof/>
          <w:color w:val="auto"/>
          <w:sz w:val="22"/>
          <w:szCs w:val="22"/>
          <w:lang w:val="et-EE"/>
        </w:rPr>
        <w:id w:val="2898528"/>
        <w:docPartObj>
          <w:docPartGallery w:val="Table of Contents"/>
          <w:docPartUnique/>
        </w:docPartObj>
      </w:sdtPr>
      <w:sdtEndPr>
        <w:rPr>
          <w:noProof w:val="0"/>
        </w:rPr>
      </w:sdtEndPr>
      <w:sdtContent>
        <w:p w14:paraId="4ECB9A80" w14:textId="2E105FC7" w:rsidR="000227CB" w:rsidRPr="001071E3" w:rsidRDefault="005424B2" w:rsidP="005424B2">
          <w:pPr>
            <w:pStyle w:val="Sisukorrapealkiri"/>
            <w:tabs>
              <w:tab w:val="left" w:pos="3540"/>
            </w:tabs>
            <w:spacing w:before="0"/>
            <w:rPr>
              <w:rFonts w:asciiTheme="minorHAnsi" w:hAnsiTheme="minorHAnsi"/>
            </w:rPr>
          </w:pPr>
          <w:r>
            <w:rPr>
              <w:rFonts w:asciiTheme="minorHAnsi" w:eastAsiaTheme="minorHAnsi" w:hAnsiTheme="minorHAnsi" w:cstheme="minorBidi"/>
              <w:b w:val="0"/>
              <w:bCs w:val="0"/>
              <w:noProof/>
              <w:color w:val="auto"/>
              <w:sz w:val="22"/>
              <w:szCs w:val="22"/>
              <w:lang w:val="et-EE"/>
            </w:rPr>
            <w:tab/>
          </w:r>
        </w:p>
        <w:p w14:paraId="5FE100EE" w14:textId="77777777" w:rsidR="003A7F27" w:rsidRDefault="00027D78">
          <w:pPr>
            <w:pStyle w:val="SK1"/>
            <w:tabs>
              <w:tab w:val="right" w:leader="dot" w:pos="9062"/>
            </w:tabs>
            <w:rPr>
              <w:rFonts w:eastAsiaTheme="minorEastAsia"/>
              <w:noProof/>
              <w:lang w:eastAsia="et-EE"/>
            </w:rPr>
          </w:pPr>
          <w:r w:rsidRPr="001071E3">
            <w:fldChar w:fldCharType="begin"/>
          </w:r>
          <w:r w:rsidR="000227CB" w:rsidRPr="001071E3">
            <w:instrText xml:space="preserve"> TOC \o "1-3" \h \z \u </w:instrText>
          </w:r>
          <w:r w:rsidRPr="001071E3">
            <w:fldChar w:fldCharType="separate"/>
          </w:r>
          <w:hyperlink w:anchor="_Toc433026939" w:history="1">
            <w:r w:rsidR="003A7F27" w:rsidRPr="00EC3460">
              <w:rPr>
                <w:rStyle w:val="Hperlink"/>
                <w:noProof/>
              </w:rPr>
              <w:t>1. MTÜ PARTNERID KOOSTÖÖPIIRKONNA VÄLISKESKKONNA ANALÜÜS</w:t>
            </w:r>
            <w:r w:rsidR="003A7F27">
              <w:rPr>
                <w:noProof/>
                <w:webHidden/>
              </w:rPr>
              <w:tab/>
            </w:r>
            <w:r w:rsidR="003A7F27">
              <w:rPr>
                <w:noProof/>
                <w:webHidden/>
              </w:rPr>
              <w:fldChar w:fldCharType="begin"/>
            </w:r>
            <w:r w:rsidR="003A7F27">
              <w:rPr>
                <w:noProof/>
                <w:webHidden/>
              </w:rPr>
              <w:instrText xml:space="preserve"> PAGEREF _Toc433026939 \h </w:instrText>
            </w:r>
            <w:r w:rsidR="003A7F27">
              <w:rPr>
                <w:noProof/>
                <w:webHidden/>
              </w:rPr>
            </w:r>
            <w:r w:rsidR="003A7F27">
              <w:rPr>
                <w:noProof/>
                <w:webHidden/>
              </w:rPr>
              <w:fldChar w:fldCharType="separate"/>
            </w:r>
            <w:r w:rsidR="003A7F27">
              <w:rPr>
                <w:noProof/>
                <w:webHidden/>
              </w:rPr>
              <w:t>4</w:t>
            </w:r>
            <w:r w:rsidR="003A7F27">
              <w:rPr>
                <w:noProof/>
                <w:webHidden/>
              </w:rPr>
              <w:fldChar w:fldCharType="end"/>
            </w:r>
          </w:hyperlink>
        </w:p>
        <w:p w14:paraId="55ED8EB7" w14:textId="77777777" w:rsidR="003A7F27" w:rsidRDefault="00185CA2">
          <w:pPr>
            <w:pStyle w:val="SK2"/>
            <w:tabs>
              <w:tab w:val="right" w:leader="dot" w:pos="9062"/>
            </w:tabs>
            <w:rPr>
              <w:rFonts w:eastAsiaTheme="minorEastAsia"/>
              <w:noProof/>
              <w:lang w:eastAsia="et-EE"/>
            </w:rPr>
          </w:pPr>
          <w:hyperlink w:anchor="_Toc433026940" w:history="1">
            <w:r w:rsidR="003A7F27" w:rsidRPr="00EC3460">
              <w:rPr>
                <w:rStyle w:val="Hperlink"/>
                <w:noProof/>
              </w:rPr>
              <w:t>1.1 Tegevuspiirkonna geograafiliste näitajate analüüs</w:t>
            </w:r>
            <w:r w:rsidR="003A7F27">
              <w:rPr>
                <w:noProof/>
                <w:webHidden/>
              </w:rPr>
              <w:tab/>
            </w:r>
            <w:r w:rsidR="003A7F27">
              <w:rPr>
                <w:noProof/>
                <w:webHidden/>
              </w:rPr>
              <w:fldChar w:fldCharType="begin"/>
            </w:r>
            <w:r w:rsidR="003A7F27">
              <w:rPr>
                <w:noProof/>
                <w:webHidden/>
              </w:rPr>
              <w:instrText xml:space="preserve"> PAGEREF _Toc433026940 \h </w:instrText>
            </w:r>
            <w:r w:rsidR="003A7F27">
              <w:rPr>
                <w:noProof/>
                <w:webHidden/>
              </w:rPr>
            </w:r>
            <w:r w:rsidR="003A7F27">
              <w:rPr>
                <w:noProof/>
                <w:webHidden/>
              </w:rPr>
              <w:fldChar w:fldCharType="separate"/>
            </w:r>
            <w:r w:rsidR="003A7F27">
              <w:rPr>
                <w:noProof/>
                <w:webHidden/>
              </w:rPr>
              <w:t>4</w:t>
            </w:r>
            <w:r w:rsidR="003A7F27">
              <w:rPr>
                <w:noProof/>
                <w:webHidden/>
              </w:rPr>
              <w:fldChar w:fldCharType="end"/>
            </w:r>
          </w:hyperlink>
        </w:p>
        <w:p w14:paraId="1588DDAC" w14:textId="77777777" w:rsidR="003A7F27" w:rsidRDefault="00185CA2">
          <w:pPr>
            <w:pStyle w:val="SK2"/>
            <w:tabs>
              <w:tab w:val="right" w:leader="dot" w:pos="9062"/>
            </w:tabs>
            <w:rPr>
              <w:rFonts w:eastAsiaTheme="minorEastAsia"/>
              <w:noProof/>
              <w:lang w:eastAsia="et-EE"/>
            </w:rPr>
          </w:pPr>
          <w:hyperlink w:anchor="_Toc433026941" w:history="1">
            <w:r w:rsidR="003A7F27" w:rsidRPr="00EC3460">
              <w:rPr>
                <w:rStyle w:val="Hperlink"/>
                <w:noProof/>
              </w:rPr>
              <w:t>1.2 Tegevuspiirkonna rahvastiku analüüs ja prognoos aastani 2020</w:t>
            </w:r>
            <w:r w:rsidR="003A7F27">
              <w:rPr>
                <w:noProof/>
                <w:webHidden/>
              </w:rPr>
              <w:tab/>
            </w:r>
            <w:r w:rsidR="003A7F27">
              <w:rPr>
                <w:noProof/>
                <w:webHidden/>
              </w:rPr>
              <w:fldChar w:fldCharType="begin"/>
            </w:r>
            <w:r w:rsidR="003A7F27">
              <w:rPr>
                <w:noProof/>
                <w:webHidden/>
              </w:rPr>
              <w:instrText xml:space="preserve"> PAGEREF _Toc433026941 \h </w:instrText>
            </w:r>
            <w:r w:rsidR="003A7F27">
              <w:rPr>
                <w:noProof/>
                <w:webHidden/>
              </w:rPr>
            </w:r>
            <w:r w:rsidR="003A7F27">
              <w:rPr>
                <w:noProof/>
                <w:webHidden/>
              </w:rPr>
              <w:fldChar w:fldCharType="separate"/>
            </w:r>
            <w:r w:rsidR="003A7F27">
              <w:rPr>
                <w:noProof/>
                <w:webHidden/>
              </w:rPr>
              <w:t>7</w:t>
            </w:r>
            <w:r w:rsidR="003A7F27">
              <w:rPr>
                <w:noProof/>
                <w:webHidden/>
              </w:rPr>
              <w:fldChar w:fldCharType="end"/>
            </w:r>
          </w:hyperlink>
        </w:p>
        <w:p w14:paraId="3EACC522" w14:textId="77777777" w:rsidR="003A7F27" w:rsidRDefault="00185CA2">
          <w:pPr>
            <w:pStyle w:val="SK2"/>
            <w:tabs>
              <w:tab w:val="right" w:leader="dot" w:pos="9062"/>
            </w:tabs>
            <w:rPr>
              <w:rFonts w:eastAsiaTheme="minorEastAsia"/>
              <w:noProof/>
              <w:lang w:eastAsia="et-EE"/>
            </w:rPr>
          </w:pPr>
          <w:hyperlink w:anchor="_Toc433026942" w:history="1">
            <w:r w:rsidR="003A7F27" w:rsidRPr="00EC3460">
              <w:rPr>
                <w:rStyle w:val="Hperlink"/>
                <w:noProof/>
              </w:rPr>
              <w:t>1.3 Majanduskeskkonna analüüs</w:t>
            </w:r>
            <w:r w:rsidR="003A7F27">
              <w:rPr>
                <w:noProof/>
                <w:webHidden/>
              </w:rPr>
              <w:tab/>
            </w:r>
            <w:r w:rsidR="003A7F27">
              <w:rPr>
                <w:noProof/>
                <w:webHidden/>
              </w:rPr>
              <w:fldChar w:fldCharType="begin"/>
            </w:r>
            <w:r w:rsidR="003A7F27">
              <w:rPr>
                <w:noProof/>
                <w:webHidden/>
              </w:rPr>
              <w:instrText xml:space="preserve"> PAGEREF _Toc433026942 \h </w:instrText>
            </w:r>
            <w:r w:rsidR="003A7F27">
              <w:rPr>
                <w:noProof/>
                <w:webHidden/>
              </w:rPr>
            </w:r>
            <w:r w:rsidR="003A7F27">
              <w:rPr>
                <w:noProof/>
                <w:webHidden/>
              </w:rPr>
              <w:fldChar w:fldCharType="separate"/>
            </w:r>
            <w:r w:rsidR="003A7F27">
              <w:rPr>
                <w:noProof/>
                <w:webHidden/>
              </w:rPr>
              <w:t>19</w:t>
            </w:r>
            <w:r w:rsidR="003A7F27">
              <w:rPr>
                <w:noProof/>
                <w:webHidden/>
              </w:rPr>
              <w:fldChar w:fldCharType="end"/>
            </w:r>
          </w:hyperlink>
        </w:p>
        <w:p w14:paraId="0513854B" w14:textId="77777777" w:rsidR="003A7F27" w:rsidRDefault="00185CA2">
          <w:pPr>
            <w:pStyle w:val="SK3"/>
            <w:tabs>
              <w:tab w:val="right" w:leader="dot" w:pos="9062"/>
            </w:tabs>
            <w:rPr>
              <w:rFonts w:eastAsiaTheme="minorEastAsia"/>
              <w:noProof/>
              <w:lang w:eastAsia="et-EE"/>
            </w:rPr>
          </w:pPr>
          <w:hyperlink w:anchor="_Toc433026943" w:history="1">
            <w:r w:rsidR="003A7F27" w:rsidRPr="00EC3460">
              <w:rPr>
                <w:rStyle w:val="Hperlink"/>
                <w:noProof/>
              </w:rPr>
              <w:t>1.3.1 Peamised majandusharud, ettevõtete õiguslike vormide ja tegevusalade võrdlus</w:t>
            </w:r>
            <w:r w:rsidR="003A7F27">
              <w:rPr>
                <w:noProof/>
                <w:webHidden/>
              </w:rPr>
              <w:tab/>
            </w:r>
            <w:r w:rsidR="003A7F27">
              <w:rPr>
                <w:noProof/>
                <w:webHidden/>
              </w:rPr>
              <w:fldChar w:fldCharType="begin"/>
            </w:r>
            <w:r w:rsidR="003A7F27">
              <w:rPr>
                <w:noProof/>
                <w:webHidden/>
              </w:rPr>
              <w:instrText xml:space="preserve"> PAGEREF _Toc433026943 \h </w:instrText>
            </w:r>
            <w:r w:rsidR="003A7F27">
              <w:rPr>
                <w:noProof/>
                <w:webHidden/>
              </w:rPr>
            </w:r>
            <w:r w:rsidR="003A7F27">
              <w:rPr>
                <w:noProof/>
                <w:webHidden/>
              </w:rPr>
              <w:fldChar w:fldCharType="separate"/>
            </w:r>
            <w:r w:rsidR="003A7F27">
              <w:rPr>
                <w:noProof/>
                <w:webHidden/>
              </w:rPr>
              <w:t>19</w:t>
            </w:r>
            <w:r w:rsidR="003A7F27">
              <w:rPr>
                <w:noProof/>
                <w:webHidden/>
              </w:rPr>
              <w:fldChar w:fldCharType="end"/>
            </w:r>
          </w:hyperlink>
        </w:p>
        <w:p w14:paraId="58ED3CDA" w14:textId="77777777" w:rsidR="003A7F27" w:rsidRDefault="00185CA2">
          <w:pPr>
            <w:pStyle w:val="SK3"/>
            <w:tabs>
              <w:tab w:val="right" w:leader="dot" w:pos="9062"/>
            </w:tabs>
            <w:rPr>
              <w:rFonts w:eastAsiaTheme="minorEastAsia"/>
              <w:noProof/>
              <w:lang w:eastAsia="et-EE"/>
            </w:rPr>
          </w:pPr>
          <w:hyperlink w:anchor="_Toc433026944" w:history="1">
            <w:r w:rsidR="003A7F27" w:rsidRPr="00EC3460">
              <w:rPr>
                <w:rStyle w:val="Hperlink"/>
                <w:noProof/>
              </w:rPr>
              <w:t>1.3.2 Ettevõtlusaktiivsus</w:t>
            </w:r>
            <w:r w:rsidR="003A7F27">
              <w:rPr>
                <w:noProof/>
                <w:webHidden/>
              </w:rPr>
              <w:tab/>
            </w:r>
            <w:r w:rsidR="003A7F27">
              <w:rPr>
                <w:noProof/>
                <w:webHidden/>
              </w:rPr>
              <w:fldChar w:fldCharType="begin"/>
            </w:r>
            <w:r w:rsidR="003A7F27">
              <w:rPr>
                <w:noProof/>
                <w:webHidden/>
              </w:rPr>
              <w:instrText xml:space="preserve"> PAGEREF _Toc433026944 \h </w:instrText>
            </w:r>
            <w:r w:rsidR="003A7F27">
              <w:rPr>
                <w:noProof/>
                <w:webHidden/>
              </w:rPr>
            </w:r>
            <w:r w:rsidR="003A7F27">
              <w:rPr>
                <w:noProof/>
                <w:webHidden/>
              </w:rPr>
              <w:fldChar w:fldCharType="separate"/>
            </w:r>
            <w:r w:rsidR="003A7F27">
              <w:rPr>
                <w:noProof/>
                <w:webHidden/>
              </w:rPr>
              <w:t>22</w:t>
            </w:r>
            <w:r w:rsidR="003A7F27">
              <w:rPr>
                <w:noProof/>
                <w:webHidden/>
              </w:rPr>
              <w:fldChar w:fldCharType="end"/>
            </w:r>
          </w:hyperlink>
        </w:p>
        <w:p w14:paraId="2044504A" w14:textId="77777777" w:rsidR="003A7F27" w:rsidRDefault="00185CA2">
          <w:pPr>
            <w:pStyle w:val="SK3"/>
            <w:tabs>
              <w:tab w:val="right" w:leader="dot" w:pos="9062"/>
            </w:tabs>
            <w:rPr>
              <w:rFonts w:eastAsiaTheme="minorEastAsia"/>
              <w:noProof/>
              <w:lang w:eastAsia="et-EE"/>
            </w:rPr>
          </w:pPr>
          <w:hyperlink w:anchor="_Toc433026945" w:history="1">
            <w:r w:rsidR="003A7F27" w:rsidRPr="00EC3460">
              <w:rPr>
                <w:rStyle w:val="Hperlink"/>
                <w:noProof/>
              </w:rPr>
              <w:t>1.3.3 Ettevõtlusalad</w:t>
            </w:r>
            <w:r w:rsidR="003A7F27">
              <w:rPr>
                <w:noProof/>
                <w:webHidden/>
              </w:rPr>
              <w:tab/>
            </w:r>
            <w:r w:rsidR="003A7F27">
              <w:rPr>
                <w:noProof/>
                <w:webHidden/>
              </w:rPr>
              <w:fldChar w:fldCharType="begin"/>
            </w:r>
            <w:r w:rsidR="003A7F27">
              <w:rPr>
                <w:noProof/>
                <w:webHidden/>
              </w:rPr>
              <w:instrText xml:space="preserve"> PAGEREF _Toc433026945 \h </w:instrText>
            </w:r>
            <w:r w:rsidR="003A7F27">
              <w:rPr>
                <w:noProof/>
                <w:webHidden/>
              </w:rPr>
            </w:r>
            <w:r w:rsidR="003A7F27">
              <w:rPr>
                <w:noProof/>
                <w:webHidden/>
              </w:rPr>
              <w:fldChar w:fldCharType="separate"/>
            </w:r>
            <w:r w:rsidR="003A7F27">
              <w:rPr>
                <w:noProof/>
                <w:webHidden/>
              </w:rPr>
              <w:t>24</w:t>
            </w:r>
            <w:r w:rsidR="003A7F27">
              <w:rPr>
                <w:noProof/>
                <w:webHidden/>
              </w:rPr>
              <w:fldChar w:fldCharType="end"/>
            </w:r>
          </w:hyperlink>
        </w:p>
        <w:p w14:paraId="77C8D93B" w14:textId="77777777" w:rsidR="003A7F27" w:rsidRDefault="00185CA2">
          <w:pPr>
            <w:pStyle w:val="SK3"/>
            <w:tabs>
              <w:tab w:val="right" w:leader="dot" w:pos="9062"/>
            </w:tabs>
            <w:rPr>
              <w:rFonts w:eastAsiaTheme="minorEastAsia"/>
              <w:noProof/>
              <w:lang w:eastAsia="et-EE"/>
            </w:rPr>
          </w:pPr>
          <w:hyperlink w:anchor="_Toc433026946" w:history="1">
            <w:r w:rsidR="003A7F27" w:rsidRPr="00EC3460">
              <w:rPr>
                <w:rStyle w:val="Hperlink"/>
                <w:noProof/>
              </w:rPr>
              <w:t>1.3.4 Teenused</w:t>
            </w:r>
            <w:r w:rsidR="003A7F27">
              <w:rPr>
                <w:noProof/>
                <w:webHidden/>
              </w:rPr>
              <w:tab/>
            </w:r>
            <w:r w:rsidR="003A7F27">
              <w:rPr>
                <w:noProof/>
                <w:webHidden/>
              </w:rPr>
              <w:fldChar w:fldCharType="begin"/>
            </w:r>
            <w:r w:rsidR="003A7F27">
              <w:rPr>
                <w:noProof/>
                <w:webHidden/>
              </w:rPr>
              <w:instrText xml:space="preserve"> PAGEREF _Toc433026946 \h </w:instrText>
            </w:r>
            <w:r w:rsidR="003A7F27">
              <w:rPr>
                <w:noProof/>
                <w:webHidden/>
              </w:rPr>
            </w:r>
            <w:r w:rsidR="003A7F27">
              <w:rPr>
                <w:noProof/>
                <w:webHidden/>
              </w:rPr>
              <w:fldChar w:fldCharType="separate"/>
            </w:r>
            <w:r w:rsidR="003A7F27">
              <w:rPr>
                <w:noProof/>
                <w:webHidden/>
              </w:rPr>
              <w:t>25</w:t>
            </w:r>
            <w:r w:rsidR="003A7F27">
              <w:rPr>
                <w:noProof/>
                <w:webHidden/>
              </w:rPr>
              <w:fldChar w:fldCharType="end"/>
            </w:r>
          </w:hyperlink>
        </w:p>
        <w:p w14:paraId="6F42AF08" w14:textId="77777777" w:rsidR="003A7F27" w:rsidRDefault="00185CA2">
          <w:pPr>
            <w:pStyle w:val="SK3"/>
            <w:tabs>
              <w:tab w:val="right" w:leader="dot" w:pos="9062"/>
            </w:tabs>
            <w:rPr>
              <w:rFonts w:eastAsiaTheme="minorEastAsia"/>
              <w:noProof/>
              <w:lang w:eastAsia="et-EE"/>
            </w:rPr>
          </w:pPr>
          <w:hyperlink w:anchor="_Toc433026947" w:history="1">
            <w:r w:rsidR="003A7F27" w:rsidRPr="00EC3460">
              <w:rPr>
                <w:rStyle w:val="Hperlink"/>
                <w:noProof/>
              </w:rPr>
              <w:t>1.3.5 Tööhõive</w:t>
            </w:r>
            <w:r w:rsidR="003A7F27">
              <w:rPr>
                <w:noProof/>
                <w:webHidden/>
              </w:rPr>
              <w:tab/>
            </w:r>
            <w:r w:rsidR="003A7F27">
              <w:rPr>
                <w:noProof/>
                <w:webHidden/>
              </w:rPr>
              <w:fldChar w:fldCharType="begin"/>
            </w:r>
            <w:r w:rsidR="003A7F27">
              <w:rPr>
                <w:noProof/>
                <w:webHidden/>
              </w:rPr>
              <w:instrText xml:space="preserve"> PAGEREF _Toc433026947 \h </w:instrText>
            </w:r>
            <w:r w:rsidR="003A7F27">
              <w:rPr>
                <w:noProof/>
                <w:webHidden/>
              </w:rPr>
            </w:r>
            <w:r w:rsidR="003A7F27">
              <w:rPr>
                <w:noProof/>
                <w:webHidden/>
              </w:rPr>
              <w:fldChar w:fldCharType="separate"/>
            </w:r>
            <w:r w:rsidR="003A7F27">
              <w:rPr>
                <w:noProof/>
                <w:webHidden/>
              </w:rPr>
              <w:t>26</w:t>
            </w:r>
            <w:r w:rsidR="003A7F27">
              <w:rPr>
                <w:noProof/>
                <w:webHidden/>
              </w:rPr>
              <w:fldChar w:fldCharType="end"/>
            </w:r>
          </w:hyperlink>
        </w:p>
        <w:p w14:paraId="6C41B6D2" w14:textId="77777777" w:rsidR="003A7F27" w:rsidRDefault="00185CA2">
          <w:pPr>
            <w:pStyle w:val="SK3"/>
            <w:tabs>
              <w:tab w:val="right" w:leader="dot" w:pos="9062"/>
            </w:tabs>
            <w:rPr>
              <w:rFonts w:eastAsiaTheme="minorEastAsia"/>
              <w:noProof/>
              <w:lang w:eastAsia="et-EE"/>
            </w:rPr>
          </w:pPr>
          <w:hyperlink w:anchor="_Toc433026948" w:history="1">
            <w:r w:rsidR="003A7F27" w:rsidRPr="00EC3460">
              <w:rPr>
                <w:rStyle w:val="Hperlink"/>
                <w:noProof/>
              </w:rPr>
              <w:t>1.3.6 Elanike sissetulekud</w:t>
            </w:r>
            <w:r w:rsidR="003A7F27">
              <w:rPr>
                <w:noProof/>
                <w:webHidden/>
              </w:rPr>
              <w:tab/>
            </w:r>
            <w:r w:rsidR="003A7F27">
              <w:rPr>
                <w:noProof/>
                <w:webHidden/>
              </w:rPr>
              <w:fldChar w:fldCharType="begin"/>
            </w:r>
            <w:r w:rsidR="003A7F27">
              <w:rPr>
                <w:noProof/>
                <w:webHidden/>
              </w:rPr>
              <w:instrText xml:space="preserve"> PAGEREF _Toc433026948 \h </w:instrText>
            </w:r>
            <w:r w:rsidR="003A7F27">
              <w:rPr>
                <w:noProof/>
                <w:webHidden/>
              </w:rPr>
            </w:r>
            <w:r w:rsidR="003A7F27">
              <w:rPr>
                <w:noProof/>
                <w:webHidden/>
              </w:rPr>
              <w:fldChar w:fldCharType="separate"/>
            </w:r>
            <w:r w:rsidR="003A7F27">
              <w:rPr>
                <w:noProof/>
                <w:webHidden/>
              </w:rPr>
              <w:t>29</w:t>
            </w:r>
            <w:r w:rsidR="003A7F27">
              <w:rPr>
                <w:noProof/>
                <w:webHidden/>
              </w:rPr>
              <w:fldChar w:fldCharType="end"/>
            </w:r>
          </w:hyperlink>
        </w:p>
        <w:p w14:paraId="300F8C4D" w14:textId="77777777" w:rsidR="003A7F27" w:rsidRDefault="00185CA2">
          <w:pPr>
            <w:pStyle w:val="SK2"/>
            <w:tabs>
              <w:tab w:val="right" w:leader="dot" w:pos="9062"/>
            </w:tabs>
            <w:rPr>
              <w:rFonts w:eastAsiaTheme="minorEastAsia"/>
              <w:noProof/>
              <w:lang w:eastAsia="et-EE"/>
            </w:rPr>
          </w:pPr>
          <w:hyperlink w:anchor="_Toc433026949" w:history="1">
            <w:r w:rsidR="003A7F27" w:rsidRPr="00EC3460">
              <w:rPr>
                <w:rStyle w:val="Hperlink"/>
                <w:noProof/>
              </w:rPr>
              <w:t>1.4 Elukeskkonna, kultuuri- ja sotsiaalvaldkonna analu</w:t>
            </w:r>
            <w:r w:rsidR="003A7F27" w:rsidRPr="00EC3460">
              <w:rPr>
                <w:rStyle w:val="Hperlink"/>
                <w:rFonts w:cs="Cambria Math"/>
                <w:noProof/>
              </w:rPr>
              <w:t>̈</w:t>
            </w:r>
            <w:r w:rsidR="003A7F27" w:rsidRPr="00EC3460">
              <w:rPr>
                <w:rStyle w:val="Hperlink"/>
                <w:noProof/>
              </w:rPr>
              <w:t>u</w:t>
            </w:r>
            <w:r w:rsidR="003A7F27" w:rsidRPr="00EC3460">
              <w:rPr>
                <w:rStyle w:val="Hperlink"/>
                <w:rFonts w:cs="Cambria Math"/>
                <w:noProof/>
              </w:rPr>
              <w:t>̈</w:t>
            </w:r>
            <w:r w:rsidR="003A7F27" w:rsidRPr="00EC3460">
              <w:rPr>
                <w:rStyle w:val="Hperlink"/>
                <w:noProof/>
              </w:rPr>
              <w:t>s</w:t>
            </w:r>
            <w:r w:rsidR="003A7F27">
              <w:rPr>
                <w:noProof/>
                <w:webHidden/>
              </w:rPr>
              <w:tab/>
            </w:r>
            <w:r w:rsidR="003A7F27">
              <w:rPr>
                <w:noProof/>
                <w:webHidden/>
              </w:rPr>
              <w:fldChar w:fldCharType="begin"/>
            </w:r>
            <w:r w:rsidR="003A7F27">
              <w:rPr>
                <w:noProof/>
                <w:webHidden/>
              </w:rPr>
              <w:instrText xml:space="preserve"> PAGEREF _Toc433026949 \h </w:instrText>
            </w:r>
            <w:r w:rsidR="003A7F27">
              <w:rPr>
                <w:noProof/>
                <w:webHidden/>
              </w:rPr>
            </w:r>
            <w:r w:rsidR="003A7F27">
              <w:rPr>
                <w:noProof/>
                <w:webHidden/>
              </w:rPr>
              <w:fldChar w:fldCharType="separate"/>
            </w:r>
            <w:r w:rsidR="003A7F27">
              <w:rPr>
                <w:noProof/>
                <w:webHidden/>
              </w:rPr>
              <w:t>32</w:t>
            </w:r>
            <w:r w:rsidR="003A7F27">
              <w:rPr>
                <w:noProof/>
                <w:webHidden/>
              </w:rPr>
              <w:fldChar w:fldCharType="end"/>
            </w:r>
          </w:hyperlink>
        </w:p>
        <w:p w14:paraId="5F86431B" w14:textId="77777777" w:rsidR="003A7F27" w:rsidRDefault="00185CA2">
          <w:pPr>
            <w:pStyle w:val="SK3"/>
            <w:tabs>
              <w:tab w:val="right" w:leader="dot" w:pos="9062"/>
            </w:tabs>
            <w:rPr>
              <w:rFonts w:eastAsiaTheme="minorEastAsia"/>
              <w:noProof/>
              <w:lang w:eastAsia="et-EE"/>
            </w:rPr>
          </w:pPr>
          <w:hyperlink w:anchor="_Toc433026950" w:history="1">
            <w:r w:rsidR="003A7F27" w:rsidRPr="00EC3460">
              <w:rPr>
                <w:rStyle w:val="Hperlink"/>
                <w:noProof/>
              </w:rPr>
              <w:t>1.4.1 Tehniline infrastruktuur</w:t>
            </w:r>
            <w:r w:rsidR="003A7F27">
              <w:rPr>
                <w:noProof/>
                <w:webHidden/>
              </w:rPr>
              <w:tab/>
            </w:r>
            <w:r w:rsidR="003A7F27">
              <w:rPr>
                <w:noProof/>
                <w:webHidden/>
              </w:rPr>
              <w:fldChar w:fldCharType="begin"/>
            </w:r>
            <w:r w:rsidR="003A7F27">
              <w:rPr>
                <w:noProof/>
                <w:webHidden/>
              </w:rPr>
              <w:instrText xml:space="preserve"> PAGEREF _Toc433026950 \h </w:instrText>
            </w:r>
            <w:r w:rsidR="003A7F27">
              <w:rPr>
                <w:noProof/>
                <w:webHidden/>
              </w:rPr>
            </w:r>
            <w:r w:rsidR="003A7F27">
              <w:rPr>
                <w:noProof/>
                <w:webHidden/>
              </w:rPr>
              <w:fldChar w:fldCharType="separate"/>
            </w:r>
            <w:r w:rsidR="003A7F27">
              <w:rPr>
                <w:noProof/>
                <w:webHidden/>
              </w:rPr>
              <w:t>32</w:t>
            </w:r>
            <w:r w:rsidR="003A7F27">
              <w:rPr>
                <w:noProof/>
                <w:webHidden/>
              </w:rPr>
              <w:fldChar w:fldCharType="end"/>
            </w:r>
          </w:hyperlink>
        </w:p>
        <w:p w14:paraId="3CC95A8B" w14:textId="77777777" w:rsidR="003A7F27" w:rsidRDefault="00185CA2">
          <w:pPr>
            <w:pStyle w:val="SK3"/>
            <w:tabs>
              <w:tab w:val="right" w:leader="dot" w:pos="9062"/>
            </w:tabs>
            <w:rPr>
              <w:rFonts w:eastAsiaTheme="minorEastAsia"/>
              <w:noProof/>
              <w:lang w:eastAsia="et-EE"/>
            </w:rPr>
          </w:pPr>
          <w:hyperlink w:anchor="_Toc433026951" w:history="1">
            <w:r w:rsidR="003A7F27" w:rsidRPr="00EC3460">
              <w:rPr>
                <w:rStyle w:val="Hperlink"/>
                <w:noProof/>
                <w:lang w:eastAsia="et-EE"/>
              </w:rPr>
              <w:t>1.4.2 Sotsiaalne infrastruktuur</w:t>
            </w:r>
            <w:r w:rsidR="003A7F27">
              <w:rPr>
                <w:noProof/>
                <w:webHidden/>
              </w:rPr>
              <w:tab/>
            </w:r>
            <w:r w:rsidR="003A7F27">
              <w:rPr>
                <w:noProof/>
                <w:webHidden/>
              </w:rPr>
              <w:fldChar w:fldCharType="begin"/>
            </w:r>
            <w:r w:rsidR="003A7F27">
              <w:rPr>
                <w:noProof/>
                <w:webHidden/>
              </w:rPr>
              <w:instrText xml:space="preserve"> PAGEREF _Toc433026951 \h </w:instrText>
            </w:r>
            <w:r w:rsidR="003A7F27">
              <w:rPr>
                <w:noProof/>
                <w:webHidden/>
              </w:rPr>
            </w:r>
            <w:r w:rsidR="003A7F27">
              <w:rPr>
                <w:noProof/>
                <w:webHidden/>
              </w:rPr>
              <w:fldChar w:fldCharType="separate"/>
            </w:r>
            <w:r w:rsidR="003A7F27">
              <w:rPr>
                <w:noProof/>
                <w:webHidden/>
              </w:rPr>
              <w:t>36</w:t>
            </w:r>
            <w:r w:rsidR="003A7F27">
              <w:rPr>
                <w:noProof/>
                <w:webHidden/>
              </w:rPr>
              <w:fldChar w:fldCharType="end"/>
            </w:r>
          </w:hyperlink>
        </w:p>
        <w:p w14:paraId="13A36A61" w14:textId="77777777" w:rsidR="003A7F27" w:rsidRDefault="00185CA2">
          <w:pPr>
            <w:pStyle w:val="SK3"/>
            <w:tabs>
              <w:tab w:val="right" w:leader="dot" w:pos="9062"/>
            </w:tabs>
            <w:rPr>
              <w:rFonts w:eastAsiaTheme="minorEastAsia"/>
              <w:noProof/>
              <w:lang w:eastAsia="et-EE"/>
            </w:rPr>
          </w:pPr>
          <w:hyperlink w:anchor="_Toc433026952" w:history="1">
            <w:r w:rsidR="003A7F27" w:rsidRPr="00EC3460">
              <w:rPr>
                <w:rStyle w:val="Hperlink"/>
                <w:noProof/>
                <w:lang w:eastAsia="et-EE"/>
              </w:rPr>
              <w:t>1.4.3 Kogukonnad ning kultuuri- ja seltsitegevus</w:t>
            </w:r>
            <w:r w:rsidR="003A7F27">
              <w:rPr>
                <w:noProof/>
                <w:webHidden/>
              </w:rPr>
              <w:tab/>
            </w:r>
            <w:r w:rsidR="003A7F27">
              <w:rPr>
                <w:noProof/>
                <w:webHidden/>
              </w:rPr>
              <w:fldChar w:fldCharType="begin"/>
            </w:r>
            <w:r w:rsidR="003A7F27">
              <w:rPr>
                <w:noProof/>
                <w:webHidden/>
              </w:rPr>
              <w:instrText xml:space="preserve"> PAGEREF _Toc433026952 \h </w:instrText>
            </w:r>
            <w:r w:rsidR="003A7F27">
              <w:rPr>
                <w:noProof/>
                <w:webHidden/>
              </w:rPr>
            </w:r>
            <w:r w:rsidR="003A7F27">
              <w:rPr>
                <w:noProof/>
                <w:webHidden/>
              </w:rPr>
              <w:fldChar w:fldCharType="separate"/>
            </w:r>
            <w:r w:rsidR="003A7F27">
              <w:rPr>
                <w:noProof/>
                <w:webHidden/>
              </w:rPr>
              <w:t>37</w:t>
            </w:r>
            <w:r w:rsidR="003A7F27">
              <w:rPr>
                <w:noProof/>
                <w:webHidden/>
              </w:rPr>
              <w:fldChar w:fldCharType="end"/>
            </w:r>
          </w:hyperlink>
        </w:p>
        <w:p w14:paraId="7F34C395" w14:textId="77777777" w:rsidR="003A7F27" w:rsidRDefault="00185CA2">
          <w:pPr>
            <w:pStyle w:val="SK2"/>
            <w:tabs>
              <w:tab w:val="right" w:leader="dot" w:pos="9062"/>
            </w:tabs>
            <w:rPr>
              <w:rFonts w:eastAsiaTheme="minorEastAsia"/>
              <w:noProof/>
              <w:lang w:eastAsia="et-EE"/>
            </w:rPr>
          </w:pPr>
          <w:hyperlink w:anchor="_Toc433026953" w:history="1">
            <w:r w:rsidR="003A7F27" w:rsidRPr="00EC3460">
              <w:rPr>
                <w:rStyle w:val="Hperlink"/>
                <w:noProof/>
              </w:rPr>
              <w:t>1.5 Väliskeskkonna mõju piirkonnale</w:t>
            </w:r>
            <w:r w:rsidR="003A7F27">
              <w:rPr>
                <w:noProof/>
                <w:webHidden/>
              </w:rPr>
              <w:tab/>
            </w:r>
            <w:r w:rsidR="003A7F27">
              <w:rPr>
                <w:noProof/>
                <w:webHidden/>
              </w:rPr>
              <w:fldChar w:fldCharType="begin"/>
            </w:r>
            <w:r w:rsidR="003A7F27">
              <w:rPr>
                <w:noProof/>
                <w:webHidden/>
              </w:rPr>
              <w:instrText xml:space="preserve"> PAGEREF _Toc433026953 \h </w:instrText>
            </w:r>
            <w:r w:rsidR="003A7F27">
              <w:rPr>
                <w:noProof/>
                <w:webHidden/>
              </w:rPr>
            </w:r>
            <w:r w:rsidR="003A7F27">
              <w:rPr>
                <w:noProof/>
                <w:webHidden/>
              </w:rPr>
              <w:fldChar w:fldCharType="separate"/>
            </w:r>
            <w:r w:rsidR="003A7F27">
              <w:rPr>
                <w:noProof/>
                <w:webHidden/>
              </w:rPr>
              <w:t>42</w:t>
            </w:r>
            <w:r w:rsidR="003A7F27">
              <w:rPr>
                <w:noProof/>
                <w:webHidden/>
              </w:rPr>
              <w:fldChar w:fldCharType="end"/>
            </w:r>
          </w:hyperlink>
        </w:p>
        <w:p w14:paraId="26401BBF" w14:textId="77777777" w:rsidR="003A7F27" w:rsidRDefault="00185CA2">
          <w:pPr>
            <w:pStyle w:val="SK1"/>
            <w:tabs>
              <w:tab w:val="right" w:leader="dot" w:pos="9062"/>
            </w:tabs>
            <w:rPr>
              <w:rFonts w:eastAsiaTheme="minorEastAsia"/>
              <w:noProof/>
              <w:lang w:eastAsia="et-EE"/>
            </w:rPr>
          </w:pPr>
          <w:hyperlink w:anchor="_Toc433026954" w:history="1">
            <w:r w:rsidR="003A7F27" w:rsidRPr="00EC3460">
              <w:rPr>
                <w:rStyle w:val="Hperlink"/>
                <w:noProof/>
              </w:rPr>
              <w:t>2. MTÜ PARTNERID KOOSTÖÖPIIRKONNA SISEKESKKONNA ANALÜÜS</w:t>
            </w:r>
            <w:r w:rsidR="003A7F27">
              <w:rPr>
                <w:noProof/>
                <w:webHidden/>
              </w:rPr>
              <w:tab/>
            </w:r>
            <w:r w:rsidR="003A7F27">
              <w:rPr>
                <w:noProof/>
                <w:webHidden/>
              </w:rPr>
              <w:fldChar w:fldCharType="begin"/>
            </w:r>
            <w:r w:rsidR="003A7F27">
              <w:rPr>
                <w:noProof/>
                <w:webHidden/>
              </w:rPr>
              <w:instrText xml:space="preserve"> PAGEREF _Toc433026954 \h </w:instrText>
            </w:r>
            <w:r w:rsidR="003A7F27">
              <w:rPr>
                <w:noProof/>
                <w:webHidden/>
              </w:rPr>
            </w:r>
            <w:r w:rsidR="003A7F27">
              <w:rPr>
                <w:noProof/>
                <w:webHidden/>
              </w:rPr>
              <w:fldChar w:fldCharType="separate"/>
            </w:r>
            <w:r w:rsidR="003A7F27">
              <w:rPr>
                <w:noProof/>
                <w:webHidden/>
              </w:rPr>
              <w:t>46</w:t>
            </w:r>
            <w:r w:rsidR="003A7F27">
              <w:rPr>
                <w:noProof/>
                <w:webHidden/>
              </w:rPr>
              <w:fldChar w:fldCharType="end"/>
            </w:r>
          </w:hyperlink>
        </w:p>
        <w:p w14:paraId="04754888" w14:textId="77777777" w:rsidR="003A7F27" w:rsidRDefault="00185CA2">
          <w:pPr>
            <w:pStyle w:val="SK2"/>
            <w:tabs>
              <w:tab w:val="right" w:leader="dot" w:pos="9062"/>
            </w:tabs>
            <w:rPr>
              <w:rFonts w:eastAsiaTheme="minorEastAsia"/>
              <w:noProof/>
              <w:lang w:eastAsia="et-EE"/>
            </w:rPr>
          </w:pPr>
          <w:hyperlink w:anchor="_Toc433026955" w:history="1">
            <w:r w:rsidR="003A7F27" w:rsidRPr="00EC3460">
              <w:rPr>
                <w:rStyle w:val="Hperlink"/>
                <w:noProof/>
              </w:rPr>
              <w:t>2.1 MTÜ Partnerid juhtimisprotsessid</w:t>
            </w:r>
            <w:r w:rsidR="003A7F27">
              <w:rPr>
                <w:noProof/>
                <w:webHidden/>
              </w:rPr>
              <w:tab/>
            </w:r>
            <w:r w:rsidR="003A7F27">
              <w:rPr>
                <w:noProof/>
                <w:webHidden/>
              </w:rPr>
              <w:fldChar w:fldCharType="begin"/>
            </w:r>
            <w:r w:rsidR="003A7F27">
              <w:rPr>
                <w:noProof/>
                <w:webHidden/>
              </w:rPr>
              <w:instrText xml:space="preserve"> PAGEREF _Toc433026955 \h </w:instrText>
            </w:r>
            <w:r w:rsidR="003A7F27">
              <w:rPr>
                <w:noProof/>
                <w:webHidden/>
              </w:rPr>
            </w:r>
            <w:r w:rsidR="003A7F27">
              <w:rPr>
                <w:noProof/>
                <w:webHidden/>
              </w:rPr>
              <w:fldChar w:fldCharType="separate"/>
            </w:r>
            <w:r w:rsidR="003A7F27">
              <w:rPr>
                <w:noProof/>
                <w:webHidden/>
              </w:rPr>
              <w:t>46</w:t>
            </w:r>
            <w:r w:rsidR="003A7F27">
              <w:rPr>
                <w:noProof/>
                <w:webHidden/>
              </w:rPr>
              <w:fldChar w:fldCharType="end"/>
            </w:r>
          </w:hyperlink>
        </w:p>
        <w:p w14:paraId="226C2A3A" w14:textId="77777777" w:rsidR="003A7F27" w:rsidRDefault="00185CA2">
          <w:pPr>
            <w:pStyle w:val="SK2"/>
            <w:tabs>
              <w:tab w:val="right" w:leader="dot" w:pos="9062"/>
            </w:tabs>
            <w:rPr>
              <w:rFonts w:eastAsiaTheme="minorEastAsia"/>
              <w:noProof/>
              <w:lang w:eastAsia="et-EE"/>
            </w:rPr>
          </w:pPr>
          <w:hyperlink w:anchor="_Toc433026956" w:history="1">
            <w:r w:rsidR="003A7F27" w:rsidRPr="00EC3460">
              <w:rPr>
                <w:rStyle w:val="Hperlink"/>
                <w:noProof/>
              </w:rPr>
              <w:t>2.2 MTÜ Partnerid teenused eelneval strateegia perioodil</w:t>
            </w:r>
            <w:r w:rsidR="003A7F27">
              <w:rPr>
                <w:noProof/>
                <w:webHidden/>
              </w:rPr>
              <w:tab/>
            </w:r>
            <w:r w:rsidR="003A7F27">
              <w:rPr>
                <w:noProof/>
                <w:webHidden/>
              </w:rPr>
              <w:fldChar w:fldCharType="begin"/>
            </w:r>
            <w:r w:rsidR="003A7F27">
              <w:rPr>
                <w:noProof/>
                <w:webHidden/>
              </w:rPr>
              <w:instrText xml:space="preserve"> PAGEREF _Toc433026956 \h </w:instrText>
            </w:r>
            <w:r w:rsidR="003A7F27">
              <w:rPr>
                <w:noProof/>
                <w:webHidden/>
              </w:rPr>
            </w:r>
            <w:r w:rsidR="003A7F27">
              <w:rPr>
                <w:noProof/>
                <w:webHidden/>
              </w:rPr>
              <w:fldChar w:fldCharType="separate"/>
            </w:r>
            <w:r w:rsidR="003A7F27">
              <w:rPr>
                <w:noProof/>
                <w:webHidden/>
              </w:rPr>
              <w:t>48</w:t>
            </w:r>
            <w:r w:rsidR="003A7F27">
              <w:rPr>
                <w:noProof/>
                <w:webHidden/>
              </w:rPr>
              <w:fldChar w:fldCharType="end"/>
            </w:r>
          </w:hyperlink>
        </w:p>
        <w:p w14:paraId="2A9CBBFA" w14:textId="77777777" w:rsidR="003A7F27" w:rsidRDefault="00185CA2">
          <w:pPr>
            <w:pStyle w:val="SK2"/>
            <w:tabs>
              <w:tab w:val="right" w:leader="dot" w:pos="9062"/>
            </w:tabs>
            <w:rPr>
              <w:rFonts w:eastAsiaTheme="minorEastAsia"/>
              <w:noProof/>
              <w:lang w:eastAsia="et-EE"/>
            </w:rPr>
          </w:pPr>
          <w:hyperlink w:anchor="_Toc433026957" w:history="1">
            <w:r w:rsidR="003A7F27" w:rsidRPr="00EC3460">
              <w:rPr>
                <w:rStyle w:val="Hperlink"/>
                <w:noProof/>
              </w:rPr>
              <w:t>2.3 Partnerlusvõrgustiku põhimõtted</w:t>
            </w:r>
            <w:r w:rsidR="003A7F27" w:rsidRPr="00EC3460">
              <w:rPr>
                <w:rStyle w:val="Hperlink"/>
                <w:rFonts w:cs="Times New Roman"/>
                <w:noProof/>
              </w:rPr>
              <w:t>, koostöö alused</w:t>
            </w:r>
            <w:r w:rsidR="003A7F27" w:rsidRPr="00EC3460">
              <w:rPr>
                <w:rStyle w:val="Hperlink"/>
                <w:noProof/>
              </w:rPr>
              <w:t xml:space="preserve"> ja rollijaotus</w:t>
            </w:r>
            <w:r w:rsidR="003A7F27">
              <w:rPr>
                <w:noProof/>
                <w:webHidden/>
              </w:rPr>
              <w:tab/>
            </w:r>
            <w:r w:rsidR="003A7F27">
              <w:rPr>
                <w:noProof/>
                <w:webHidden/>
              </w:rPr>
              <w:fldChar w:fldCharType="begin"/>
            </w:r>
            <w:r w:rsidR="003A7F27">
              <w:rPr>
                <w:noProof/>
                <w:webHidden/>
              </w:rPr>
              <w:instrText xml:space="preserve"> PAGEREF _Toc433026957 \h </w:instrText>
            </w:r>
            <w:r w:rsidR="003A7F27">
              <w:rPr>
                <w:noProof/>
                <w:webHidden/>
              </w:rPr>
            </w:r>
            <w:r w:rsidR="003A7F27">
              <w:rPr>
                <w:noProof/>
                <w:webHidden/>
              </w:rPr>
              <w:fldChar w:fldCharType="separate"/>
            </w:r>
            <w:r w:rsidR="003A7F27">
              <w:rPr>
                <w:noProof/>
                <w:webHidden/>
              </w:rPr>
              <w:t>49</w:t>
            </w:r>
            <w:r w:rsidR="003A7F27">
              <w:rPr>
                <w:noProof/>
                <w:webHidden/>
              </w:rPr>
              <w:fldChar w:fldCharType="end"/>
            </w:r>
          </w:hyperlink>
        </w:p>
        <w:p w14:paraId="59E4358B" w14:textId="77777777" w:rsidR="003A7F27" w:rsidRDefault="00185CA2">
          <w:pPr>
            <w:pStyle w:val="SK2"/>
            <w:tabs>
              <w:tab w:val="right" w:leader="dot" w:pos="9062"/>
            </w:tabs>
            <w:rPr>
              <w:rFonts w:eastAsiaTheme="minorEastAsia"/>
              <w:noProof/>
              <w:lang w:eastAsia="et-EE"/>
            </w:rPr>
          </w:pPr>
          <w:hyperlink w:anchor="_Toc433026958" w:history="1">
            <w:r w:rsidR="003A7F27" w:rsidRPr="00EC3460">
              <w:rPr>
                <w:rStyle w:val="Hperlink"/>
                <w:noProof/>
              </w:rPr>
              <w:t>2.4 Majanduslik elujõulisus</w:t>
            </w:r>
            <w:r w:rsidR="003A7F27">
              <w:rPr>
                <w:noProof/>
                <w:webHidden/>
              </w:rPr>
              <w:tab/>
            </w:r>
            <w:r w:rsidR="003A7F27">
              <w:rPr>
                <w:noProof/>
                <w:webHidden/>
              </w:rPr>
              <w:fldChar w:fldCharType="begin"/>
            </w:r>
            <w:r w:rsidR="003A7F27">
              <w:rPr>
                <w:noProof/>
                <w:webHidden/>
              </w:rPr>
              <w:instrText xml:space="preserve"> PAGEREF _Toc433026958 \h </w:instrText>
            </w:r>
            <w:r w:rsidR="003A7F27">
              <w:rPr>
                <w:noProof/>
                <w:webHidden/>
              </w:rPr>
            </w:r>
            <w:r w:rsidR="003A7F27">
              <w:rPr>
                <w:noProof/>
                <w:webHidden/>
              </w:rPr>
              <w:fldChar w:fldCharType="separate"/>
            </w:r>
            <w:r w:rsidR="003A7F27">
              <w:rPr>
                <w:noProof/>
                <w:webHidden/>
              </w:rPr>
              <w:t>51</w:t>
            </w:r>
            <w:r w:rsidR="003A7F27">
              <w:rPr>
                <w:noProof/>
                <w:webHidden/>
              </w:rPr>
              <w:fldChar w:fldCharType="end"/>
            </w:r>
          </w:hyperlink>
        </w:p>
        <w:p w14:paraId="22E6F987" w14:textId="77777777" w:rsidR="003A7F27" w:rsidRDefault="00185CA2">
          <w:pPr>
            <w:pStyle w:val="SK2"/>
            <w:tabs>
              <w:tab w:val="right" w:leader="dot" w:pos="9062"/>
            </w:tabs>
            <w:rPr>
              <w:rFonts w:eastAsiaTheme="minorEastAsia"/>
              <w:noProof/>
              <w:lang w:eastAsia="et-EE"/>
            </w:rPr>
          </w:pPr>
          <w:hyperlink w:anchor="_Toc433026959" w:history="1">
            <w:r w:rsidR="003A7F27" w:rsidRPr="00EC3460">
              <w:rPr>
                <w:rStyle w:val="Hperlink"/>
                <w:noProof/>
              </w:rPr>
              <w:t>2.5 Organisatsiooni panus eelneval strateegia perioodil</w:t>
            </w:r>
            <w:r w:rsidR="003A7F27">
              <w:rPr>
                <w:noProof/>
                <w:webHidden/>
              </w:rPr>
              <w:tab/>
            </w:r>
            <w:r w:rsidR="003A7F27">
              <w:rPr>
                <w:noProof/>
                <w:webHidden/>
              </w:rPr>
              <w:fldChar w:fldCharType="begin"/>
            </w:r>
            <w:r w:rsidR="003A7F27">
              <w:rPr>
                <w:noProof/>
                <w:webHidden/>
              </w:rPr>
              <w:instrText xml:space="preserve"> PAGEREF _Toc433026959 \h </w:instrText>
            </w:r>
            <w:r w:rsidR="003A7F27">
              <w:rPr>
                <w:noProof/>
                <w:webHidden/>
              </w:rPr>
            </w:r>
            <w:r w:rsidR="003A7F27">
              <w:rPr>
                <w:noProof/>
                <w:webHidden/>
              </w:rPr>
              <w:fldChar w:fldCharType="separate"/>
            </w:r>
            <w:r w:rsidR="003A7F27">
              <w:rPr>
                <w:noProof/>
                <w:webHidden/>
              </w:rPr>
              <w:t>52</w:t>
            </w:r>
            <w:r w:rsidR="003A7F27">
              <w:rPr>
                <w:noProof/>
                <w:webHidden/>
              </w:rPr>
              <w:fldChar w:fldCharType="end"/>
            </w:r>
          </w:hyperlink>
        </w:p>
        <w:p w14:paraId="11FF7654" w14:textId="77777777" w:rsidR="003A7F27" w:rsidRDefault="00185CA2">
          <w:pPr>
            <w:pStyle w:val="SK1"/>
            <w:tabs>
              <w:tab w:val="right" w:leader="dot" w:pos="9062"/>
            </w:tabs>
            <w:rPr>
              <w:rFonts w:eastAsiaTheme="minorEastAsia"/>
              <w:noProof/>
              <w:lang w:eastAsia="et-EE"/>
            </w:rPr>
          </w:pPr>
          <w:hyperlink w:anchor="_Toc433026960" w:history="1">
            <w:r w:rsidR="003A7F27" w:rsidRPr="00EC3460">
              <w:rPr>
                <w:rStyle w:val="Hperlink"/>
                <w:noProof/>
              </w:rPr>
              <w:t xml:space="preserve">3. </w:t>
            </w:r>
            <w:r w:rsidR="003A7F27" w:rsidRPr="00EC3460">
              <w:rPr>
                <w:rStyle w:val="Hperlink"/>
                <w:rFonts w:cs="Times New Roman"/>
                <w:noProof/>
              </w:rPr>
              <w:t xml:space="preserve">MTÜ PARTNERID KOOSTÖÖPIIRKONNA </w:t>
            </w:r>
            <w:r w:rsidR="003A7F27" w:rsidRPr="00EC3460">
              <w:rPr>
                <w:rStyle w:val="Hperlink"/>
                <w:noProof/>
              </w:rPr>
              <w:t>TÄNASED KITSASKOHAD JA VAJADUSED TEGEVUSVALDKONDADE LÕIKES</w:t>
            </w:r>
            <w:r w:rsidR="003A7F27">
              <w:rPr>
                <w:noProof/>
                <w:webHidden/>
              </w:rPr>
              <w:tab/>
            </w:r>
            <w:r w:rsidR="003A7F27">
              <w:rPr>
                <w:noProof/>
                <w:webHidden/>
              </w:rPr>
              <w:fldChar w:fldCharType="begin"/>
            </w:r>
            <w:r w:rsidR="003A7F27">
              <w:rPr>
                <w:noProof/>
                <w:webHidden/>
              </w:rPr>
              <w:instrText xml:space="preserve"> PAGEREF _Toc433026960 \h </w:instrText>
            </w:r>
            <w:r w:rsidR="003A7F27">
              <w:rPr>
                <w:noProof/>
                <w:webHidden/>
              </w:rPr>
            </w:r>
            <w:r w:rsidR="003A7F27">
              <w:rPr>
                <w:noProof/>
                <w:webHidden/>
              </w:rPr>
              <w:fldChar w:fldCharType="separate"/>
            </w:r>
            <w:r w:rsidR="003A7F27">
              <w:rPr>
                <w:noProof/>
                <w:webHidden/>
              </w:rPr>
              <w:t>54</w:t>
            </w:r>
            <w:r w:rsidR="003A7F27">
              <w:rPr>
                <w:noProof/>
                <w:webHidden/>
              </w:rPr>
              <w:fldChar w:fldCharType="end"/>
            </w:r>
          </w:hyperlink>
        </w:p>
        <w:p w14:paraId="106B3688" w14:textId="77777777" w:rsidR="003A7F27" w:rsidRDefault="00185CA2">
          <w:pPr>
            <w:pStyle w:val="SK2"/>
            <w:tabs>
              <w:tab w:val="right" w:leader="dot" w:pos="9062"/>
            </w:tabs>
            <w:rPr>
              <w:rFonts w:eastAsiaTheme="minorEastAsia"/>
              <w:noProof/>
              <w:lang w:eastAsia="et-EE"/>
            </w:rPr>
          </w:pPr>
          <w:hyperlink w:anchor="_Toc433026961" w:history="1">
            <w:r w:rsidR="003A7F27" w:rsidRPr="00EC3460">
              <w:rPr>
                <w:rStyle w:val="Hperlink"/>
                <w:noProof/>
              </w:rPr>
              <w:t>3.1 Piirkonna omavalitsuste arengukavade valdkondade tugevuste ning nõrkuste võrdlus ja ühisosa</w:t>
            </w:r>
            <w:r w:rsidR="003A7F27">
              <w:rPr>
                <w:noProof/>
                <w:webHidden/>
              </w:rPr>
              <w:tab/>
            </w:r>
            <w:r w:rsidR="003A7F27">
              <w:rPr>
                <w:noProof/>
                <w:webHidden/>
              </w:rPr>
              <w:fldChar w:fldCharType="begin"/>
            </w:r>
            <w:r w:rsidR="003A7F27">
              <w:rPr>
                <w:noProof/>
                <w:webHidden/>
              </w:rPr>
              <w:instrText xml:space="preserve"> PAGEREF _Toc433026961 \h </w:instrText>
            </w:r>
            <w:r w:rsidR="003A7F27">
              <w:rPr>
                <w:noProof/>
                <w:webHidden/>
              </w:rPr>
            </w:r>
            <w:r w:rsidR="003A7F27">
              <w:rPr>
                <w:noProof/>
                <w:webHidden/>
              </w:rPr>
              <w:fldChar w:fldCharType="separate"/>
            </w:r>
            <w:r w:rsidR="003A7F27">
              <w:rPr>
                <w:noProof/>
                <w:webHidden/>
              </w:rPr>
              <w:t>54</w:t>
            </w:r>
            <w:r w:rsidR="003A7F27">
              <w:rPr>
                <w:noProof/>
                <w:webHidden/>
              </w:rPr>
              <w:fldChar w:fldCharType="end"/>
            </w:r>
          </w:hyperlink>
        </w:p>
        <w:p w14:paraId="7C17B3DA" w14:textId="77777777" w:rsidR="003A7F27" w:rsidRDefault="00185CA2">
          <w:pPr>
            <w:pStyle w:val="SK2"/>
            <w:tabs>
              <w:tab w:val="right" w:leader="dot" w:pos="9062"/>
            </w:tabs>
            <w:rPr>
              <w:rFonts w:eastAsiaTheme="minorEastAsia"/>
              <w:noProof/>
              <w:lang w:eastAsia="et-EE"/>
            </w:rPr>
          </w:pPr>
          <w:hyperlink w:anchor="_Toc433026962" w:history="1">
            <w:r w:rsidR="003A7F27" w:rsidRPr="00EC3460">
              <w:rPr>
                <w:rStyle w:val="Hperlink"/>
                <w:noProof/>
              </w:rPr>
              <w:t>3.2 Piirkonna omavalitsuste arengukavade valdkondade eesmärkide võrdlus ja ühisosa</w:t>
            </w:r>
            <w:r w:rsidR="003A7F27">
              <w:rPr>
                <w:noProof/>
                <w:webHidden/>
              </w:rPr>
              <w:tab/>
            </w:r>
            <w:r w:rsidR="003A7F27">
              <w:rPr>
                <w:noProof/>
                <w:webHidden/>
              </w:rPr>
              <w:fldChar w:fldCharType="begin"/>
            </w:r>
            <w:r w:rsidR="003A7F27">
              <w:rPr>
                <w:noProof/>
                <w:webHidden/>
              </w:rPr>
              <w:instrText xml:space="preserve"> PAGEREF _Toc433026962 \h </w:instrText>
            </w:r>
            <w:r w:rsidR="003A7F27">
              <w:rPr>
                <w:noProof/>
                <w:webHidden/>
              </w:rPr>
            </w:r>
            <w:r w:rsidR="003A7F27">
              <w:rPr>
                <w:noProof/>
                <w:webHidden/>
              </w:rPr>
              <w:fldChar w:fldCharType="separate"/>
            </w:r>
            <w:r w:rsidR="003A7F27">
              <w:rPr>
                <w:noProof/>
                <w:webHidden/>
              </w:rPr>
              <w:t>59</w:t>
            </w:r>
            <w:r w:rsidR="003A7F27">
              <w:rPr>
                <w:noProof/>
                <w:webHidden/>
              </w:rPr>
              <w:fldChar w:fldCharType="end"/>
            </w:r>
          </w:hyperlink>
        </w:p>
        <w:p w14:paraId="345BB818" w14:textId="77777777" w:rsidR="003A7F27" w:rsidRDefault="00185CA2">
          <w:pPr>
            <w:pStyle w:val="SK2"/>
            <w:tabs>
              <w:tab w:val="right" w:leader="dot" w:pos="9062"/>
            </w:tabs>
            <w:rPr>
              <w:rFonts w:eastAsiaTheme="minorEastAsia"/>
              <w:noProof/>
              <w:lang w:eastAsia="et-EE"/>
            </w:rPr>
          </w:pPr>
          <w:hyperlink w:anchor="_Toc433026963" w:history="1">
            <w:r w:rsidR="003A7F27" w:rsidRPr="00EC3460">
              <w:rPr>
                <w:rStyle w:val="Hperlink"/>
                <w:noProof/>
              </w:rPr>
              <w:t>3.3 Piirkonna omavalitsuste valdkondade tegevuskavade võrdlus ja ühisosa</w:t>
            </w:r>
            <w:r w:rsidR="003A7F27">
              <w:rPr>
                <w:noProof/>
                <w:webHidden/>
              </w:rPr>
              <w:tab/>
            </w:r>
            <w:r w:rsidR="003A7F27">
              <w:rPr>
                <w:noProof/>
                <w:webHidden/>
              </w:rPr>
              <w:fldChar w:fldCharType="begin"/>
            </w:r>
            <w:r w:rsidR="003A7F27">
              <w:rPr>
                <w:noProof/>
                <w:webHidden/>
              </w:rPr>
              <w:instrText xml:space="preserve"> PAGEREF _Toc433026963 \h </w:instrText>
            </w:r>
            <w:r w:rsidR="003A7F27">
              <w:rPr>
                <w:noProof/>
                <w:webHidden/>
              </w:rPr>
            </w:r>
            <w:r w:rsidR="003A7F27">
              <w:rPr>
                <w:noProof/>
                <w:webHidden/>
              </w:rPr>
              <w:fldChar w:fldCharType="separate"/>
            </w:r>
            <w:r w:rsidR="003A7F27">
              <w:rPr>
                <w:noProof/>
                <w:webHidden/>
              </w:rPr>
              <w:t>60</w:t>
            </w:r>
            <w:r w:rsidR="003A7F27">
              <w:rPr>
                <w:noProof/>
                <w:webHidden/>
              </w:rPr>
              <w:fldChar w:fldCharType="end"/>
            </w:r>
          </w:hyperlink>
        </w:p>
        <w:p w14:paraId="3DB23AF9" w14:textId="77777777" w:rsidR="003A7F27" w:rsidRDefault="00185CA2">
          <w:pPr>
            <w:pStyle w:val="SK2"/>
            <w:tabs>
              <w:tab w:val="right" w:leader="dot" w:pos="9062"/>
            </w:tabs>
            <w:rPr>
              <w:rFonts w:eastAsiaTheme="minorEastAsia"/>
              <w:noProof/>
              <w:lang w:eastAsia="et-EE"/>
            </w:rPr>
          </w:pPr>
          <w:hyperlink w:anchor="_Toc433026964" w:history="1">
            <w:r w:rsidR="003A7F27" w:rsidRPr="00EC3460">
              <w:rPr>
                <w:rStyle w:val="Hperlink"/>
                <w:noProof/>
              </w:rPr>
              <w:t>3.4 Piirkonna omavalitsuste arenguvajadused ja potentsiaal</w:t>
            </w:r>
            <w:r w:rsidR="003A7F27">
              <w:rPr>
                <w:noProof/>
                <w:webHidden/>
              </w:rPr>
              <w:tab/>
            </w:r>
            <w:r w:rsidR="003A7F27">
              <w:rPr>
                <w:noProof/>
                <w:webHidden/>
              </w:rPr>
              <w:fldChar w:fldCharType="begin"/>
            </w:r>
            <w:r w:rsidR="003A7F27">
              <w:rPr>
                <w:noProof/>
                <w:webHidden/>
              </w:rPr>
              <w:instrText xml:space="preserve"> PAGEREF _Toc433026964 \h </w:instrText>
            </w:r>
            <w:r w:rsidR="003A7F27">
              <w:rPr>
                <w:noProof/>
                <w:webHidden/>
              </w:rPr>
            </w:r>
            <w:r w:rsidR="003A7F27">
              <w:rPr>
                <w:noProof/>
                <w:webHidden/>
              </w:rPr>
              <w:fldChar w:fldCharType="separate"/>
            </w:r>
            <w:r w:rsidR="003A7F27">
              <w:rPr>
                <w:noProof/>
                <w:webHidden/>
              </w:rPr>
              <w:t>63</w:t>
            </w:r>
            <w:r w:rsidR="003A7F27">
              <w:rPr>
                <w:noProof/>
                <w:webHidden/>
              </w:rPr>
              <w:fldChar w:fldCharType="end"/>
            </w:r>
          </w:hyperlink>
        </w:p>
        <w:p w14:paraId="798D3C85" w14:textId="77777777" w:rsidR="003A7F27" w:rsidRDefault="00185CA2">
          <w:pPr>
            <w:pStyle w:val="SK2"/>
            <w:tabs>
              <w:tab w:val="right" w:leader="dot" w:pos="9062"/>
            </w:tabs>
            <w:rPr>
              <w:rFonts w:eastAsiaTheme="minorEastAsia"/>
              <w:noProof/>
              <w:lang w:eastAsia="et-EE"/>
            </w:rPr>
          </w:pPr>
          <w:hyperlink w:anchor="_Toc433026965" w:history="1">
            <w:r w:rsidR="003A7F27" w:rsidRPr="00EC3460">
              <w:rPr>
                <w:rStyle w:val="Hperlink"/>
                <w:noProof/>
              </w:rPr>
              <w:t>3.5. Piirkonna omavalitsuste visioonid</w:t>
            </w:r>
            <w:r w:rsidR="003A7F27">
              <w:rPr>
                <w:noProof/>
                <w:webHidden/>
              </w:rPr>
              <w:tab/>
            </w:r>
            <w:r w:rsidR="003A7F27">
              <w:rPr>
                <w:noProof/>
                <w:webHidden/>
              </w:rPr>
              <w:fldChar w:fldCharType="begin"/>
            </w:r>
            <w:r w:rsidR="003A7F27">
              <w:rPr>
                <w:noProof/>
                <w:webHidden/>
              </w:rPr>
              <w:instrText xml:space="preserve"> PAGEREF _Toc433026965 \h </w:instrText>
            </w:r>
            <w:r w:rsidR="003A7F27">
              <w:rPr>
                <w:noProof/>
                <w:webHidden/>
              </w:rPr>
            </w:r>
            <w:r w:rsidR="003A7F27">
              <w:rPr>
                <w:noProof/>
                <w:webHidden/>
              </w:rPr>
              <w:fldChar w:fldCharType="separate"/>
            </w:r>
            <w:r w:rsidR="003A7F27">
              <w:rPr>
                <w:noProof/>
                <w:webHidden/>
              </w:rPr>
              <w:t>66</w:t>
            </w:r>
            <w:r w:rsidR="003A7F27">
              <w:rPr>
                <w:noProof/>
                <w:webHidden/>
              </w:rPr>
              <w:fldChar w:fldCharType="end"/>
            </w:r>
          </w:hyperlink>
        </w:p>
        <w:p w14:paraId="480DDB44" w14:textId="77777777" w:rsidR="000227CB" w:rsidRPr="001071E3" w:rsidRDefault="00027D78" w:rsidP="001071E3">
          <w:r w:rsidRPr="001071E3">
            <w:fldChar w:fldCharType="end"/>
          </w:r>
        </w:p>
      </w:sdtContent>
    </w:sdt>
    <w:p w14:paraId="56A19E56" w14:textId="77777777" w:rsidR="004D687D" w:rsidRPr="001071E3" w:rsidRDefault="004D687D" w:rsidP="001071E3">
      <w:pPr>
        <w:rPr>
          <w:rFonts w:eastAsia="Times New Roman" w:cs="Times New Roman"/>
          <w:sz w:val="24"/>
          <w:szCs w:val="24"/>
          <w:lang w:eastAsia="et-EE"/>
        </w:rPr>
      </w:pPr>
      <w:r w:rsidRPr="001071E3">
        <w:rPr>
          <w:rFonts w:eastAsia="Times New Roman" w:cs="Times New Roman"/>
          <w:sz w:val="24"/>
          <w:szCs w:val="24"/>
          <w:lang w:eastAsia="et-EE"/>
        </w:rPr>
        <w:br/>
      </w:r>
      <w:r w:rsidRPr="001071E3">
        <w:rPr>
          <w:rFonts w:eastAsia="Times New Roman" w:cs="Times New Roman"/>
          <w:sz w:val="24"/>
          <w:szCs w:val="24"/>
          <w:lang w:eastAsia="et-EE"/>
        </w:rPr>
        <w:br/>
      </w:r>
      <w:r w:rsidRPr="001071E3">
        <w:rPr>
          <w:rFonts w:eastAsia="Times New Roman" w:cs="Times New Roman"/>
          <w:sz w:val="24"/>
          <w:szCs w:val="24"/>
          <w:lang w:eastAsia="et-EE"/>
        </w:rPr>
        <w:br/>
      </w:r>
      <w:r w:rsidRPr="001071E3">
        <w:rPr>
          <w:rFonts w:eastAsia="Times New Roman" w:cs="Times New Roman"/>
          <w:sz w:val="24"/>
          <w:szCs w:val="24"/>
          <w:lang w:eastAsia="et-EE"/>
        </w:rPr>
        <w:br/>
      </w:r>
      <w:r w:rsidRPr="001071E3">
        <w:rPr>
          <w:rFonts w:eastAsia="Times New Roman" w:cs="Times New Roman"/>
          <w:sz w:val="24"/>
          <w:szCs w:val="24"/>
          <w:lang w:eastAsia="et-EE"/>
        </w:rPr>
        <w:br/>
      </w:r>
    </w:p>
    <w:p w14:paraId="00613304" w14:textId="489925EB" w:rsidR="004D687D" w:rsidRPr="00B51E2B" w:rsidRDefault="004D687D" w:rsidP="00B51E2B">
      <w:pPr>
        <w:rPr>
          <w:rFonts w:eastAsia="Times New Roman" w:cs="Times New Roman"/>
          <w:color w:val="000000"/>
          <w:kern w:val="36"/>
          <w:sz w:val="24"/>
          <w:szCs w:val="24"/>
          <w:lang w:eastAsia="et-EE"/>
        </w:rPr>
      </w:pPr>
      <w:r w:rsidRPr="001071E3">
        <w:lastRenderedPageBreak/>
        <w:t>SISSEJUH</w:t>
      </w:r>
      <w:r w:rsidRPr="00B51E2B">
        <w:rPr>
          <w:b/>
        </w:rPr>
        <w:t>A</w:t>
      </w:r>
      <w:r w:rsidRPr="001071E3">
        <w:t>TUS</w:t>
      </w:r>
    </w:p>
    <w:p w14:paraId="2BEEE04B" w14:textId="77777777" w:rsidR="004D687D" w:rsidRPr="001071E3" w:rsidRDefault="004D687D" w:rsidP="001071E3">
      <w:pPr>
        <w:rPr>
          <w:rFonts w:eastAsia="Times New Roman" w:cs="Times New Roman"/>
          <w:sz w:val="24"/>
          <w:szCs w:val="24"/>
          <w:lang w:eastAsia="et-EE"/>
        </w:rPr>
      </w:pPr>
    </w:p>
    <w:p w14:paraId="061F6DCD" w14:textId="77777777" w:rsidR="001071E3" w:rsidRPr="001071E3" w:rsidRDefault="00D54C09" w:rsidP="001071E3">
      <w:r w:rsidRPr="001071E3">
        <w:t>Käesoleva analüüs</w:t>
      </w:r>
      <w:r w:rsidR="00AE4C5A">
        <w:t>i</w:t>
      </w:r>
      <w:r w:rsidRPr="001071E3">
        <w:t xml:space="preserve"> eesmärgiks on koostada </w:t>
      </w:r>
      <w:r w:rsidR="00006A09">
        <w:t>MTÜ Partnerid</w:t>
      </w:r>
      <w:r w:rsidR="006515B2" w:rsidRPr="001071E3">
        <w:t xml:space="preserve"> koostööpiirkonna välis- ja sisekeskkonna analüüs ning tuua välja tänased kitsaskohad ja vajadused</w:t>
      </w:r>
      <w:r w:rsidRPr="001071E3">
        <w:t xml:space="preserve">. </w:t>
      </w:r>
    </w:p>
    <w:p w14:paraId="7EC3F715" w14:textId="77777777" w:rsidR="001071E3" w:rsidRPr="001071E3" w:rsidRDefault="001071E3" w:rsidP="001071E3"/>
    <w:p w14:paraId="3EEAE7E0" w14:textId="77777777" w:rsidR="001071E3" w:rsidRPr="001071E3" w:rsidRDefault="006515B2" w:rsidP="001071E3">
      <w:r w:rsidRPr="001071E3">
        <w:t>Väliskeskkonna analüüsis tugineti eelkõige Statistikaameti</w:t>
      </w:r>
      <w:r w:rsidR="00AE4C5A">
        <w:t>, aga ka</w:t>
      </w:r>
      <w:r w:rsidRPr="001071E3">
        <w:t xml:space="preserve"> kohalike omavalitsuste arengukavades ja kodulehtedel </w:t>
      </w:r>
      <w:r w:rsidR="00635E1D" w:rsidRPr="001071E3">
        <w:t xml:space="preserve">toodud ning </w:t>
      </w:r>
      <w:r w:rsidR="00006A09">
        <w:t>MTÜ Partnerid</w:t>
      </w:r>
      <w:r w:rsidR="00635E1D" w:rsidRPr="001071E3">
        <w:t xml:space="preserve"> poolt koondatud </w:t>
      </w:r>
      <w:r w:rsidRPr="001071E3">
        <w:t xml:space="preserve">andmetele. </w:t>
      </w:r>
    </w:p>
    <w:p w14:paraId="54CE50F8" w14:textId="77777777" w:rsidR="001071E3" w:rsidRPr="001071E3" w:rsidRDefault="001071E3" w:rsidP="001071E3"/>
    <w:p w14:paraId="0A0516B5" w14:textId="77777777" w:rsidR="001071E3" w:rsidRPr="001071E3" w:rsidRDefault="006515B2" w:rsidP="001071E3">
      <w:r w:rsidRPr="001071E3">
        <w:t xml:space="preserve">Sisekeskkonna analüüs on koostatud tuginedes </w:t>
      </w:r>
      <w:r w:rsidR="00006A09">
        <w:t>MTÜ Partnerid</w:t>
      </w:r>
      <w:r w:rsidRPr="001071E3">
        <w:t xml:space="preserve"> </w:t>
      </w:r>
      <w:r w:rsidR="00635E1D" w:rsidRPr="001071E3">
        <w:t xml:space="preserve">poolt koondatud andmetele, teostatud uuringutele ning vahehindamisele. </w:t>
      </w:r>
    </w:p>
    <w:p w14:paraId="0044E4B7" w14:textId="77777777" w:rsidR="001071E3" w:rsidRPr="001071E3" w:rsidRDefault="001071E3" w:rsidP="001071E3"/>
    <w:p w14:paraId="6E06F47A" w14:textId="77777777" w:rsidR="001071E3" w:rsidRPr="001071E3" w:rsidRDefault="001071E3" w:rsidP="001071E3">
      <w:r w:rsidRPr="001071E3">
        <w:t>Tänased kitsaskohad ja vajadused tulenevad kohalike omavalitsuste arengukavadest ning arvestavad välis- ja sisekeskkonna analüüsi käigus saadud tulemusi.</w:t>
      </w:r>
    </w:p>
    <w:p w14:paraId="1BDDEEC6" w14:textId="77777777" w:rsidR="001071E3" w:rsidRPr="001071E3" w:rsidRDefault="001071E3" w:rsidP="001071E3"/>
    <w:p w14:paraId="2C1DECEF" w14:textId="77777777" w:rsidR="001071E3" w:rsidRPr="00577B49" w:rsidRDefault="001071E3" w:rsidP="001071E3">
      <w:r w:rsidRPr="001071E3">
        <w:t xml:space="preserve">Analüüs on koostatud </w:t>
      </w:r>
      <w:r w:rsidRPr="00577B49">
        <w:t xml:space="preserve">ajavahemikus </w:t>
      </w:r>
      <w:r w:rsidR="00577B49" w:rsidRPr="00577B49">
        <w:t xml:space="preserve">mai 2014 - juuli </w:t>
      </w:r>
      <w:r w:rsidRPr="00577B49">
        <w:t>2014.</w:t>
      </w:r>
    </w:p>
    <w:p w14:paraId="13175FD9" w14:textId="77777777" w:rsidR="00AF736B" w:rsidRPr="001071E3" w:rsidRDefault="004D687D" w:rsidP="001071E3">
      <w:pPr>
        <w:pStyle w:val="Vahedeta"/>
      </w:pPr>
      <w:r w:rsidRPr="001071E3">
        <w:br/>
      </w:r>
    </w:p>
    <w:p w14:paraId="02C4C534" w14:textId="77777777" w:rsidR="00AF736B" w:rsidRPr="001071E3" w:rsidRDefault="00AF736B" w:rsidP="001071E3">
      <w:pPr>
        <w:rPr>
          <w:rFonts w:eastAsia="Times New Roman" w:cs="Times New Roman"/>
          <w:sz w:val="24"/>
          <w:szCs w:val="24"/>
          <w:lang w:eastAsia="et-EE"/>
        </w:rPr>
      </w:pPr>
      <w:r w:rsidRPr="001071E3">
        <w:rPr>
          <w:rFonts w:eastAsia="Times New Roman" w:cs="Times New Roman"/>
          <w:sz w:val="24"/>
          <w:szCs w:val="24"/>
          <w:lang w:eastAsia="et-EE"/>
        </w:rPr>
        <w:br w:type="page"/>
      </w:r>
    </w:p>
    <w:p w14:paraId="51CE064D" w14:textId="77777777" w:rsidR="004D687D" w:rsidRPr="001071E3" w:rsidRDefault="004D687D" w:rsidP="001071E3">
      <w:pPr>
        <w:pStyle w:val="Pealkiri1"/>
        <w:spacing w:before="0"/>
        <w:rPr>
          <w:rFonts w:asciiTheme="minorHAnsi" w:hAnsiTheme="minorHAnsi"/>
        </w:rPr>
      </w:pPr>
      <w:bookmarkStart w:id="0" w:name="_Toc433026939"/>
      <w:r w:rsidRPr="001071E3">
        <w:rPr>
          <w:rFonts w:asciiTheme="minorHAnsi" w:hAnsiTheme="minorHAnsi"/>
        </w:rPr>
        <w:t xml:space="preserve">1. </w:t>
      </w:r>
      <w:r w:rsidR="001169BF">
        <w:rPr>
          <w:rFonts w:asciiTheme="minorHAnsi" w:hAnsiTheme="minorHAnsi"/>
        </w:rPr>
        <w:t>MTÜ PARTNERID</w:t>
      </w:r>
      <w:r w:rsidRPr="001071E3">
        <w:rPr>
          <w:rFonts w:asciiTheme="minorHAnsi" w:hAnsiTheme="minorHAnsi"/>
        </w:rPr>
        <w:t xml:space="preserve"> KOOSTÖÖPIIRKONNA VÄLISKESKKONNA ANALÜÜS</w:t>
      </w:r>
      <w:bookmarkEnd w:id="0"/>
    </w:p>
    <w:p w14:paraId="67D48A78" w14:textId="77777777" w:rsidR="00AF736B" w:rsidRPr="001071E3" w:rsidRDefault="00AF736B" w:rsidP="001071E3">
      <w:pPr>
        <w:rPr>
          <w:lang w:eastAsia="et-EE"/>
        </w:rPr>
      </w:pPr>
    </w:p>
    <w:p w14:paraId="5FD10DE9" w14:textId="77777777" w:rsidR="004D687D" w:rsidRPr="001071E3" w:rsidRDefault="004D687D" w:rsidP="005E703F">
      <w:pPr>
        <w:pStyle w:val="Pealkiri2"/>
      </w:pPr>
      <w:bookmarkStart w:id="1" w:name="_Toc433026940"/>
      <w:r w:rsidRPr="001071E3">
        <w:t>1.1</w:t>
      </w:r>
      <w:r w:rsidR="006C4895" w:rsidRPr="001071E3">
        <w:t xml:space="preserve"> </w:t>
      </w:r>
      <w:r w:rsidRPr="001071E3">
        <w:t xml:space="preserve">Tegevuspiirkonna geograafiliste näitajate </w:t>
      </w:r>
      <w:r w:rsidRPr="009F1B6F">
        <w:t>anal</w:t>
      </w:r>
      <w:r w:rsidR="00EA377F">
        <w:t>üü</w:t>
      </w:r>
      <w:r w:rsidRPr="009F1B6F">
        <w:t>s</w:t>
      </w:r>
      <w:bookmarkEnd w:id="1"/>
    </w:p>
    <w:p w14:paraId="720F8832" w14:textId="77777777" w:rsidR="006259EA" w:rsidRPr="001071E3" w:rsidRDefault="006259EA" w:rsidP="001071E3">
      <w:pPr>
        <w:rPr>
          <w:rFonts w:eastAsia="Times New Roman" w:cs="Times New Roman"/>
          <w:color w:val="000000"/>
          <w:sz w:val="24"/>
          <w:szCs w:val="24"/>
          <w:u w:val="single"/>
          <w:lang w:eastAsia="et-EE"/>
        </w:rPr>
      </w:pPr>
    </w:p>
    <w:p w14:paraId="58E8DD39" w14:textId="77777777" w:rsidR="00C73A0D" w:rsidRPr="001071E3" w:rsidRDefault="00703D37" w:rsidP="00A4590B">
      <w:pPr>
        <w:rPr>
          <w:lang w:eastAsia="et-EE"/>
        </w:rPr>
      </w:pPr>
      <w:r w:rsidRPr="001071E3">
        <w:rPr>
          <w:b/>
          <w:lang w:eastAsia="et-EE"/>
        </w:rPr>
        <w:t>Asend ja terri</w:t>
      </w:r>
      <w:r w:rsidR="004D687D" w:rsidRPr="001071E3">
        <w:rPr>
          <w:b/>
          <w:lang w:eastAsia="et-EE"/>
        </w:rPr>
        <w:t>toorium</w:t>
      </w:r>
      <w:r w:rsidR="006259EA" w:rsidRPr="001071E3">
        <w:rPr>
          <w:b/>
          <w:lang w:eastAsia="et-EE"/>
        </w:rPr>
        <w:t xml:space="preserve">. </w:t>
      </w:r>
      <w:r w:rsidR="00FA0BF5">
        <w:rPr>
          <w:lang w:eastAsia="et-EE"/>
        </w:rPr>
        <w:t>MTÜ Partnerid</w:t>
      </w:r>
      <w:r w:rsidR="004D687D" w:rsidRPr="001071E3">
        <w:rPr>
          <w:lang w:eastAsia="et-EE"/>
        </w:rPr>
        <w:t xml:space="preserve"> koostööpiirkond</w:t>
      </w:r>
      <w:r w:rsidR="0030583A" w:rsidRPr="001071E3">
        <w:rPr>
          <w:lang w:eastAsia="et-EE"/>
        </w:rPr>
        <w:t xml:space="preserve"> </w:t>
      </w:r>
      <w:r w:rsidR="004D687D" w:rsidRPr="001071E3">
        <w:rPr>
          <w:lang w:eastAsia="et-EE"/>
        </w:rPr>
        <w:t xml:space="preserve">hõlmab </w:t>
      </w:r>
      <w:r w:rsidR="00FA0BF5">
        <w:rPr>
          <w:lang w:eastAsia="et-EE"/>
        </w:rPr>
        <w:t>kuue</w:t>
      </w:r>
      <w:r w:rsidR="004D687D" w:rsidRPr="001071E3">
        <w:rPr>
          <w:lang w:eastAsia="et-EE"/>
        </w:rPr>
        <w:t xml:space="preserve"> </w:t>
      </w:r>
      <w:r w:rsidR="0030583A" w:rsidRPr="001071E3">
        <w:rPr>
          <w:lang w:eastAsia="et-EE"/>
        </w:rPr>
        <w:t xml:space="preserve">Lääne-Virumaa </w:t>
      </w:r>
      <w:r w:rsidR="004D687D" w:rsidRPr="001071E3">
        <w:rPr>
          <w:lang w:eastAsia="et-EE"/>
        </w:rPr>
        <w:t>kohalik</w:t>
      </w:r>
      <w:r w:rsidR="00C73A0D" w:rsidRPr="001071E3">
        <w:rPr>
          <w:lang w:eastAsia="et-EE"/>
        </w:rPr>
        <w:t>k</w:t>
      </w:r>
      <w:r w:rsidR="004D687D" w:rsidRPr="001071E3">
        <w:rPr>
          <w:lang w:eastAsia="et-EE"/>
        </w:rPr>
        <w:t>u omavalitsus</w:t>
      </w:r>
      <w:r w:rsidR="00C73A0D" w:rsidRPr="001071E3">
        <w:rPr>
          <w:lang w:eastAsia="et-EE"/>
        </w:rPr>
        <w:t>t</w:t>
      </w:r>
      <w:r w:rsidR="0030583A" w:rsidRPr="001071E3">
        <w:rPr>
          <w:lang w:eastAsia="et-EE"/>
        </w:rPr>
        <w:t xml:space="preserve">: </w:t>
      </w:r>
      <w:r w:rsidR="00FA0BF5" w:rsidRPr="00FA0BF5">
        <w:rPr>
          <w:lang w:eastAsia="et-EE"/>
        </w:rPr>
        <w:t>Kunda linn, Viru-Nigula vald, Sõmeru vald, Haljala</w:t>
      </w:r>
      <w:r w:rsidR="00FA0BF5">
        <w:rPr>
          <w:lang w:eastAsia="et-EE"/>
        </w:rPr>
        <w:t xml:space="preserve"> </w:t>
      </w:r>
      <w:r w:rsidR="00FA0BF5" w:rsidRPr="00FA0BF5">
        <w:rPr>
          <w:lang w:eastAsia="et-EE"/>
        </w:rPr>
        <w:t>vald, Rakvere vald, Vinni vald</w:t>
      </w:r>
      <w:r w:rsidR="000F2274" w:rsidRPr="001071E3">
        <w:rPr>
          <w:lang w:eastAsia="et-EE"/>
        </w:rPr>
        <w:t xml:space="preserve">, kogupinnaga </w:t>
      </w:r>
      <w:r w:rsidR="00FA0BF5" w:rsidRPr="00FA0BF5">
        <w:rPr>
          <w:b/>
          <w:bCs/>
          <w:lang w:eastAsia="et-EE"/>
        </w:rPr>
        <w:t>1209,71</w:t>
      </w:r>
      <w:r w:rsidR="000F2274" w:rsidRPr="001071E3">
        <w:rPr>
          <w:lang w:eastAsia="et-EE"/>
        </w:rPr>
        <w:t xml:space="preserve"> km</w:t>
      </w:r>
      <w:r w:rsidR="000F2274" w:rsidRPr="001071E3">
        <w:rPr>
          <w:vertAlign w:val="superscript"/>
          <w:lang w:eastAsia="et-EE"/>
        </w:rPr>
        <w:t>2</w:t>
      </w:r>
      <w:r w:rsidR="0030583A" w:rsidRPr="001071E3">
        <w:rPr>
          <w:lang w:eastAsia="et-EE"/>
        </w:rPr>
        <w:t xml:space="preserve"> (Joonis 1</w:t>
      </w:r>
      <w:r w:rsidR="00443AA6" w:rsidRPr="001071E3">
        <w:rPr>
          <w:lang w:eastAsia="et-EE"/>
        </w:rPr>
        <w:t>.1</w:t>
      </w:r>
      <w:r w:rsidR="0030583A" w:rsidRPr="001071E3">
        <w:rPr>
          <w:lang w:eastAsia="et-EE"/>
        </w:rPr>
        <w:t>)</w:t>
      </w:r>
      <w:r w:rsidR="000F2274" w:rsidRPr="001071E3">
        <w:rPr>
          <w:lang w:eastAsia="et-EE"/>
        </w:rPr>
        <w:t>.</w:t>
      </w:r>
      <w:r w:rsidR="008D01F2" w:rsidRPr="001071E3">
        <w:rPr>
          <w:lang w:eastAsia="et-EE"/>
        </w:rPr>
        <w:t xml:space="preserve"> Valdadest suurima pindalaga on </w:t>
      </w:r>
      <w:r w:rsidR="00FA0BF5">
        <w:rPr>
          <w:lang w:eastAsia="et-EE"/>
        </w:rPr>
        <w:t>Vinni</w:t>
      </w:r>
      <w:r w:rsidR="008D01F2" w:rsidRPr="001071E3">
        <w:rPr>
          <w:lang w:eastAsia="et-EE"/>
        </w:rPr>
        <w:t xml:space="preserve">, järgnevad </w:t>
      </w:r>
      <w:r w:rsidR="00FA0BF5">
        <w:rPr>
          <w:lang w:eastAsia="et-EE"/>
        </w:rPr>
        <w:t>Viru-Nigula</w:t>
      </w:r>
      <w:r w:rsidR="008D01F2" w:rsidRPr="001071E3">
        <w:rPr>
          <w:lang w:eastAsia="et-EE"/>
        </w:rPr>
        <w:t xml:space="preserve">, </w:t>
      </w:r>
      <w:r w:rsidR="00FA0BF5">
        <w:rPr>
          <w:lang w:eastAsia="et-EE"/>
        </w:rPr>
        <w:t>Haljala</w:t>
      </w:r>
      <w:r w:rsidR="008D01F2" w:rsidRPr="001071E3">
        <w:rPr>
          <w:lang w:eastAsia="et-EE"/>
        </w:rPr>
        <w:t xml:space="preserve"> ning </w:t>
      </w:r>
      <w:r w:rsidR="00FA0BF5">
        <w:rPr>
          <w:lang w:eastAsia="et-EE"/>
        </w:rPr>
        <w:t>Sõmeru</w:t>
      </w:r>
      <w:r w:rsidR="008D01F2" w:rsidRPr="001071E3">
        <w:rPr>
          <w:lang w:eastAsia="et-EE"/>
        </w:rPr>
        <w:t>.</w:t>
      </w:r>
      <w:r w:rsidR="002D07E9" w:rsidRPr="001071E3">
        <w:rPr>
          <w:lang w:eastAsia="et-EE"/>
        </w:rPr>
        <w:t xml:space="preserve"> Piirkonnas on 1 linn, </w:t>
      </w:r>
      <w:r w:rsidR="00FA0BF5">
        <w:rPr>
          <w:lang w:eastAsia="et-EE"/>
        </w:rPr>
        <w:t>10</w:t>
      </w:r>
      <w:r w:rsidR="002D07E9" w:rsidRPr="001071E3">
        <w:rPr>
          <w:lang w:eastAsia="et-EE"/>
        </w:rPr>
        <w:t xml:space="preserve"> alevikku ja 1</w:t>
      </w:r>
      <w:r w:rsidR="00FA0BF5">
        <w:rPr>
          <w:lang w:eastAsia="et-EE"/>
        </w:rPr>
        <w:t>40</w:t>
      </w:r>
      <w:r w:rsidR="002D07E9" w:rsidRPr="001071E3">
        <w:rPr>
          <w:lang w:eastAsia="et-EE"/>
        </w:rPr>
        <w:t xml:space="preserve"> küla. </w:t>
      </w:r>
    </w:p>
    <w:p w14:paraId="787BC5AB" w14:textId="77777777" w:rsidR="008D01F2" w:rsidRPr="001071E3" w:rsidRDefault="008D01F2" w:rsidP="00A4590B">
      <w:pPr>
        <w:rPr>
          <w:lang w:eastAsia="et-EE"/>
        </w:rPr>
      </w:pPr>
    </w:p>
    <w:p w14:paraId="3F5B3BE3" w14:textId="77777777" w:rsidR="004D687D" w:rsidRPr="001071E3" w:rsidRDefault="006872BB" w:rsidP="00A4590B">
      <w:pPr>
        <w:rPr>
          <w:i/>
          <w:lang w:eastAsia="et-EE"/>
        </w:rPr>
      </w:pPr>
      <w:r>
        <w:t>MTÜ Partnerid</w:t>
      </w:r>
      <w:r w:rsidR="00C73A0D" w:rsidRPr="001071E3">
        <w:t xml:space="preserve"> koostööpiirkonna val</w:t>
      </w:r>
      <w:r>
        <w:t>lad asuvad kahel pool</w:t>
      </w:r>
      <w:r w:rsidR="00C73A0D" w:rsidRPr="001071E3">
        <w:t xml:space="preserve"> Tallinn-</w:t>
      </w:r>
      <w:r>
        <w:t>Narva raudteed</w:t>
      </w:r>
      <w:r w:rsidR="00C73A0D" w:rsidRPr="001071E3">
        <w:t xml:space="preserve">, mis </w:t>
      </w:r>
      <w:r>
        <w:t xml:space="preserve">on Eesti tähtsaim raudteelõik ning </w:t>
      </w:r>
      <w:r w:rsidR="00C73A0D" w:rsidRPr="001071E3">
        <w:t xml:space="preserve">loob head eeldused majanduse arenguks. </w:t>
      </w:r>
      <w:r w:rsidR="0007779D">
        <w:t xml:space="preserve">Raudtee harulõik suundub Kunda sadamasse. </w:t>
      </w:r>
      <w:r w:rsidR="00C73A0D" w:rsidRPr="001071E3">
        <w:t xml:space="preserve">Maanteeühendus vabariigi suuremate keskustega on piirkonna omavalitsustes hea. Loodusoludelt asuvad koostööpiirkonna vallad väga looduskaunis kohas. </w:t>
      </w:r>
      <w:r w:rsidR="0007779D" w:rsidRPr="0007779D">
        <w:t>Piirkonnas on kaunid mere – ja jõeäärsed paiga</w:t>
      </w:r>
      <w:r w:rsidR="0007779D">
        <w:t>d, rohked seene- ja marjametsad, s</w:t>
      </w:r>
      <w:r w:rsidR="0007779D" w:rsidRPr="0007779D">
        <w:t>uur ala on kaetud metsaga.</w:t>
      </w:r>
    </w:p>
    <w:p w14:paraId="2A155C97" w14:textId="77777777" w:rsidR="005C783D" w:rsidRDefault="005C783D" w:rsidP="001071E3">
      <w:pPr>
        <w:pStyle w:val="Vahedeta"/>
        <w:rPr>
          <w:i/>
          <w:lang w:eastAsia="et-EE"/>
        </w:rPr>
      </w:pPr>
    </w:p>
    <w:p w14:paraId="108DE0A1" w14:textId="77777777" w:rsidR="00F52653" w:rsidRPr="001071E3" w:rsidRDefault="00F52653" w:rsidP="00F52653">
      <w:pPr>
        <w:rPr>
          <w:lang w:eastAsia="et-EE"/>
        </w:rPr>
      </w:pPr>
      <w:r>
        <w:rPr>
          <w:noProof/>
          <w:lang w:eastAsia="et-EE"/>
        </w:rPr>
        <w:drawing>
          <wp:inline distT="0" distB="0" distL="0" distR="0" wp14:anchorId="693E672C" wp14:editId="1A08FE3E">
            <wp:extent cx="4233600" cy="3885324"/>
            <wp:effectExtent l="0" t="0" r="0" b="0"/>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3872" cy="3885574"/>
                    </a:xfrm>
                    <a:prstGeom prst="rect">
                      <a:avLst/>
                    </a:prstGeom>
                    <a:noFill/>
                    <a:ln>
                      <a:noFill/>
                    </a:ln>
                  </pic:spPr>
                </pic:pic>
              </a:graphicData>
            </a:graphic>
          </wp:inline>
        </w:drawing>
      </w:r>
    </w:p>
    <w:p w14:paraId="2DEF36D0" w14:textId="77777777" w:rsidR="005C783D" w:rsidRPr="00A4590B" w:rsidRDefault="005C783D" w:rsidP="00A4590B">
      <w:pPr>
        <w:rPr>
          <w:i/>
          <w:lang w:eastAsia="et-EE"/>
        </w:rPr>
      </w:pPr>
      <w:r w:rsidRPr="00F52653">
        <w:rPr>
          <w:i/>
          <w:lang w:eastAsia="et-EE"/>
        </w:rPr>
        <w:t xml:space="preserve">Joonis 1.1. </w:t>
      </w:r>
      <w:r w:rsidR="00DD0BCE" w:rsidRPr="00F52653">
        <w:rPr>
          <w:i/>
          <w:lang w:eastAsia="et-EE"/>
        </w:rPr>
        <w:t>MTÜ Partnerid</w:t>
      </w:r>
      <w:r w:rsidRPr="00F52653">
        <w:rPr>
          <w:i/>
          <w:lang w:eastAsia="et-EE"/>
        </w:rPr>
        <w:t xml:space="preserve"> koostööpiirkonna asend Eesti kaardil</w:t>
      </w:r>
      <w:r w:rsidR="00F52653" w:rsidRPr="00F52653">
        <w:rPr>
          <w:i/>
          <w:lang w:eastAsia="et-EE"/>
        </w:rPr>
        <w:t xml:space="preserve"> (Allikas: Maa-ameti </w:t>
      </w:r>
      <w:r w:rsidR="00F52653">
        <w:rPr>
          <w:i/>
          <w:lang w:eastAsia="et-EE"/>
        </w:rPr>
        <w:t xml:space="preserve">X-GIS </w:t>
      </w:r>
      <w:r w:rsidR="00F52653" w:rsidRPr="00F52653">
        <w:rPr>
          <w:i/>
          <w:lang w:eastAsia="et-EE"/>
        </w:rPr>
        <w:t>kaardirakendus)</w:t>
      </w:r>
      <w:r w:rsidRPr="00F52653">
        <w:rPr>
          <w:i/>
          <w:lang w:eastAsia="et-EE"/>
        </w:rPr>
        <w:t>.</w:t>
      </w:r>
    </w:p>
    <w:p w14:paraId="4D16977D" w14:textId="77777777" w:rsidR="005C783D" w:rsidRPr="001071E3" w:rsidRDefault="005C783D" w:rsidP="001071E3">
      <w:pPr>
        <w:pStyle w:val="Vahedeta"/>
      </w:pPr>
    </w:p>
    <w:tbl>
      <w:tblPr>
        <w:tblStyle w:val="Kontuurtabel"/>
        <w:tblW w:w="0" w:type="auto"/>
        <w:tblInd w:w="2790" w:type="dxa"/>
        <w:tblLook w:val="04A0" w:firstRow="1" w:lastRow="0" w:firstColumn="1" w:lastColumn="0" w:noHBand="0" w:noVBand="1"/>
      </w:tblPr>
      <w:tblGrid>
        <w:gridCol w:w="1809"/>
        <w:gridCol w:w="1701"/>
      </w:tblGrid>
      <w:tr w:rsidR="000F4F08" w:rsidRPr="005E703F" w14:paraId="7CC61485" w14:textId="77777777" w:rsidTr="005E703F">
        <w:tc>
          <w:tcPr>
            <w:tcW w:w="1809" w:type="dxa"/>
            <w:shd w:val="clear" w:color="auto" w:fill="DBE5F1" w:themeFill="accent1" w:themeFillTint="33"/>
          </w:tcPr>
          <w:p w14:paraId="76BE6CA6" w14:textId="77777777" w:rsidR="000F4F08" w:rsidRPr="005E703F" w:rsidRDefault="000F4F08" w:rsidP="00A4590B"/>
        </w:tc>
        <w:tc>
          <w:tcPr>
            <w:tcW w:w="1701" w:type="dxa"/>
            <w:shd w:val="clear" w:color="auto" w:fill="DBE5F1" w:themeFill="accent1" w:themeFillTint="33"/>
          </w:tcPr>
          <w:p w14:paraId="025B1F22" w14:textId="77777777" w:rsidR="000F4F08" w:rsidRPr="00A4590B" w:rsidRDefault="000F4F08" w:rsidP="00A4590B">
            <w:pPr>
              <w:rPr>
                <w:b/>
              </w:rPr>
            </w:pPr>
            <w:r w:rsidRPr="00A4590B">
              <w:rPr>
                <w:b/>
              </w:rPr>
              <w:t>Vahemaa, km</w:t>
            </w:r>
          </w:p>
        </w:tc>
      </w:tr>
      <w:tr w:rsidR="000F4F08" w:rsidRPr="001071E3" w14:paraId="287A4D52" w14:textId="77777777" w:rsidTr="000F4F08">
        <w:tc>
          <w:tcPr>
            <w:tcW w:w="1809" w:type="dxa"/>
          </w:tcPr>
          <w:p w14:paraId="560E22DC" w14:textId="77777777" w:rsidR="000F4F08" w:rsidRPr="001071E3" w:rsidRDefault="000F4F08" w:rsidP="00A4590B">
            <w:r w:rsidRPr="001071E3">
              <w:t>Tallinn</w:t>
            </w:r>
          </w:p>
        </w:tc>
        <w:tc>
          <w:tcPr>
            <w:tcW w:w="1701" w:type="dxa"/>
          </w:tcPr>
          <w:p w14:paraId="775C3C18" w14:textId="77777777" w:rsidR="000F4F08" w:rsidRPr="001071E3" w:rsidRDefault="0007779D" w:rsidP="00A4590B">
            <w:r>
              <w:t>99</w:t>
            </w:r>
          </w:p>
        </w:tc>
      </w:tr>
      <w:tr w:rsidR="000F4F08" w:rsidRPr="001071E3" w14:paraId="6F06E47C" w14:textId="77777777" w:rsidTr="000F4F08">
        <w:tc>
          <w:tcPr>
            <w:tcW w:w="1809" w:type="dxa"/>
          </w:tcPr>
          <w:p w14:paraId="76F50C24" w14:textId="77777777" w:rsidR="000F4F08" w:rsidRPr="001071E3" w:rsidRDefault="000F4F08" w:rsidP="00A4590B">
            <w:r w:rsidRPr="001071E3">
              <w:t>Tartu</w:t>
            </w:r>
          </w:p>
        </w:tc>
        <w:tc>
          <w:tcPr>
            <w:tcW w:w="1701" w:type="dxa"/>
          </w:tcPr>
          <w:p w14:paraId="31DFBA9D" w14:textId="77777777" w:rsidR="000F4F08" w:rsidRPr="001071E3" w:rsidRDefault="000F4F08" w:rsidP="00A4590B">
            <w:r w:rsidRPr="001071E3">
              <w:t>1</w:t>
            </w:r>
            <w:r w:rsidR="0007779D">
              <w:t>23</w:t>
            </w:r>
          </w:p>
        </w:tc>
      </w:tr>
      <w:tr w:rsidR="000F4F08" w:rsidRPr="001071E3" w14:paraId="247892DD" w14:textId="77777777" w:rsidTr="000F4F08">
        <w:tc>
          <w:tcPr>
            <w:tcW w:w="1809" w:type="dxa"/>
          </w:tcPr>
          <w:p w14:paraId="767865E0" w14:textId="77777777" w:rsidR="000F4F08" w:rsidRPr="001071E3" w:rsidRDefault="000F4F08" w:rsidP="00A4590B">
            <w:r w:rsidRPr="001071E3">
              <w:t>Narva</w:t>
            </w:r>
          </w:p>
        </w:tc>
        <w:tc>
          <w:tcPr>
            <w:tcW w:w="1701" w:type="dxa"/>
          </w:tcPr>
          <w:p w14:paraId="03E933E5" w14:textId="77777777" w:rsidR="000F4F08" w:rsidRPr="001071E3" w:rsidRDefault="000F4F08" w:rsidP="00A4590B">
            <w:r w:rsidRPr="001071E3">
              <w:t>1</w:t>
            </w:r>
            <w:r w:rsidR="0007779D">
              <w:t>13</w:t>
            </w:r>
          </w:p>
        </w:tc>
      </w:tr>
      <w:tr w:rsidR="000F4F08" w:rsidRPr="001071E3" w14:paraId="1834A169" w14:textId="77777777" w:rsidTr="000F4F08">
        <w:tc>
          <w:tcPr>
            <w:tcW w:w="1809" w:type="dxa"/>
          </w:tcPr>
          <w:p w14:paraId="40A6E461" w14:textId="77777777" w:rsidR="000F4F08" w:rsidRPr="001071E3" w:rsidRDefault="000F4F08" w:rsidP="00A4590B">
            <w:r w:rsidRPr="001071E3">
              <w:t>Pärnu</w:t>
            </w:r>
          </w:p>
        </w:tc>
        <w:tc>
          <w:tcPr>
            <w:tcW w:w="1701" w:type="dxa"/>
          </w:tcPr>
          <w:p w14:paraId="5D942AA3" w14:textId="77777777" w:rsidR="000F4F08" w:rsidRPr="001071E3" w:rsidRDefault="000F4F08" w:rsidP="00A4590B">
            <w:r w:rsidRPr="001071E3">
              <w:t>1</w:t>
            </w:r>
            <w:r w:rsidR="0007779D">
              <w:t>78</w:t>
            </w:r>
          </w:p>
        </w:tc>
      </w:tr>
      <w:tr w:rsidR="000F4F08" w:rsidRPr="001071E3" w14:paraId="28B2AAC6" w14:textId="77777777" w:rsidTr="000F4F08">
        <w:tc>
          <w:tcPr>
            <w:tcW w:w="1809" w:type="dxa"/>
          </w:tcPr>
          <w:p w14:paraId="3620E5BA" w14:textId="77777777" w:rsidR="000F4F08" w:rsidRPr="001071E3" w:rsidRDefault="000F4F08" w:rsidP="00A4590B">
            <w:r w:rsidRPr="001071E3">
              <w:t>Valga</w:t>
            </w:r>
          </w:p>
        </w:tc>
        <w:tc>
          <w:tcPr>
            <w:tcW w:w="1701" w:type="dxa"/>
          </w:tcPr>
          <w:p w14:paraId="2719ED55" w14:textId="77777777" w:rsidR="000F4F08" w:rsidRPr="001071E3" w:rsidRDefault="0007779D" w:rsidP="00A4590B">
            <w:r>
              <w:t>209</w:t>
            </w:r>
          </w:p>
        </w:tc>
      </w:tr>
    </w:tbl>
    <w:p w14:paraId="694E400D" w14:textId="77777777" w:rsidR="000F4F08" w:rsidRPr="00A4590B" w:rsidRDefault="000227CB" w:rsidP="00A4590B">
      <w:pPr>
        <w:rPr>
          <w:i/>
        </w:rPr>
      </w:pPr>
      <w:r w:rsidRPr="00A4590B">
        <w:rPr>
          <w:i/>
        </w:rPr>
        <w:t xml:space="preserve">Tabel 1.1. </w:t>
      </w:r>
      <w:r w:rsidR="0007779D" w:rsidRPr="00A4590B">
        <w:rPr>
          <w:i/>
        </w:rPr>
        <w:t>MTÜ Partnerid</w:t>
      </w:r>
      <w:r w:rsidRPr="00A4590B">
        <w:rPr>
          <w:i/>
        </w:rPr>
        <w:t xml:space="preserve"> koostööpiirkonna kaugused suurematest keskustest Eestis (Allikas: Maanteeamet).</w:t>
      </w:r>
    </w:p>
    <w:p w14:paraId="79FC0F8E" w14:textId="77777777" w:rsidR="00DD0BCE" w:rsidRDefault="00DD0BCE" w:rsidP="001071E3">
      <w:pPr>
        <w:pStyle w:val="Vahedeta"/>
        <w:rPr>
          <w:b/>
          <w:lang w:eastAsia="et-EE"/>
        </w:rPr>
      </w:pPr>
    </w:p>
    <w:p w14:paraId="55EDBCCF" w14:textId="77777777" w:rsidR="00DE6474" w:rsidRPr="009F1B6F" w:rsidRDefault="004D687D" w:rsidP="00A4590B">
      <w:pPr>
        <w:rPr>
          <w:b/>
          <w:lang w:eastAsia="et-EE"/>
        </w:rPr>
      </w:pPr>
      <w:r w:rsidRPr="001071E3">
        <w:rPr>
          <w:b/>
          <w:lang w:eastAsia="et-EE"/>
        </w:rPr>
        <w:t>Looduskeskkond ja piirkonna tähtsamad loodus</w:t>
      </w:r>
      <w:r w:rsidR="00976C28" w:rsidRPr="001071E3">
        <w:rPr>
          <w:b/>
          <w:lang w:eastAsia="et-EE"/>
        </w:rPr>
        <w:t>varad</w:t>
      </w:r>
      <w:r w:rsidR="006259EA" w:rsidRPr="001071E3">
        <w:rPr>
          <w:b/>
          <w:lang w:eastAsia="et-EE"/>
        </w:rPr>
        <w:t xml:space="preserve">. </w:t>
      </w:r>
      <w:r w:rsidR="00DE6474" w:rsidRPr="00DE6474">
        <w:rPr>
          <w:lang w:eastAsia="et-EE"/>
        </w:rPr>
        <w:t xml:space="preserve">MTÜ Partnerid </w:t>
      </w:r>
      <w:r w:rsidR="00DE6474">
        <w:rPr>
          <w:lang w:eastAsia="et-EE"/>
        </w:rPr>
        <w:t xml:space="preserve">koostööpiirkonna põhjapoolsed vallad asuvad </w:t>
      </w:r>
      <w:r w:rsidR="00DE6474">
        <w:t xml:space="preserve">Põhja-Eesti rannikumadalikul ning </w:t>
      </w:r>
      <w:r w:rsidR="0066198E">
        <w:t>Viru</w:t>
      </w:r>
      <w:r w:rsidR="00DE6474">
        <w:t xml:space="preserve"> lavamaal, lõunapoolsed aga </w:t>
      </w:r>
      <w:r w:rsidR="00DE6474" w:rsidRPr="004059F4">
        <w:rPr>
          <w:lang w:eastAsia="et-EE"/>
        </w:rPr>
        <w:t>Pandivere karstunud aluspõhjalise kõrgustiku idanõlval</w:t>
      </w:r>
      <w:r w:rsidR="00DE6474">
        <w:rPr>
          <w:lang w:eastAsia="et-EE"/>
        </w:rPr>
        <w:t xml:space="preserve">. </w:t>
      </w:r>
      <w:r w:rsidR="000A2669">
        <w:t xml:space="preserve">Põhja-Eesti rannikumadalik on endine Soome lahe põhi, mis on maatõusu tulemusena järk-järgult mere alt vabanenud. Kõige enam leidub siin mere tegevuse tulemusena kujunenud setteid ja pinnavorme. Põhja-Eesti klindi ja rannikumadaliku kokkupuutekohale on kuhjunud ulatuslikud rusukalded, mis palistavad klindi jalamit. </w:t>
      </w:r>
      <w:r w:rsidR="0066198E">
        <w:t xml:space="preserve">Viru </w:t>
      </w:r>
      <w:r w:rsidR="000A2669">
        <w:t>l</w:t>
      </w:r>
      <w:r w:rsidR="00450494">
        <w:t>avamaa pinnamood on tasane, seda liigendavad vaid osaliselt mattunud Kunda, Pada ja Selja ürgorud.</w:t>
      </w:r>
      <w:r w:rsidR="00450494" w:rsidRPr="00450494">
        <w:t xml:space="preserve"> </w:t>
      </w:r>
      <w:r w:rsidR="000A2669" w:rsidRPr="001071E3">
        <w:rPr>
          <w:lang w:eastAsia="et-EE"/>
        </w:rPr>
        <w:t>Pandivere kõrgustik on ordoviitsiumi ja siluri ladestu settekivimeist moodustunud aluspõhjalise tuumikuga ja valdavalt õhukese pinnakattega reljeefi suurvorm. Maapind on kõrge ja lainjas.</w:t>
      </w:r>
      <w:r w:rsidR="00836CB5" w:rsidRPr="00836CB5">
        <w:t xml:space="preserve"> </w:t>
      </w:r>
    </w:p>
    <w:p w14:paraId="1C7145B7" w14:textId="77777777" w:rsidR="00D137D2" w:rsidRDefault="00D137D2" w:rsidP="001071E3">
      <w:pPr>
        <w:pStyle w:val="Vahedeta"/>
      </w:pPr>
    </w:p>
    <w:p w14:paraId="408C4244" w14:textId="77777777" w:rsidR="006F169C" w:rsidRPr="006F169C" w:rsidRDefault="004D687D" w:rsidP="00A4590B">
      <w:pPr>
        <w:rPr>
          <w:lang w:eastAsia="et-EE"/>
        </w:rPr>
      </w:pPr>
      <w:r w:rsidRPr="006F169C">
        <w:rPr>
          <w:u w:val="single"/>
          <w:lang w:eastAsia="et-EE"/>
        </w:rPr>
        <w:t>Põhjave</w:t>
      </w:r>
      <w:r w:rsidR="00D137D2" w:rsidRPr="006F169C">
        <w:rPr>
          <w:u w:val="single"/>
          <w:lang w:eastAsia="et-EE"/>
        </w:rPr>
        <w:t>si ja allikad</w:t>
      </w:r>
      <w:r w:rsidRPr="006F169C">
        <w:rPr>
          <w:lang w:eastAsia="et-EE"/>
        </w:rPr>
        <w:t xml:space="preserve">. </w:t>
      </w:r>
      <w:r w:rsidR="006F169C" w:rsidRPr="006F169C">
        <w:rPr>
          <w:lang w:eastAsia="et-EE"/>
        </w:rPr>
        <w:t xml:space="preserve">Põhjavesi esineb pinnakattes, ordoviitsiumi, ordoviitsiumi-kambriumi ja kambriumi-vendi veekihtides. Piirkond on rikas karsti ja allikate poolest, kuna paikneb </w:t>
      </w:r>
      <w:r w:rsidR="006F169C">
        <w:rPr>
          <w:lang w:eastAsia="et-EE"/>
        </w:rPr>
        <w:t xml:space="preserve">osaliselt </w:t>
      </w:r>
      <w:r w:rsidR="006F169C" w:rsidRPr="006F169C">
        <w:rPr>
          <w:lang w:eastAsia="et-EE"/>
        </w:rPr>
        <w:t xml:space="preserve">Pandivere kõrgustiku võlvil ja põhjanõlval, kus </w:t>
      </w:r>
      <w:r w:rsidR="006F169C" w:rsidRPr="006F169C">
        <w:rPr>
          <w:bCs/>
          <w:lang w:eastAsia="et-EE"/>
        </w:rPr>
        <w:t xml:space="preserve">karsti </w:t>
      </w:r>
      <w:r w:rsidR="006F169C" w:rsidRPr="006F169C">
        <w:rPr>
          <w:lang w:eastAsia="et-EE"/>
        </w:rPr>
        <w:t>esineb rohkesti. Seega toimub maapinnalähedase põhjavee ja pinnavee kiire vahetus. Kuigi pinnakatte paksus võib ulatuda mitme meetrini, ei takista kividerohke moreen, kruus ja liiv pinnavee neeldumist mattunud kars</w:t>
      </w:r>
      <w:r w:rsidR="006F169C">
        <w:rPr>
          <w:lang w:eastAsia="et-EE"/>
        </w:rPr>
        <w:t>t</w:t>
      </w:r>
      <w:r w:rsidR="006F169C" w:rsidRPr="006F169C">
        <w:rPr>
          <w:lang w:eastAsia="et-EE"/>
        </w:rPr>
        <w:t>ivormidesse. Arvukad karstilehtrid ja lohud paiknevad valdavalt rühmiti, moodustades mitmesuguse suurusega välju. Koostööpiirkonna Tallinn – Narva raudteest põhja poole jääv ala asub allikarikkal ja soostunud kõrgustiku jalamil. Pindmisi karstivorme esineb väga vähe.  Raudteest lõunas on kurisute poolest kõige karstirikkamad alad. Kurisud esinevad kas väiksemate rühmadena või paiknevad üksikult põllunõgudes. Mõned allikarühmad on veerikkad ja annavad väga olulist lisavett Selja jõkke. Allikate vesi pärineb ordoviitsiumi-siluri karstunud karbonaatkivimitest.</w:t>
      </w:r>
      <w:r w:rsidR="006F169C">
        <w:rPr>
          <w:lang w:eastAsia="et-EE"/>
        </w:rPr>
        <w:t xml:space="preserve"> </w:t>
      </w:r>
      <w:r w:rsidR="006F169C" w:rsidRPr="006F169C">
        <w:rPr>
          <w:i/>
          <w:lang w:eastAsia="et-EE"/>
        </w:rPr>
        <w:t>(Allikas:</w:t>
      </w:r>
      <w:r w:rsidR="006F169C">
        <w:rPr>
          <w:i/>
          <w:lang w:eastAsia="et-EE"/>
        </w:rPr>
        <w:t xml:space="preserve"> </w:t>
      </w:r>
      <w:r w:rsidR="006F169C" w:rsidRPr="006F169C">
        <w:rPr>
          <w:i/>
          <w:lang w:eastAsia="et-EE"/>
        </w:rPr>
        <w:t xml:space="preserve">KOVide </w:t>
      </w:r>
      <w:r w:rsidR="006F169C">
        <w:rPr>
          <w:i/>
          <w:lang w:eastAsia="et-EE"/>
        </w:rPr>
        <w:t>üldplaneeringud</w:t>
      </w:r>
      <w:r w:rsidR="006F169C" w:rsidRPr="006F169C">
        <w:rPr>
          <w:i/>
          <w:lang w:eastAsia="et-EE"/>
        </w:rPr>
        <w:t>)</w:t>
      </w:r>
      <w:r w:rsidR="006F169C">
        <w:rPr>
          <w:i/>
          <w:lang w:eastAsia="et-EE"/>
        </w:rPr>
        <w:t>.</w:t>
      </w:r>
    </w:p>
    <w:p w14:paraId="5FD6FACD" w14:textId="77777777" w:rsidR="005372A4" w:rsidRPr="000F0088" w:rsidRDefault="005372A4" w:rsidP="00EF2E48">
      <w:pPr>
        <w:pStyle w:val="Vahedeta"/>
        <w:rPr>
          <w:highlight w:val="yellow"/>
          <w:lang w:eastAsia="et-EE"/>
        </w:rPr>
      </w:pPr>
    </w:p>
    <w:p w14:paraId="55606AFB" w14:textId="77777777" w:rsidR="00CC60ED" w:rsidRPr="001071E3" w:rsidRDefault="00CC60ED" w:rsidP="00A4590B">
      <w:pPr>
        <w:rPr>
          <w:lang w:eastAsia="et-EE"/>
        </w:rPr>
      </w:pPr>
      <w:r w:rsidRPr="001071E3">
        <w:rPr>
          <w:u w:val="single"/>
          <w:lang w:eastAsia="et-EE"/>
        </w:rPr>
        <w:t>Kaitsmata põhjaveega ala.</w:t>
      </w:r>
      <w:r w:rsidRPr="001071E3">
        <w:rPr>
          <w:lang w:eastAsia="et-EE"/>
        </w:rPr>
        <w:t xml:space="preserve"> </w:t>
      </w:r>
      <w:r w:rsidR="00EC12BE" w:rsidRPr="004059F4">
        <w:rPr>
          <w:lang w:eastAsia="et-EE"/>
        </w:rPr>
        <w:t>Valdav osa Vinni valla territooriumist paikneb Pandivere karstunud aluspõhjalise kõrgustiku idanõlval. 2003. aastal loodi Pandivere- ja Adavere-Põltsamaa nitraaditundlik ala. Võrreldes ülejäänud Eestiga on nitraaditundliku ala eripäraks paiknemine aluspõhjalise tuumikuga kõrgustikul, mida läbivad arvukad tektooniliste rikete vööndid ning paiknevad ulatuslikud karstialad, kus toimub intensiivne põhjavee varude täienemine.</w:t>
      </w:r>
      <w:r w:rsidR="00EC12BE">
        <w:rPr>
          <w:lang w:eastAsia="et-EE"/>
        </w:rPr>
        <w:t xml:space="preserve"> Õ</w:t>
      </w:r>
      <w:r w:rsidRPr="001071E3">
        <w:rPr>
          <w:lang w:eastAsia="et-EE"/>
        </w:rPr>
        <w:t xml:space="preserve">hukese pinnakatte ja karstinähtuse tõttu </w:t>
      </w:r>
      <w:r w:rsidR="00EC12BE" w:rsidRPr="001071E3">
        <w:rPr>
          <w:lang w:eastAsia="et-EE"/>
        </w:rPr>
        <w:t xml:space="preserve">liigub </w:t>
      </w:r>
      <w:r w:rsidRPr="001071E3">
        <w:rPr>
          <w:lang w:eastAsia="et-EE"/>
        </w:rPr>
        <w:t>sademe- ja sulavesi kiiresti põhjavette</w:t>
      </w:r>
      <w:r w:rsidR="00EC12BE">
        <w:rPr>
          <w:lang w:eastAsia="et-EE"/>
        </w:rPr>
        <w:t>,</w:t>
      </w:r>
      <w:r w:rsidRPr="001071E3">
        <w:rPr>
          <w:lang w:eastAsia="et-EE"/>
        </w:rPr>
        <w:t xml:space="preserve"> jõudmata piisavalt puhastuda</w:t>
      </w:r>
      <w:r w:rsidR="00EC12BE">
        <w:rPr>
          <w:lang w:eastAsia="et-EE"/>
        </w:rPr>
        <w:t>,</w:t>
      </w:r>
      <w:r w:rsidRPr="001071E3">
        <w:rPr>
          <w:lang w:eastAsia="et-EE"/>
        </w:rPr>
        <w:t xml:space="preserve"> ja on reostusohtlik. Sellest tulenevalt on nitraaditundlikule alale veeseaduse alusel </w:t>
      </w:r>
      <w:r>
        <w:rPr>
          <w:lang w:eastAsia="et-EE"/>
        </w:rPr>
        <w:t>(</w:t>
      </w:r>
      <w:r w:rsidRPr="00CC60ED">
        <w:rPr>
          <w:lang w:eastAsia="et-EE"/>
        </w:rPr>
        <w:t>RT I 1994, 40, 655</w:t>
      </w:r>
      <w:r>
        <w:rPr>
          <w:lang w:eastAsia="et-EE"/>
        </w:rPr>
        <w:t xml:space="preserve">) </w:t>
      </w:r>
      <w:r w:rsidRPr="001071E3">
        <w:rPr>
          <w:lang w:eastAsia="et-EE"/>
        </w:rPr>
        <w:t>kehtestatud rangemad keskkonnakaitsenõuded põhja- ja pinnavee kaitseks, täiendavad piirangud väetamisele, loomühiku suurusele haritava maa kohta ning on keelatud reoveesette laotamine.</w:t>
      </w:r>
    </w:p>
    <w:p w14:paraId="6EF4F739" w14:textId="77777777" w:rsidR="004D687D" w:rsidRPr="001071E3" w:rsidRDefault="004D687D" w:rsidP="00A4590B">
      <w:pPr>
        <w:rPr>
          <w:lang w:eastAsia="et-EE"/>
        </w:rPr>
      </w:pPr>
    </w:p>
    <w:p w14:paraId="46BD2FF5" w14:textId="77777777" w:rsidR="003F64B9" w:rsidRDefault="004D687D" w:rsidP="00A4590B">
      <w:pPr>
        <w:rPr>
          <w:lang w:eastAsia="et-EE"/>
        </w:rPr>
      </w:pPr>
      <w:r w:rsidRPr="001071E3">
        <w:rPr>
          <w:bCs/>
          <w:u w:val="single"/>
          <w:lang w:eastAsia="et-EE"/>
        </w:rPr>
        <w:t>Maavarad</w:t>
      </w:r>
      <w:r w:rsidRPr="001071E3">
        <w:rPr>
          <w:lang w:eastAsia="et-EE"/>
        </w:rPr>
        <w:t xml:space="preserve">. </w:t>
      </w:r>
      <w:r w:rsidR="003F64B9">
        <w:t>MTÜ Partnerid koostööpiirkonna vallad on loodusressursside poolest suhteliselt rikkad. Leidub lubjakivi, liiva, kruusa, fosforiiti, turvast, pinna- ja põhjavett ning põlevkivi.</w:t>
      </w:r>
      <w:r w:rsidR="003F64B9" w:rsidRPr="00877F18">
        <w:rPr>
          <w:rFonts w:ascii="Times New Roman" w:hAnsi="Times New Roman" w:cs="Times New Roman"/>
          <w:color w:val="000000"/>
          <w:sz w:val="23"/>
          <w:szCs w:val="23"/>
        </w:rPr>
        <w:t xml:space="preserve"> </w:t>
      </w:r>
      <w:r w:rsidR="003F64B9">
        <w:t xml:space="preserve">Koostööpiirkonna </w:t>
      </w:r>
      <w:r w:rsidR="003F64B9" w:rsidRPr="00877F18">
        <w:t xml:space="preserve">territooriumil </w:t>
      </w:r>
      <w:r w:rsidR="003F64B9">
        <w:t xml:space="preserve">asuvad </w:t>
      </w:r>
      <w:r w:rsidR="003F64B9" w:rsidRPr="00877F18">
        <w:t>suured passiivsed põlevkivi- ja</w:t>
      </w:r>
      <w:r w:rsidR="003F64B9">
        <w:t xml:space="preserve"> </w:t>
      </w:r>
      <w:r w:rsidR="003F64B9" w:rsidRPr="00877F18">
        <w:t>fosforiidivarud. Üleriigilise tähtsusega maardlate hulka kuuluvad Eesti</w:t>
      </w:r>
      <w:r w:rsidR="003F64B9">
        <w:t xml:space="preserve"> põlevkivimaardla</w:t>
      </w:r>
      <w:r w:rsidR="003F64B9" w:rsidRPr="00877F18">
        <w:t>, Toolse ja Rakvere fosforiidimaardlad</w:t>
      </w:r>
      <w:r w:rsidR="003F64B9">
        <w:t xml:space="preserve"> </w:t>
      </w:r>
      <w:r w:rsidR="003F64B9">
        <w:rPr>
          <w:lang w:eastAsia="et-EE"/>
        </w:rPr>
        <w:t xml:space="preserve">(osaliselt) </w:t>
      </w:r>
      <w:r w:rsidR="003F64B9" w:rsidRPr="00877F18">
        <w:t>ning lubjakivimaardla</w:t>
      </w:r>
      <w:r w:rsidR="003F64B9">
        <w:t>d (</w:t>
      </w:r>
      <w:r w:rsidR="003F64B9" w:rsidRPr="00877F18">
        <w:t>Lõuna-Aru lubjakivikarjäär</w:t>
      </w:r>
      <w:r w:rsidR="003F64B9">
        <w:t xml:space="preserve"> Sõmeru vallas)</w:t>
      </w:r>
      <w:r w:rsidR="003F64B9" w:rsidRPr="00877F18">
        <w:t>.</w:t>
      </w:r>
      <w:r w:rsidR="003F64B9" w:rsidRPr="00836CB5">
        <w:rPr>
          <w:lang w:eastAsia="et-EE"/>
        </w:rPr>
        <w:t xml:space="preserve"> </w:t>
      </w:r>
      <w:r w:rsidR="003F64B9" w:rsidRPr="004059F4">
        <w:rPr>
          <w:lang w:eastAsia="et-EE"/>
        </w:rPr>
        <w:t>Turbavarudelt on maakonna rikkamad</w:t>
      </w:r>
      <w:r w:rsidR="003F64B9" w:rsidRPr="00836CB5">
        <w:rPr>
          <w:lang w:eastAsia="et-EE"/>
        </w:rPr>
        <w:t xml:space="preserve"> </w:t>
      </w:r>
      <w:r w:rsidR="003F64B9" w:rsidRPr="004059F4">
        <w:rPr>
          <w:lang w:eastAsia="et-EE"/>
        </w:rPr>
        <w:t xml:space="preserve">Vinni </w:t>
      </w:r>
      <w:r w:rsidR="005372A4">
        <w:rPr>
          <w:lang w:eastAsia="et-EE"/>
        </w:rPr>
        <w:t xml:space="preserve">ja Viru-Nigula </w:t>
      </w:r>
      <w:r w:rsidR="003F64B9" w:rsidRPr="004059F4">
        <w:rPr>
          <w:lang w:eastAsia="et-EE"/>
        </w:rPr>
        <w:t>val</w:t>
      </w:r>
      <w:r w:rsidR="005372A4">
        <w:rPr>
          <w:lang w:eastAsia="et-EE"/>
        </w:rPr>
        <w:t>la</w:t>
      </w:r>
      <w:r w:rsidR="003F64B9" w:rsidRPr="004059F4">
        <w:rPr>
          <w:lang w:eastAsia="et-EE"/>
        </w:rPr>
        <w:t>d.</w:t>
      </w:r>
      <w:r w:rsidR="003F64B9" w:rsidRPr="003F64B9">
        <w:t xml:space="preserve"> </w:t>
      </w:r>
      <w:r w:rsidR="003F64B9" w:rsidRPr="00877F18">
        <w:t xml:space="preserve">Suhteliselt tasane ja kõrge pinnamood soodustab </w:t>
      </w:r>
      <w:r w:rsidR="003F64B9">
        <w:t>piirkonnas</w:t>
      </w:r>
      <w:r w:rsidR="003F64B9" w:rsidRPr="00877F18">
        <w:t xml:space="preserve"> tugevate tuulte puhumist, mistõttu tuuleenergia ettevõtjad on Viru-Nigula vallas leidnud sobiva koha tuulepargi ehitamiseks.</w:t>
      </w:r>
      <w:r w:rsidR="003F64B9" w:rsidRPr="003F64B9">
        <w:rPr>
          <w:lang w:eastAsia="et-EE"/>
        </w:rPr>
        <w:t xml:space="preserve"> </w:t>
      </w:r>
      <w:r w:rsidR="003F64B9">
        <w:rPr>
          <w:lang w:eastAsia="et-EE"/>
        </w:rPr>
        <w:t>(</w:t>
      </w:r>
      <w:r w:rsidR="003F64B9" w:rsidRPr="008E3C46">
        <w:rPr>
          <w:i/>
          <w:lang w:eastAsia="et-EE"/>
        </w:rPr>
        <w:t xml:space="preserve">Allikas: </w:t>
      </w:r>
      <w:r w:rsidR="003F64B9" w:rsidRPr="00EF2E48">
        <w:rPr>
          <w:i/>
          <w:lang w:eastAsia="et-EE"/>
        </w:rPr>
        <w:t>KOVide arengukavad</w:t>
      </w:r>
      <w:r w:rsidR="003F64B9">
        <w:rPr>
          <w:i/>
          <w:lang w:eastAsia="et-EE"/>
        </w:rPr>
        <w:t>; Halj</w:t>
      </w:r>
      <w:r w:rsidR="002405F4">
        <w:rPr>
          <w:i/>
          <w:lang w:eastAsia="et-EE"/>
        </w:rPr>
        <w:t>a</w:t>
      </w:r>
      <w:r w:rsidR="003F64B9">
        <w:rPr>
          <w:i/>
          <w:lang w:eastAsia="et-EE"/>
        </w:rPr>
        <w:t>la, Sõmeru, Vinni, Viru-Nigula valdade jäätmekavad).</w:t>
      </w:r>
    </w:p>
    <w:p w14:paraId="62E5935B" w14:textId="77777777" w:rsidR="004D687D" w:rsidRPr="001071E3" w:rsidRDefault="004D687D" w:rsidP="00A4590B">
      <w:pPr>
        <w:rPr>
          <w:lang w:eastAsia="et-EE"/>
        </w:rPr>
      </w:pPr>
    </w:p>
    <w:p w14:paraId="1C530398" w14:textId="77777777" w:rsidR="004D687D" w:rsidRPr="001071E3" w:rsidRDefault="004D687D" w:rsidP="00A4590B">
      <w:pPr>
        <w:rPr>
          <w:lang w:eastAsia="et-EE"/>
        </w:rPr>
      </w:pPr>
      <w:r w:rsidRPr="001071E3">
        <w:rPr>
          <w:bCs/>
          <w:u w:val="single"/>
          <w:lang w:eastAsia="et-EE"/>
        </w:rPr>
        <w:t>Mullad</w:t>
      </w:r>
      <w:r w:rsidRPr="001071E3">
        <w:rPr>
          <w:lang w:eastAsia="et-EE"/>
        </w:rPr>
        <w:t xml:space="preserve">. </w:t>
      </w:r>
      <w:r w:rsidR="000F0088" w:rsidRPr="001071E3">
        <w:rPr>
          <w:lang w:eastAsia="et-EE"/>
        </w:rPr>
        <w:t xml:space="preserve">Viljakad mullad on piirkonna suurim loodusrikkus. </w:t>
      </w:r>
      <w:r w:rsidRPr="001071E3">
        <w:rPr>
          <w:lang w:eastAsia="et-EE"/>
        </w:rPr>
        <w:t xml:space="preserve">Põhjaosas on levinumad </w:t>
      </w:r>
      <w:r w:rsidR="009B31F9">
        <w:rPr>
          <w:lang w:eastAsia="et-EE"/>
        </w:rPr>
        <w:t>rendsiina</w:t>
      </w:r>
      <w:r w:rsidR="002665F0">
        <w:rPr>
          <w:lang w:eastAsia="et-EE"/>
        </w:rPr>
        <w:t xml:space="preserve"> (</w:t>
      </w:r>
      <w:r w:rsidR="002665F0" w:rsidRPr="00580A4E">
        <w:rPr>
          <w:lang w:eastAsia="et-EE"/>
        </w:rPr>
        <w:t>muld, mis on kujunenud kivisel ja tugevasti karbonaatsel lähtekivimil</w:t>
      </w:r>
      <w:r w:rsidR="002665F0">
        <w:rPr>
          <w:lang w:val="en-AU" w:eastAsia="et-EE"/>
        </w:rPr>
        <w:t>)</w:t>
      </w:r>
      <w:r w:rsidR="009B31F9">
        <w:rPr>
          <w:lang w:eastAsia="et-EE"/>
        </w:rPr>
        <w:t xml:space="preserve"> ja gleimullad, lõuna pool aga leetjad</w:t>
      </w:r>
      <w:r w:rsidRPr="001071E3">
        <w:rPr>
          <w:lang w:eastAsia="et-EE"/>
        </w:rPr>
        <w:t xml:space="preserve"> mullad</w:t>
      </w:r>
      <w:r w:rsidR="009B31F9">
        <w:rPr>
          <w:lang w:eastAsia="et-EE"/>
        </w:rPr>
        <w:t xml:space="preserve">, mis on ühtlasi </w:t>
      </w:r>
      <w:r w:rsidR="009B31F9" w:rsidRPr="009B31F9">
        <w:rPr>
          <w:lang w:eastAsia="et-EE"/>
        </w:rPr>
        <w:t>Eesti parimaid põllu- ja metsamuldi</w:t>
      </w:r>
      <w:r w:rsidRPr="001071E3">
        <w:rPr>
          <w:lang w:eastAsia="et-EE"/>
        </w:rPr>
        <w:t xml:space="preserve">. </w:t>
      </w:r>
      <w:r w:rsidR="00E6486C">
        <w:rPr>
          <w:lang w:eastAsia="et-EE"/>
        </w:rPr>
        <w:t xml:space="preserve">Haritava maa </w:t>
      </w:r>
      <w:r w:rsidR="009B31F9">
        <w:rPr>
          <w:lang w:eastAsia="et-EE"/>
        </w:rPr>
        <w:t xml:space="preserve">boniteet piirkonnas </w:t>
      </w:r>
      <w:r w:rsidR="00E6486C">
        <w:rPr>
          <w:lang w:eastAsia="et-EE"/>
        </w:rPr>
        <w:t xml:space="preserve">on vahemikus 42,4 kuni 46,4 hindepunkti. </w:t>
      </w:r>
      <w:r w:rsidR="009B31F9">
        <w:rPr>
          <w:lang w:eastAsia="et-EE"/>
        </w:rPr>
        <w:t xml:space="preserve"> </w:t>
      </w:r>
      <w:r w:rsidR="00E6486C">
        <w:rPr>
          <w:lang w:eastAsia="et-EE"/>
        </w:rPr>
        <w:t xml:space="preserve">Leetjas muld on </w:t>
      </w:r>
      <w:r w:rsidR="00E6486C" w:rsidRPr="00E6486C">
        <w:rPr>
          <w:lang w:eastAsia="et-EE"/>
        </w:rPr>
        <w:t xml:space="preserve">hea veehoide (kuni 200 mm) ja produktsioonivõimega (kuni 20 t/ha), huumusesisaldusega 2,5–4%, tema huumus on täiuslik ja aktiivne. </w:t>
      </w:r>
      <w:r w:rsidR="00EF2E48" w:rsidRPr="008E3C46">
        <w:rPr>
          <w:i/>
          <w:lang w:eastAsia="et-EE"/>
        </w:rPr>
        <w:t xml:space="preserve">(Allikas: </w:t>
      </w:r>
      <w:r w:rsidR="002665F0">
        <w:rPr>
          <w:i/>
          <w:lang w:eastAsia="et-EE"/>
        </w:rPr>
        <w:t xml:space="preserve">Loit Reintami mullaveeb </w:t>
      </w:r>
      <w:r w:rsidR="002665F0" w:rsidRPr="002665F0">
        <w:rPr>
          <w:i/>
          <w:lang w:eastAsia="et-EE"/>
        </w:rPr>
        <w:t>http://www.botany.ut.ee/mullaveeb/sisu/yldine.html</w:t>
      </w:r>
      <w:r w:rsidR="00EF2E48" w:rsidRPr="008E3C46">
        <w:rPr>
          <w:i/>
          <w:lang w:eastAsia="et-EE"/>
        </w:rPr>
        <w:t>)</w:t>
      </w:r>
    </w:p>
    <w:p w14:paraId="37BDA986" w14:textId="77777777" w:rsidR="00DB13B7" w:rsidRDefault="00DB13B7" w:rsidP="00A4590B">
      <w:pPr>
        <w:rPr>
          <w:u w:val="single"/>
          <w:lang w:eastAsia="et-EE"/>
        </w:rPr>
      </w:pPr>
    </w:p>
    <w:p w14:paraId="021D4237" w14:textId="77777777" w:rsidR="004D687D" w:rsidRPr="001071E3" w:rsidRDefault="00CD3F36" w:rsidP="00A4590B">
      <w:pPr>
        <w:rPr>
          <w:lang w:eastAsia="et-EE"/>
        </w:rPr>
      </w:pPr>
      <w:r w:rsidRPr="001071E3">
        <w:rPr>
          <w:u w:val="single"/>
          <w:lang w:eastAsia="et-EE"/>
        </w:rPr>
        <w:t>Kõlvikuline koosseis</w:t>
      </w:r>
      <w:r w:rsidRPr="001071E3">
        <w:rPr>
          <w:lang w:eastAsia="et-EE"/>
        </w:rPr>
        <w:t xml:space="preserve">. </w:t>
      </w:r>
      <w:r w:rsidR="00CF2044">
        <w:rPr>
          <w:lang w:eastAsia="et-EE"/>
        </w:rPr>
        <w:t xml:space="preserve">MTÜ Partnerid </w:t>
      </w:r>
      <w:r w:rsidR="004D687D" w:rsidRPr="001071E3">
        <w:rPr>
          <w:lang w:eastAsia="et-EE"/>
        </w:rPr>
        <w:t>koostöö</w:t>
      </w:r>
      <w:r w:rsidR="008D01F2" w:rsidRPr="001071E3">
        <w:rPr>
          <w:lang w:eastAsia="et-EE"/>
        </w:rPr>
        <w:t>piirkonna valdades on kõlvikulise</w:t>
      </w:r>
      <w:r w:rsidR="004D687D" w:rsidRPr="001071E3">
        <w:rPr>
          <w:lang w:eastAsia="et-EE"/>
        </w:rPr>
        <w:t xml:space="preserve"> koosseis</w:t>
      </w:r>
      <w:r w:rsidR="008D01F2" w:rsidRPr="001071E3">
        <w:rPr>
          <w:lang w:eastAsia="et-EE"/>
        </w:rPr>
        <w:t>u alusel enim metsamaad (</w:t>
      </w:r>
      <w:r w:rsidR="00CF2044">
        <w:rPr>
          <w:lang w:eastAsia="et-EE"/>
        </w:rPr>
        <w:t xml:space="preserve">43%) ning </w:t>
      </w:r>
      <w:r w:rsidR="008D01F2" w:rsidRPr="001071E3">
        <w:rPr>
          <w:lang w:eastAsia="et-EE"/>
        </w:rPr>
        <w:t>palju haritavat maad (3</w:t>
      </w:r>
      <w:r w:rsidR="00CF2044">
        <w:rPr>
          <w:lang w:eastAsia="et-EE"/>
        </w:rPr>
        <w:t>8</w:t>
      </w:r>
      <w:r w:rsidR="008D01F2" w:rsidRPr="001071E3">
        <w:rPr>
          <w:lang w:eastAsia="et-EE"/>
        </w:rPr>
        <w:t xml:space="preserve">%) (Joonis </w:t>
      </w:r>
      <w:r w:rsidR="00443AA6" w:rsidRPr="001071E3">
        <w:rPr>
          <w:lang w:eastAsia="et-EE"/>
        </w:rPr>
        <w:t>1.</w:t>
      </w:r>
      <w:r w:rsidR="008D01F2" w:rsidRPr="001071E3">
        <w:rPr>
          <w:lang w:eastAsia="et-EE"/>
        </w:rPr>
        <w:t>2).</w:t>
      </w:r>
    </w:p>
    <w:p w14:paraId="3781E4DD" w14:textId="77777777" w:rsidR="008D01F2" w:rsidRPr="001071E3" w:rsidRDefault="008D01F2" w:rsidP="001071E3">
      <w:pPr>
        <w:pStyle w:val="Vahedeta"/>
        <w:rPr>
          <w:lang w:eastAsia="et-EE"/>
        </w:rPr>
      </w:pPr>
    </w:p>
    <w:p w14:paraId="0D35C490" w14:textId="77777777" w:rsidR="008D01F2" w:rsidRPr="001071E3" w:rsidRDefault="00CF2044" w:rsidP="00A4590B">
      <w:pPr>
        <w:rPr>
          <w:lang w:eastAsia="et-EE"/>
        </w:rPr>
      </w:pPr>
      <w:r w:rsidRPr="00CF2044">
        <w:rPr>
          <w:noProof/>
          <w:lang w:eastAsia="et-EE"/>
        </w:rPr>
        <w:drawing>
          <wp:inline distT="0" distB="0" distL="0" distR="0" wp14:anchorId="660E62A5" wp14:editId="50EB30C7">
            <wp:extent cx="4933950" cy="362902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2C27D5C" w14:textId="77777777" w:rsidR="004D687D" w:rsidRPr="00A7764C" w:rsidRDefault="008D01F2" w:rsidP="00A4590B">
      <w:pPr>
        <w:rPr>
          <w:i/>
          <w:lang w:eastAsia="et-EE"/>
        </w:rPr>
      </w:pPr>
      <w:r w:rsidRPr="00A7764C">
        <w:rPr>
          <w:i/>
          <w:lang w:eastAsia="et-EE"/>
        </w:rPr>
        <w:t xml:space="preserve">Joonis </w:t>
      </w:r>
      <w:r w:rsidR="00443AA6" w:rsidRPr="00A7764C">
        <w:rPr>
          <w:i/>
          <w:lang w:eastAsia="et-EE"/>
        </w:rPr>
        <w:t>1.</w:t>
      </w:r>
      <w:r w:rsidRPr="00A7764C">
        <w:rPr>
          <w:i/>
          <w:lang w:eastAsia="et-EE"/>
        </w:rPr>
        <w:t>2</w:t>
      </w:r>
      <w:r w:rsidR="004D687D" w:rsidRPr="00A7764C">
        <w:rPr>
          <w:i/>
          <w:lang w:eastAsia="et-EE"/>
        </w:rPr>
        <w:t>. Maakatastris registreeritud katastriüksused kõlvikulise koosseisu järgi (</w:t>
      </w:r>
      <w:r w:rsidRPr="00A7764C">
        <w:rPr>
          <w:i/>
          <w:lang w:eastAsia="et-EE"/>
        </w:rPr>
        <w:t>%</w:t>
      </w:r>
      <w:r w:rsidR="004D687D" w:rsidRPr="00A7764C">
        <w:rPr>
          <w:i/>
          <w:lang w:eastAsia="et-EE"/>
        </w:rPr>
        <w:t>) seisuga 31.12.2012 (Allikas: Lääne-Viru Maavalitsuse aastaraamat 2012).</w:t>
      </w:r>
    </w:p>
    <w:p w14:paraId="5A502356" w14:textId="77777777" w:rsidR="004D687D" w:rsidRPr="001071E3" w:rsidRDefault="004D687D" w:rsidP="00A4590B">
      <w:pPr>
        <w:rPr>
          <w:lang w:eastAsia="et-EE"/>
        </w:rPr>
      </w:pPr>
    </w:p>
    <w:p w14:paraId="4F68902E" w14:textId="77777777" w:rsidR="00051547" w:rsidRDefault="004D687D" w:rsidP="00A4590B">
      <w:r w:rsidRPr="001071E3">
        <w:rPr>
          <w:bCs/>
          <w:u w:val="single"/>
          <w:lang w:eastAsia="et-EE"/>
        </w:rPr>
        <w:t>Klimaatilised tingimused.</w:t>
      </w:r>
      <w:r w:rsidRPr="001071E3">
        <w:rPr>
          <w:b/>
          <w:bCs/>
          <w:lang w:eastAsia="et-EE"/>
        </w:rPr>
        <w:t xml:space="preserve"> </w:t>
      </w:r>
      <w:r w:rsidR="00051547" w:rsidRPr="00051547">
        <w:rPr>
          <w:bCs/>
          <w:lang w:eastAsia="et-EE"/>
        </w:rPr>
        <w:t>MTÜ</w:t>
      </w:r>
      <w:r w:rsidR="00051547">
        <w:t xml:space="preserve"> Partnerid koostööpiirkonna valdade k</w:t>
      </w:r>
      <w:r w:rsidR="00051547" w:rsidRPr="00877F18">
        <w:t xml:space="preserve">liimale avaldab mõju mere lähedus – mõõdukalt külm talv, hiline ja jahe kevad, mõõdukalt soe suvi ning pikk ja soe sügis. </w:t>
      </w:r>
      <w:r w:rsidR="00D137D2" w:rsidRPr="00D137D2">
        <w:t>Ilmastik on eriti vahelduv külmal aastaajal, kui</w:t>
      </w:r>
      <w:r w:rsidR="00D137D2">
        <w:t xml:space="preserve"> </w:t>
      </w:r>
      <w:r w:rsidR="00D137D2" w:rsidRPr="00D137D2">
        <w:t>tsüklonid toovad lund ja sula. Soojal aastaajal põhjustab suhteliselt jahe mereõhk sageli jahedat</w:t>
      </w:r>
      <w:r w:rsidR="00D137D2">
        <w:t xml:space="preserve"> </w:t>
      </w:r>
      <w:r w:rsidR="00D137D2" w:rsidRPr="00D137D2">
        <w:t>vihmast ilma. Kõrgrõhkkonnaga kaasneb kevadel päikesepaisteline, väheste sademetega ning hiliste</w:t>
      </w:r>
      <w:r w:rsidR="00D137D2">
        <w:t xml:space="preserve"> </w:t>
      </w:r>
      <w:r w:rsidR="00D137D2" w:rsidRPr="00D137D2">
        <w:t>öökülmadega kuiv ilm, sügisel varaste öökülmadega kuiv ilm. Talviti on ka kestvat pakast.</w:t>
      </w:r>
    </w:p>
    <w:p w14:paraId="79700ACD" w14:textId="77777777" w:rsidR="00D137D2" w:rsidRDefault="00D137D2" w:rsidP="00A4590B"/>
    <w:p w14:paraId="5A5B4F5C" w14:textId="77777777" w:rsidR="004D687D" w:rsidRPr="001071E3" w:rsidRDefault="00D137D2" w:rsidP="00A4590B">
      <w:r w:rsidRPr="00877F18">
        <w:t xml:space="preserve">Sademete levikut mõjutab </w:t>
      </w:r>
      <w:r>
        <w:t xml:space="preserve">osaliselt </w:t>
      </w:r>
      <w:r w:rsidRPr="00877F18">
        <w:t>Pandivere kõrgustik.</w:t>
      </w:r>
      <w:r w:rsidRPr="00D137D2">
        <w:rPr>
          <w:rFonts w:ascii="Times-Roman" w:hAnsi="Times-Roman" w:cs="Times-Roman"/>
        </w:rPr>
        <w:t xml:space="preserve"> </w:t>
      </w:r>
      <w:r w:rsidRPr="00D137D2">
        <w:t>Väike-Maarja</w:t>
      </w:r>
      <w:r>
        <w:t xml:space="preserve"> </w:t>
      </w:r>
      <w:r w:rsidRPr="00D137D2">
        <w:t>hüdrometeoroloogiajaama andmetel on paljude aastate keskmine sademete hulk 570 mm, samal ajal</w:t>
      </w:r>
      <w:r>
        <w:t xml:space="preserve"> </w:t>
      </w:r>
      <w:r w:rsidRPr="00D137D2">
        <w:t>võib see aga Pandivere lõunaosas ulatuda kuni 700 mm-ni. Kõige vihmasemad kuud on juuli ja august.</w:t>
      </w:r>
      <w:r>
        <w:t xml:space="preserve"> </w:t>
      </w:r>
      <w:r w:rsidRPr="00D137D2">
        <w:t>Lumikatet on harilikult novembri esimesest poolest aprilli keskpaigani, püsiv lumekate kestab</w:t>
      </w:r>
      <w:r>
        <w:t xml:space="preserve"> </w:t>
      </w:r>
      <w:r w:rsidRPr="00D137D2">
        <w:t>enamasti detsembri teisest poolest märtsi lõpuni.</w:t>
      </w:r>
      <w:r w:rsidR="00B26C1D">
        <w:t xml:space="preserve"> </w:t>
      </w:r>
      <w:r w:rsidRPr="00D137D2">
        <w:t>Lumikate püsib keskmiselt 130 päeva ja selle</w:t>
      </w:r>
      <w:r>
        <w:t xml:space="preserve"> </w:t>
      </w:r>
      <w:r w:rsidRPr="00D137D2">
        <w:t>keskmine paksus 25-28 cm. Samal ajal võib lumerohkus olla üsna kõikuv. Atlandilt tulevate</w:t>
      </w:r>
      <w:r>
        <w:t xml:space="preserve"> </w:t>
      </w:r>
      <w:r w:rsidRPr="00D137D2">
        <w:t>õhumasside tõttu esineb talvekuudel sageli sulasid, mis mõnel aastal hävitavad lumikatte täielikult.</w:t>
      </w:r>
      <w:r>
        <w:t xml:space="preserve"> </w:t>
      </w:r>
      <w:r w:rsidRPr="00D137D2">
        <w:t>Pinnase maksimaalne külmumissügavus on 100-106 cm. Valdavateks tuulteks piirkonnas on</w:t>
      </w:r>
      <w:r>
        <w:t xml:space="preserve"> </w:t>
      </w:r>
      <w:r w:rsidRPr="00D137D2">
        <w:t>loode- ja läänetuuled.</w:t>
      </w:r>
      <w:r w:rsidR="00A74C93">
        <w:rPr>
          <w:lang w:eastAsia="et-EE"/>
        </w:rPr>
        <w:t xml:space="preserve"> </w:t>
      </w:r>
      <w:r w:rsidR="00A74C93" w:rsidRPr="00EF2E48">
        <w:rPr>
          <w:lang w:eastAsia="et-EE"/>
        </w:rPr>
        <w:t xml:space="preserve">(Allikas: </w:t>
      </w:r>
      <w:r w:rsidR="00B26C1D">
        <w:rPr>
          <w:lang w:eastAsia="et-EE"/>
        </w:rPr>
        <w:t>KOVide arengukavad ja üldplaneeringud</w:t>
      </w:r>
      <w:r w:rsidR="00A74C93">
        <w:rPr>
          <w:lang w:eastAsia="et-EE"/>
        </w:rPr>
        <w:t>)</w:t>
      </w:r>
      <w:r w:rsidR="00C25065" w:rsidRPr="001071E3">
        <w:rPr>
          <w:lang w:eastAsia="et-EE"/>
        </w:rPr>
        <w:t>.</w:t>
      </w:r>
    </w:p>
    <w:p w14:paraId="7C00640B" w14:textId="77777777" w:rsidR="00505185" w:rsidRPr="001071E3" w:rsidRDefault="00505185" w:rsidP="00A4590B"/>
    <w:p w14:paraId="365079E5" w14:textId="77777777" w:rsidR="006D587B" w:rsidRDefault="006D587B" w:rsidP="00A4590B">
      <w:pPr>
        <w:rPr>
          <w:b/>
        </w:rPr>
      </w:pPr>
    </w:p>
    <w:p w14:paraId="360B0237" w14:textId="77777777" w:rsidR="00505185" w:rsidRPr="001071E3" w:rsidRDefault="00505185" w:rsidP="00A4590B">
      <w:pPr>
        <w:rPr>
          <w:b/>
        </w:rPr>
      </w:pPr>
      <w:r w:rsidRPr="001071E3">
        <w:rPr>
          <w:b/>
        </w:rPr>
        <w:t>Järeldused:</w:t>
      </w:r>
    </w:p>
    <w:p w14:paraId="5F60DA82" w14:textId="77777777" w:rsidR="00437FCA" w:rsidRPr="001071E3" w:rsidRDefault="00437FCA" w:rsidP="00A4590B">
      <w:pPr>
        <w:pStyle w:val="Loendilik"/>
        <w:numPr>
          <w:ilvl w:val="0"/>
          <w:numId w:val="28"/>
        </w:numPr>
      </w:pPr>
      <w:r w:rsidRPr="001071E3">
        <w:t>Soodne asukoht ettevõtluse arenguks Eesti kontekstis.</w:t>
      </w:r>
    </w:p>
    <w:p w14:paraId="21ABA7F6" w14:textId="77777777" w:rsidR="00E374AD" w:rsidRDefault="00E374AD" w:rsidP="00A4590B">
      <w:pPr>
        <w:pStyle w:val="Loendilik"/>
        <w:numPr>
          <w:ilvl w:val="0"/>
          <w:numId w:val="28"/>
        </w:numPr>
      </w:pPr>
      <w:r w:rsidRPr="001071E3">
        <w:t>Suhteliselt suure pindalaga koostööpiirkond.</w:t>
      </w:r>
    </w:p>
    <w:p w14:paraId="51575013" w14:textId="77777777" w:rsidR="003F60E9" w:rsidRDefault="003F60E9" w:rsidP="00A4590B">
      <w:pPr>
        <w:pStyle w:val="Loendilik"/>
        <w:numPr>
          <w:ilvl w:val="0"/>
          <w:numId w:val="28"/>
        </w:numPr>
      </w:pPr>
      <w:r>
        <w:t>Suurte metsaalade ning viljakate põllumaade olemasolu.</w:t>
      </w:r>
    </w:p>
    <w:p w14:paraId="1DA7BC3A" w14:textId="77777777" w:rsidR="00E31439" w:rsidRPr="001071E3" w:rsidRDefault="00E31439" w:rsidP="00A4590B">
      <w:pPr>
        <w:pStyle w:val="Loendilik"/>
        <w:numPr>
          <w:ilvl w:val="0"/>
          <w:numId w:val="28"/>
        </w:numPr>
      </w:pPr>
      <w:r>
        <w:t>Loodusvaradest leidub lubjakivi, liiva, kruusa, fosforiiti, turvast, pinna- ja põhjavett ning põlevkivi.</w:t>
      </w:r>
      <w:r w:rsidRPr="00877F18">
        <w:rPr>
          <w:rFonts w:ascii="Times New Roman" w:hAnsi="Times New Roman" w:cs="Times New Roman"/>
          <w:color w:val="000000"/>
          <w:sz w:val="23"/>
          <w:szCs w:val="23"/>
        </w:rPr>
        <w:t xml:space="preserve"> </w:t>
      </w:r>
    </w:p>
    <w:p w14:paraId="46ECAFF2" w14:textId="77777777" w:rsidR="007C7513" w:rsidRDefault="007C7513" w:rsidP="00A4590B">
      <w:pPr>
        <w:pStyle w:val="Loendilik"/>
        <w:numPr>
          <w:ilvl w:val="0"/>
          <w:numId w:val="28"/>
        </w:numPr>
      </w:pPr>
      <w:r w:rsidRPr="001071E3">
        <w:t xml:space="preserve">Omapärane </w:t>
      </w:r>
      <w:r w:rsidR="00E71940">
        <w:t xml:space="preserve">ja mitmekesine </w:t>
      </w:r>
      <w:r w:rsidRPr="001071E3">
        <w:t>loodus.</w:t>
      </w:r>
    </w:p>
    <w:p w14:paraId="0126BD92" w14:textId="77777777" w:rsidR="001A0237" w:rsidRPr="001071E3" w:rsidRDefault="00F17FA1" w:rsidP="00A4590B">
      <w:pPr>
        <w:pStyle w:val="Loendilik"/>
        <w:numPr>
          <w:ilvl w:val="0"/>
          <w:numId w:val="28"/>
        </w:numPr>
      </w:pPr>
      <w:r>
        <w:t>Kliimale avaldab mõju mere lähedus.</w:t>
      </w:r>
    </w:p>
    <w:p w14:paraId="464337AC" w14:textId="77777777" w:rsidR="00437FCA" w:rsidRPr="001071E3" w:rsidRDefault="007C7513" w:rsidP="00A4590B">
      <w:pPr>
        <w:pStyle w:val="Loendilik"/>
        <w:numPr>
          <w:ilvl w:val="0"/>
          <w:numId w:val="28"/>
        </w:numPr>
      </w:pPr>
      <w:r w:rsidRPr="001071E3">
        <w:t>R</w:t>
      </w:r>
      <w:r w:rsidR="00437FCA" w:rsidRPr="001071E3">
        <w:t>ahulik ja turvaline elukeskkond.</w:t>
      </w:r>
    </w:p>
    <w:p w14:paraId="1BBB8CB7" w14:textId="77777777" w:rsidR="004D687D" w:rsidRDefault="004D687D" w:rsidP="001071E3">
      <w:pPr>
        <w:pStyle w:val="Vahedeta"/>
        <w:rPr>
          <w:lang w:eastAsia="et-EE"/>
        </w:rPr>
      </w:pPr>
    </w:p>
    <w:p w14:paraId="05121583" w14:textId="77777777" w:rsidR="00750F21" w:rsidRPr="001071E3" w:rsidRDefault="00750F21" w:rsidP="001071E3">
      <w:pPr>
        <w:pStyle w:val="Vahedeta"/>
        <w:rPr>
          <w:lang w:eastAsia="et-EE"/>
        </w:rPr>
      </w:pPr>
    </w:p>
    <w:p w14:paraId="21CFEB94" w14:textId="77777777" w:rsidR="00063CC9" w:rsidRPr="001071E3" w:rsidRDefault="004D687D" w:rsidP="005E703F">
      <w:pPr>
        <w:pStyle w:val="Pealkiri2"/>
      </w:pPr>
      <w:bookmarkStart w:id="2" w:name="_Toc433026941"/>
      <w:r w:rsidRPr="001071E3">
        <w:t>1.2 Tegevuspiirkonna rahvastiku</w:t>
      </w:r>
      <w:r w:rsidR="009F1B6F">
        <w:t xml:space="preserve"> </w:t>
      </w:r>
      <w:r w:rsidR="00EA377F">
        <w:t>analüü</w:t>
      </w:r>
      <w:r w:rsidRPr="001071E3">
        <w:t>s</w:t>
      </w:r>
      <w:r w:rsidR="00C26BE1" w:rsidRPr="001071E3">
        <w:t xml:space="preserve"> </w:t>
      </w:r>
      <w:r w:rsidR="00C26BE1" w:rsidRPr="001071E3">
        <w:rPr>
          <w:color w:val="auto"/>
        </w:rPr>
        <w:t xml:space="preserve">ja </w:t>
      </w:r>
      <w:r w:rsidR="00C26BE1" w:rsidRPr="001A0237">
        <w:rPr>
          <w:color w:val="auto"/>
        </w:rPr>
        <w:t>prognoos</w:t>
      </w:r>
      <w:r w:rsidR="00C26BE1" w:rsidRPr="001071E3">
        <w:rPr>
          <w:color w:val="auto"/>
        </w:rPr>
        <w:t xml:space="preserve"> aastani 2020</w:t>
      </w:r>
      <w:bookmarkEnd w:id="2"/>
    </w:p>
    <w:p w14:paraId="408D4DF4" w14:textId="77777777" w:rsidR="004F6D51" w:rsidRPr="001071E3" w:rsidRDefault="004F6D51" w:rsidP="001071E3">
      <w:pPr>
        <w:rPr>
          <w:rFonts w:eastAsia="Times New Roman" w:cs="Arial"/>
          <w:color w:val="000000"/>
          <w:sz w:val="24"/>
          <w:szCs w:val="24"/>
          <w:lang w:eastAsia="et-EE"/>
        </w:rPr>
      </w:pPr>
    </w:p>
    <w:p w14:paraId="07F46488" w14:textId="77777777" w:rsidR="00C237CE" w:rsidRDefault="004F6D51" w:rsidP="00A4590B">
      <w:pPr>
        <w:rPr>
          <w:lang w:eastAsia="et-EE"/>
        </w:rPr>
      </w:pPr>
      <w:r w:rsidRPr="001071E3">
        <w:rPr>
          <w:b/>
          <w:lang w:eastAsia="et-EE"/>
        </w:rPr>
        <w:t xml:space="preserve">Rahvaarv ja selle muutus. </w:t>
      </w:r>
      <w:r w:rsidR="00C237CE">
        <w:rPr>
          <w:lang w:eastAsia="et-EE"/>
        </w:rPr>
        <w:t>MTÜ Partnerid</w:t>
      </w:r>
      <w:r w:rsidR="00C237CE" w:rsidRPr="001071E3">
        <w:rPr>
          <w:lang w:eastAsia="et-EE"/>
        </w:rPr>
        <w:t xml:space="preserve"> koostööpiirkonna</w:t>
      </w:r>
      <w:r w:rsidR="00C237CE">
        <w:rPr>
          <w:lang w:eastAsia="et-EE"/>
        </w:rPr>
        <w:t xml:space="preserve"> omavalitsusüksuste elanike arv on 1989. ja 2011. aastate rahvaloenduste vahelisel perioodil vähenenud ühtekokku 4322 inimese võrra ehk 19% (Tabel 1.2). </w:t>
      </w:r>
      <w:r w:rsidR="00580A4E">
        <w:rPr>
          <w:lang w:eastAsia="et-EE"/>
        </w:rPr>
        <w:t>Omavalitsusüksuste</w:t>
      </w:r>
      <w:r w:rsidR="00C237CE">
        <w:rPr>
          <w:lang w:eastAsia="et-EE"/>
        </w:rPr>
        <w:t xml:space="preserve"> lõikes on erinevused suured: kui Sõmeru rahvaarv on kahanenud 3%, siis Kunda rahvaarv 32%. Ülejäänud valdades jääb rahvastikukadu 10% ja 20% vahemikku. </w:t>
      </w:r>
      <w:r w:rsidR="00C237CE" w:rsidRPr="001071E3">
        <w:rPr>
          <w:lang w:eastAsia="et-EE"/>
        </w:rPr>
        <w:t>1.01.201</w:t>
      </w:r>
      <w:r w:rsidR="00C237CE">
        <w:rPr>
          <w:lang w:eastAsia="et-EE"/>
        </w:rPr>
        <w:t>4</w:t>
      </w:r>
      <w:r w:rsidR="00C237CE" w:rsidRPr="001071E3">
        <w:rPr>
          <w:lang w:eastAsia="et-EE"/>
        </w:rPr>
        <w:t xml:space="preserve"> seisuga </w:t>
      </w:r>
      <w:r w:rsidR="00C237CE">
        <w:rPr>
          <w:lang w:eastAsia="et-EE"/>
        </w:rPr>
        <w:t>elas MTÜ Partnerid</w:t>
      </w:r>
      <w:r w:rsidR="00C237CE" w:rsidRPr="001071E3">
        <w:rPr>
          <w:lang w:eastAsia="et-EE"/>
        </w:rPr>
        <w:t xml:space="preserve"> koostööpiirkonna</w:t>
      </w:r>
      <w:r w:rsidR="00C237CE">
        <w:rPr>
          <w:lang w:eastAsia="et-EE"/>
        </w:rPr>
        <w:t xml:space="preserve"> omavalitsusüksustes Statistikaameti andmetel </w:t>
      </w:r>
      <w:r w:rsidR="00C237CE" w:rsidRPr="001071E3">
        <w:rPr>
          <w:lang w:eastAsia="et-EE"/>
        </w:rPr>
        <w:t xml:space="preserve">kokku </w:t>
      </w:r>
      <w:r w:rsidR="00C237CE">
        <w:rPr>
          <w:lang w:eastAsia="et-EE"/>
        </w:rPr>
        <w:t>17 613</w:t>
      </w:r>
      <w:r w:rsidR="00C237CE" w:rsidRPr="001071E3">
        <w:rPr>
          <w:lang w:eastAsia="et-EE"/>
        </w:rPr>
        <w:t xml:space="preserve"> elanikku</w:t>
      </w:r>
      <w:r w:rsidR="00C237CE">
        <w:rPr>
          <w:lang w:eastAsia="et-EE"/>
        </w:rPr>
        <w:t xml:space="preserve">, Rahvastikuregistri andmetel aga 17 7979 elanikku. Rahvaarvude erinevus tuleneb erinevast rahvastiku arvestuse metoodikast nendes kahes </w:t>
      </w:r>
      <w:r w:rsidR="00580A4E">
        <w:rPr>
          <w:lang w:eastAsia="et-EE"/>
        </w:rPr>
        <w:t>institutsioonis</w:t>
      </w:r>
      <w:r w:rsidR="00C237CE">
        <w:rPr>
          <w:lang w:eastAsia="et-EE"/>
        </w:rPr>
        <w:t xml:space="preserve">. </w:t>
      </w:r>
    </w:p>
    <w:p w14:paraId="45C1758B" w14:textId="77777777" w:rsidR="00C237CE" w:rsidRDefault="00C237CE" w:rsidP="001071E3">
      <w:pPr>
        <w:pStyle w:val="Vahedeta"/>
        <w:rPr>
          <w:lang w:eastAsia="et-EE"/>
        </w:rPr>
      </w:pPr>
    </w:p>
    <w:tbl>
      <w:tblPr>
        <w:tblW w:w="8236" w:type="dxa"/>
        <w:tblInd w:w="55" w:type="dxa"/>
        <w:tblCellMar>
          <w:left w:w="70" w:type="dxa"/>
          <w:right w:w="70" w:type="dxa"/>
        </w:tblCellMar>
        <w:tblLook w:val="04A0" w:firstRow="1" w:lastRow="0" w:firstColumn="1" w:lastColumn="0" w:noHBand="0" w:noVBand="1"/>
      </w:tblPr>
      <w:tblGrid>
        <w:gridCol w:w="2000"/>
        <w:gridCol w:w="1134"/>
        <w:gridCol w:w="1134"/>
        <w:gridCol w:w="1134"/>
        <w:gridCol w:w="1417"/>
        <w:gridCol w:w="1417"/>
      </w:tblGrid>
      <w:tr w:rsidR="00A7764C" w:rsidRPr="00A4590B" w14:paraId="770AC06B" w14:textId="77777777" w:rsidTr="00A7764C">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29C741EB" w14:textId="77777777" w:rsidR="00A7764C" w:rsidRPr="00A4590B" w:rsidRDefault="00A7764C" w:rsidP="00A4590B">
            <w:pPr>
              <w:jc w:val="center"/>
              <w:rPr>
                <w:b/>
                <w:lang w:eastAsia="et-EE"/>
              </w:rPr>
            </w:pPr>
          </w:p>
        </w:tc>
        <w:tc>
          <w:tcPr>
            <w:tcW w:w="3402" w:type="dxa"/>
            <w:gridSpan w:val="3"/>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5C38A7D7" w14:textId="77777777" w:rsidR="00A7764C" w:rsidRPr="00A4590B" w:rsidRDefault="00A7764C" w:rsidP="00A4590B">
            <w:pPr>
              <w:jc w:val="center"/>
              <w:rPr>
                <w:b/>
                <w:lang w:eastAsia="et-EE"/>
              </w:rPr>
            </w:pPr>
            <w:r w:rsidRPr="00A4590B">
              <w:rPr>
                <w:b/>
                <w:lang w:eastAsia="et-EE"/>
              </w:rPr>
              <w:t>Rahvaloendus</w:t>
            </w:r>
          </w:p>
          <w:p w14:paraId="048BCA49" w14:textId="77777777" w:rsidR="00A7764C" w:rsidRPr="00A4590B" w:rsidRDefault="00A7764C" w:rsidP="00A4590B">
            <w:pPr>
              <w:jc w:val="center"/>
              <w:rPr>
                <w:b/>
                <w:lang w:eastAsia="et-EE"/>
              </w:rPr>
            </w:pPr>
          </w:p>
        </w:tc>
        <w:tc>
          <w:tcPr>
            <w:tcW w:w="1417"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01DC0A92" w14:textId="77777777" w:rsidR="00A7764C" w:rsidRPr="00A4590B" w:rsidRDefault="00A7764C" w:rsidP="00A4590B">
            <w:pPr>
              <w:jc w:val="center"/>
              <w:rPr>
                <w:b/>
                <w:lang w:eastAsia="et-EE"/>
              </w:rPr>
            </w:pPr>
            <w:r w:rsidRPr="00A4590B">
              <w:rPr>
                <w:b/>
                <w:lang w:eastAsia="et-EE"/>
              </w:rPr>
              <w:t>Statistika-amet</w:t>
            </w:r>
          </w:p>
        </w:tc>
        <w:tc>
          <w:tcPr>
            <w:tcW w:w="1417" w:type="dxa"/>
            <w:tcBorders>
              <w:top w:val="single" w:sz="4" w:space="0" w:color="auto"/>
              <w:left w:val="single" w:sz="4" w:space="0" w:color="auto"/>
              <w:bottom w:val="single" w:sz="4" w:space="0" w:color="auto"/>
              <w:right w:val="single" w:sz="4" w:space="0" w:color="auto"/>
            </w:tcBorders>
            <w:shd w:val="clear" w:color="000000" w:fill="C5D9F1"/>
            <w:vAlign w:val="bottom"/>
          </w:tcPr>
          <w:p w14:paraId="718E316B" w14:textId="77777777" w:rsidR="00A7764C" w:rsidRPr="00A4590B" w:rsidRDefault="00A7764C" w:rsidP="00A4590B">
            <w:pPr>
              <w:jc w:val="center"/>
              <w:rPr>
                <w:b/>
                <w:lang w:eastAsia="et-EE"/>
              </w:rPr>
            </w:pPr>
            <w:r w:rsidRPr="00A4590B">
              <w:rPr>
                <w:b/>
                <w:lang w:eastAsia="et-EE"/>
              </w:rPr>
              <w:t>Rahvastiku-register</w:t>
            </w:r>
          </w:p>
        </w:tc>
      </w:tr>
      <w:tr w:rsidR="00C237CE" w:rsidRPr="00A4590B" w14:paraId="31AFAD09" w14:textId="77777777" w:rsidTr="00A7764C">
        <w:trPr>
          <w:trHeight w:val="300"/>
        </w:trPr>
        <w:tc>
          <w:tcPr>
            <w:tcW w:w="2000"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7284C506" w14:textId="77777777" w:rsidR="00C237CE" w:rsidRPr="00A4590B" w:rsidRDefault="00C237CE" w:rsidP="00A4590B">
            <w:pPr>
              <w:jc w:val="center"/>
              <w:rPr>
                <w:b/>
                <w:lang w:eastAsia="et-EE"/>
              </w:rPr>
            </w:pPr>
          </w:p>
        </w:tc>
        <w:tc>
          <w:tcPr>
            <w:tcW w:w="1134"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6A8776A1" w14:textId="77777777" w:rsidR="00C237CE" w:rsidRPr="00A4590B" w:rsidRDefault="00C237CE" w:rsidP="00A4590B">
            <w:pPr>
              <w:jc w:val="center"/>
              <w:rPr>
                <w:b/>
                <w:lang w:eastAsia="et-EE"/>
              </w:rPr>
            </w:pPr>
            <w:r w:rsidRPr="00A4590B">
              <w:rPr>
                <w:b/>
                <w:lang w:eastAsia="et-EE"/>
              </w:rPr>
              <w:t>1989</w:t>
            </w:r>
          </w:p>
        </w:tc>
        <w:tc>
          <w:tcPr>
            <w:tcW w:w="1134"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69DEFDA4" w14:textId="77777777" w:rsidR="00C237CE" w:rsidRPr="00A4590B" w:rsidRDefault="00C237CE" w:rsidP="00A4590B">
            <w:pPr>
              <w:jc w:val="center"/>
              <w:rPr>
                <w:b/>
                <w:lang w:eastAsia="et-EE"/>
              </w:rPr>
            </w:pPr>
            <w:r w:rsidRPr="00A4590B">
              <w:rPr>
                <w:b/>
                <w:lang w:eastAsia="et-EE"/>
              </w:rPr>
              <w:t>2000</w:t>
            </w:r>
          </w:p>
        </w:tc>
        <w:tc>
          <w:tcPr>
            <w:tcW w:w="1134"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2AB55FC9" w14:textId="77777777" w:rsidR="00C237CE" w:rsidRPr="00A4590B" w:rsidRDefault="00C237CE" w:rsidP="00A4590B">
            <w:pPr>
              <w:jc w:val="center"/>
              <w:rPr>
                <w:b/>
                <w:lang w:eastAsia="et-EE"/>
              </w:rPr>
            </w:pPr>
            <w:r w:rsidRPr="00A4590B">
              <w:rPr>
                <w:b/>
                <w:lang w:eastAsia="et-EE"/>
              </w:rPr>
              <w:t>2011</w:t>
            </w:r>
          </w:p>
        </w:tc>
        <w:tc>
          <w:tcPr>
            <w:tcW w:w="1417" w:type="dxa"/>
            <w:tcBorders>
              <w:top w:val="single" w:sz="4" w:space="0" w:color="auto"/>
              <w:left w:val="single" w:sz="4" w:space="0" w:color="auto"/>
              <w:bottom w:val="single" w:sz="4" w:space="0" w:color="auto"/>
              <w:right w:val="single" w:sz="4" w:space="0" w:color="auto"/>
            </w:tcBorders>
            <w:shd w:val="clear" w:color="000000" w:fill="C5D9F1"/>
            <w:vAlign w:val="bottom"/>
          </w:tcPr>
          <w:p w14:paraId="0B286861" w14:textId="77777777" w:rsidR="00C237CE" w:rsidRPr="00A4590B" w:rsidRDefault="00C237CE" w:rsidP="00A4590B">
            <w:pPr>
              <w:jc w:val="center"/>
              <w:rPr>
                <w:b/>
                <w:lang w:eastAsia="et-EE"/>
              </w:rPr>
            </w:pPr>
            <w:r w:rsidRPr="00A4590B">
              <w:rPr>
                <w:b/>
                <w:lang w:eastAsia="et-EE"/>
              </w:rPr>
              <w:t>2014</w:t>
            </w:r>
          </w:p>
        </w:tc>
        <w:tc>
          <w:tcPr>
            <w:tcW w:w="1417"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28391A38" w14:textId="77777777" w:rsidR="00C237CE" w:rsidRPr="00A4590B" w:rsidRDefault="00C237CE" w:rsidP="00A4590B">
            <w:pPr>
              <w:jc w:val="center"/>
              <w:rPr>
                <w:b/>
                <w:lang w:eastAsia="et-EE"/>
              </w:rPr>
            </w:pPr>
            <w:r w:rsidRPr="00A4590B">
              <w:rPr>
                <w:b/>
                <w:lang w:eastAsia="et-EE"/>
              </w:rPr>
              <w:t>2014</w:t>
            </w:r>
          </w:p>
        </w:tc>
      </w:tr>
      <w:tr w:rsidR="00C237CE" w:rsidRPr="00614E0F" w14:paraId="60EC2D61" w14:textId="77777777" w:rsidTr="00C237CE">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B8E122E" w14:textId="77777777" w:rsidR="00C237CE" w:rsidRPr="009B5A70" w:rsidRDefault="00C237CE" w:rsidP="00A4590B">
            <w:pPr>
              <w:rPr>
                <w:lang w:eastAsia="et-EE"/>
              </w:rPr>
            </w:pPr>
            <w:r w:rsidRPr="009B5A70">
              <w:rPr>
                <w:lang w:eastAsia="et-EE"/>
              </w:rPr>
              <w:t>Kunda</w:t>
            </w:r>
          </w:p>
        </w:tc>
        <w:tc>
          <w:tcPr>
            <w:tcW w:w="1134" w:type="dxa"/>
            <w:tcBorders>
              <w:top w:val="nil"/>
              <w:left w:val="nil"/>
              <w:bottom w:val="single" w:sz="4" w:space="0" w:color="auto"/>
              <w:right w:val="single" w:sz="4" w:space="0" w:color="auto"/>
            </w:tcBorders>
            <w:shd w:val="clear" w:color="auto" w:fill="auto"/>
            <w:noWrap/>
            <w:vAlign w:val="bottom"/>
            <w:hideMark/>
          </w:tcPr>
          <w:p w14:paraId="545C355E" w14:textId="77777777" w:rsidR="00C237CE" w:rsidRPr="009B5A70" w:rsidRDefault="00C237CE" w:rsidP="00A4590B">
            <w:pPr>
              <w:jc w:val="center"/>
              <w:rPr>
                <w:lang w:eastAsia="et-EE"/>
              </w:rPr>
            </w:pPr>
            <w:r w:rsidRPr="009B5A70">
              <w:rPr>
                <w:lang w:eastAsia="et-EE"/>
              </w:rPr>
              <w:t>5037</w:t>
            </w:r>
          </w:p>
        </w:tc>
        <w:tc>
          <w:tcPr>
            <w:tcW w:w="1134" w:type="dxa"/>
            <w:tcBorders>
              <w:top w:val="nil"/>
              <w:left w:val="nil"/>
              <w:bottom w:val="single" w:sz="4" w:space="0" w:color="auto"/>
              <w:right w:val="single" w:sz="4" w:space="0" w:color="auto"/>
            </w:tcBorders>
            <w:shd w:val="clear" w:color="auto" w:fill="auto"/>
            <w:noWrap/>
            <w:vAlign w:val="bottom"/>
            <w:hideMark/>
          </w:tcPr>
          <w:p w14:paraId="70783C00" w14:textId="77777777" w:rsidR="00C237CE" w:rsidRPr="009B5A70" w:rsidRDefault="00C237CE" w:rsidP="00A4590B">
            <w:pPr>
              <w:jc w:val="center"/>
              <w:rPr>
                <w:lang w:eastAsia="et-EE"/>
              </w:rPr>
            </w:pPr>
            <w:r w:rsidRPr="009B5A70">
              <w:rPr>
                <w:lang w:eastAsia="et-EE"/>
              </w:rPr>
              <w:t>3899</w:t>
            </w:r>
          </w:p>
        </w:tc>
        <w:tc>
          <w:tcPr>
            <w:tcW w:w="1134" w:type="dxa"/>
            <w:tcBorders>
              <w:top w:val="nil"/>
              <w:left w:val="nil"/>
              <w:bottom w:val="single" w:sz="4" w:space="0" w:color="auto"/>
              <w:right w:val="single" w:sz="4" w:space="0" w:color="auto"/>
            </w:tcBorders>
            <w:shd w:val="clear" w:color="auto" w:fill="auto"/>
            <w:noWrap/>
            <w:vAlign w:val="bottom"/>
            <w:hideMark/>
          </w:tcPr>
          <w:p w14:paraId="4FA2B892" w14:textId="77777777" w:rsidR="00C237CE" w:rsidRPr="009B5A70" w:rsidRDefault="00C237CE" w:rsidP="00A4590B">
            <w:pPr>
              <w:jc w:val="center"/>
              <w:rPr>
                <w:lang w:eastAsia="et-EE"/>
              </w:rPr>
            </w:pPr>
            <w:r w:rsidRPr="009B5A70">
              <w:rPr>
                <w:lang w:eastAsia="et-EE"/>
              </w:rPr>
              <w:t>3422</w:t>
            </w:r>
          </w:p>
        </w:tc>
        <w:tc>
          <w:tcPr>
            <w:tcW w:w="1417" w:type="dxa"/>
            <w:tcBorders>
              <w:top w:val="nil"/>
              <w:left w:val="nil"/>
              <w:bottom w:val="single" w:sz="4" w:space="0" w:color="auto"/>
              <w:right w:val="single" w:sz="4" w:space="0" w:color="auto"/>
            </w:tcBorders>
            <w:vAlign w:val="bottom"/>
          </w:tcPr>
          <w:p w14:paraId="308F9A86" w14:textId="77777777" w:rsidR="00C237CE" w:rsidRPr="009B5A70" w:rsidRDefault="00C237CE" w:rsidP="00A4590B">
            <w:pPr>
              <w:jc w:val="center"/>
              <w:rPr>
                <w:lang w:eastAsia="et-EE"/>
              </w:rPr>
            </w:pPr>
            <w:r w:rsidRPr="009B5A70">
              <w:rPr>
                <w:lang w:eastAsia="et-EE"/>
              </w:rPr>
              <w:t>3267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7C639" w14:textId="77777777" w:rsidR="00C237CE" w:rsidRPr="009B5A70" w:rsidRDefault="00C237CE" w:rsidP="00A4590B">
            <w:pPr>
              <w:jc w:val="center"/>
              <w:rPr>
                <w:lang w:eastAsia="et-EE"/>
              </w:rPr>
            </w:pPr>
            <w:r w:rsidRPr="009B5A70">
              <w:rPr>
                <w:lang w:eastAsia="et-EE"/>
              </w:rPr>
              <w:t>3360</w:t>
            </w:r>
          </w:p>
        </w:tc>
      </w:tr>
      <w:tr w:rsidR="00C237CE" w:rsidRPr="00614E0F" w14:paraId="7E6D1D07" w14:textId="77777777" w:rsidTr="00C237CE">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F95D6AD" w14:textId="77777777" w:rsidR="00C237CE" w:rsidRPr="009B5A70" w:rsidRDefault="00C237CE" w:rsidP="00A4590B">
            <w:pPr>
              <w:rPr>
                <w:lang w:eastAsia="et-EE"/>
              </w:rPr>
            </w:pPr>
            <w:r w:rsidRPr="009B5A70">
              <w:rPr>
                <w:lang w:eastAsia="et-EE"/>
              </w:rPr>
              <w:t>Haljala</w:t>
            </w:r>
          </w:p>
        </w:tc>
        <w:tc>
          <w:tcPr>
            <w:tcW w:w="1134" w:type="dxa"/>
            <w:tcBorders>
              <w:top w:val="nil"/>
              <w:left w:val="nil"/>
              <w:bottom w:val="single" w:sz="4" w:space="0" w:color="auto"/>
              <w:right w:val="single" w:sz="4" w:space="0" w:color="auto"/>
            </w:tcBorders>
            <w:shd w:val="clear" w:color="auto" w:fill="auto"/>
            <w:noWrap/>
            <w:vAlign w:val="bottom"/>
            <w:hideMark/>
          </w:tcPr>
          <w:p w14:paraId="12598F08" w14:textId="77777777" w:rsidR="00C237CE" w:rsidRPr="009B5A70" w:rsidRDefault="00C237CE" w:rsidP="00A4590B">
            <w:pPr>
              <w:jc w:val="center"/>
              <w:rPr>
                <w:lang w:eastAsia="et-EE"/>
              </w:rPr>
            </w:pPr>
            <w:r w:rsidRPr="009B5A70">
              <w:rPr>
                <w:lang w:eastAsia="et-EE"/>
              </w:rPr>
              <w:t>3079</w:t>
            </w:r>
          </w:p>
        </w:tc>
        <w:tc>
          <w:tcPr>
            <w:tcW w:w="1134" w:type="dxa"/>
            <w:tcBorders>
              <w:top w:val="nil"/>
              <w:left w:val="nil"/>
              <w:bottom w:val="single" w:sz="4" w:space="0" w:color="auto"/>
              <w:right w:val="single" w:sz="4" w:space="0" w:color="auto"/>
            </w:tcBorders>
            <w:shd w:val="clear" w:color="auto" w:fill="auto"/>
            <w:noWrap/>
            <w:vAlign w:val="bottom"/>
            <w:hideMark/>
          </w:tcPr>
          <w:p w14:paraId="10D0D3C4" w14:textId="77777777" w:rsidR="00C237CE" w:rsidRPr="009B5A70" w:rsidRDefault="00C237CE" w:rsidP="00A4590B">
            <w:pPr>
              <w:jc w:val="center"/>
              <w:rPr>
                <w:lang w:eastAsia="et-EE"/>
              </w:rPr>
            </w:pPr>
            <w:r w:rsidRPr="009B5A70">
              <w:rPr>
                <w:lang w:eastAsia="et-EE"/>
              </w:rPr>
              <w:t>2861</w:t>
            </w:r>
          </w:p>
        </w:tc>
        <w:tc>
          <w:tcPr>
            <w:tcW w:w="1134" w:type="dxa"/>
            <w:tcBorders>
              <w:top w:val="nil"/>
              <w:left w:val="nil"/>
              <w:bottom w:val="single" w:sz="4" w:space="0" w:color="auto"/>
              <w:right w:val="single" w:sz="4" w:space="0" w:color="auto"/>
            </w:tcBorders>
            <w:shd w:val="clear" w:color="auto" w:fill="auto"/>
            <w:noWrap/>
            <w:vAlign w:val="bottom"/>
            <w:hideMark/>
          </w:tcPr>
          <w:p w14:paraId="3658BFF9" w14:textId="77777777" w:rsidR="00C237CE" w:rsidRPr="009B5A70" w:rsidRDefault="00C237CE" w:rsidP="00A4590B">
            <w:pPr>
              <w:jc w:val="center"/>
              <w:rPr>
                <w:lang w:eastAsia="et-EE"/>
              </w:rPr>
            </w:pPr>
            <w:r w:rsidRPr="009B5A70">
              <w:rPr>
                <w:lang w:eastAsia="et-EE"/>
              </w:rPr>
              <w:t>2474</w:t>
            </w:r>
          </w:p>
        </w:tc>
        <w:tc>
          <w:tcPr>
            <w:tcW w:w="1417" w:type="dxa"/>
            <w:tcBorders>
              <w:top w:val="nil"/>
              <w:left w:val="nil"/>
              <w:bottom w:val="single" w:sz="4" w:space="0" w:color="auto"/>
              <w:right w:val="single" w:sz="4" w:space="0" w:color="auto"/>
            </w:tcBorders>
            <w:vAlign w:val="bottom"/>
          </w:tcPr>
          <w:p w14:paraId="05C98F06" w14:textId="77777777" w:rsidR="00C237CE" w:rsidRPr="009B5A70" w:rsidRDefault="00C237CE" w:rsidP="00A4590B">
            <w:pPr>
              <w:jc w:val="center"/>
              <w:rPr>
                <w:lang w:eastAsia="et-EE"/>
              </w:rPr>
            </w:pPr>
            <w:r w:rsidRPr="009B5A70">
              <w:rPr>
                <w:lang w:eastAsia="et-EE"/>
              </w:rPr>
              <w:t>2464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08B4F" w14:textId="77777777" w:rsidR="00C237CE" w:rsidRPr="009B5A70" w:rsidRDefault="00C237CE" w:rsidP="00A4590B">
            <w:pPr>
              <w:jc w:val="center"/>
              <w:rPr>
                <w:lang w:eastAsia="et-EE"/>
              </w:rPr>
            </w:pPr>
            <w:r w:rsidRPr="009B5A70">
              <w:rPr>
                <w:lang w:eastAsia="et-EE"/>
              </w:rPr>
              <w:t>2606</w:t>
            </w:r>
          </w:p>
        </w:tc>
      </w:tr>
      <w:tr w:rsidR="00C237CE" w:rsidRPr="00614E0F" w14:paraId="2C7574C6" w14:textId="77777777" w:rsidTr="00C237CE">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AFF92C0" w14:textId="77777777" w:rsidR="00C237CE" w:rsidRPr="009B5A70" w:rsidRDefault="00C237CE" w:rsidP="00A4590B">
            <w:pPr>
              <w:rPr>
                <w:lang w:eastAsia="et-EE"/>
              </w:rPr>
            </w:pPr>
            <w:r w:rsidRPr="009B5A70">
              <w:rPr>
                <w:lang w:eastAsia="et-EE"/>
              </w:rPr>
              <w:t>Rakvere</w:t>
            </w:r>
          </w:p>
        </w:tc>
        <w:tc>
          <w:tcPr>
            <w:tcW w:w="1134" w:type="dxa"/>
            <w:tcBorders>
              <w:top w:val="nil"/>
              <w:left w:val="nil"/>
              <w:bottom w:val="single" w:sz="4" w:space="0" w:color="auto"/>
              <w:right w:val="single" w:sz="4" w:space="0" w:color="auto"/>
            </w:tcBorders>
            <w:shd w:val="clear" w:color="auto" w:fill="auto"/>
            <w:noWrap/>
            <w:vAlign w:val="bottom"/>
            <w:hideMark/>
          </w:tcPr>
          <w:p w14:paraId="79AD974E" w14:textId="77777777" w:rsidR="00C237CE" w:rsidRPr="009B5A70" w:rsidRDefault="00C237CE" w:rsidP="00A4590B">
            <w:pPr>
              <w:jc w:val="center"/>
              <w:rPr>
                <w:lang w:eastAsia="et-EE"/>
              </w:rPr>
            </w:pPr>
            <w:r w:rsidRPr="009B5A70">
              <w:rPr>
                <w:lang w:eastAsia="et-EE"/>
              </w:rPr>
              <w:t>2649</w:t>
            </w:r>
          </w:p>
        </w:tc>
        <w:tc>
          <w:tcPr>
            <w:tcW w:w="1134" w:type="dxa"/>
            <w:tcBorders>
              <w:top w:val="nil"/>
              <w:left w:val="nil"/>
              <w:bottom w:val="single" w:sz="4" w:space="0" w:color="auto"/>
              <w:right w:val="single" w:sz="4" w:space="0" w:color="auto"/>
            </w:tcBorders>
            <w:shd w:val="clear" w:color="auto" w:fill="auto"/>
            <w:noWrap/>
            <w:vAlign w:val="bottom"/>
            <w:hideMark/>
          </w:tcPr>
          <w:p w14:paraId="13927716" w14:textId="77777777" w:rsidR="00C237CE" w:rsidRPr="009B5A70" w:rsidRDefault="00C237CE" w:rsidP="00A4590B">
            <w:pPr>
              <w:jc w:val="center"/>
              <w:rPr>
                <w:lang w:eastAsia="et-EE"/>
              </w:rPr>
            </w:pPr>
            <w:r w:rsidRPr="009B5A70">
              <w:rPr>
                <w:lang w:eastAsia="et-EE"/>
              </w:rPr>
              <w:t>2303</w:t>
            </w:r>
          </w:p>
        </w:tc>
        <w:tc>
          <w:tcPr>
            <w:tcW w:w="1134" w:type="dxa"/>
            <w:tcBorders>
              <w:top w:val="nil"/>
              <w:left w:val="nil"/>
              <w:bottom w:val="single" w:sz="4" w:space="0" w:color="auto"/>
              <w:right w:val="single" w:sz="4" w:space="0" w:color="auto"/>
            </w:tcBorders>
            <w:shd w:val="clear" w:color="auto" w:fill="auto"/>
            <w:noWrap/>
            <w:vAlign w:val="bottom"/>
            <w:hideMark/>
          </w:tcPr>
          <w:p w14:paraId="74EF4242" w14:textId="77777777" w:rsidR="00C237CE" w:rsidRPr="009B5A70" w:rsidRDefault="00C237CE" w:rsidP="00A4590B">
            <w:pPr>
              <w:jc w:val="center"/>
              <w:rPr>
                <w:lang w:eastAsia="et-EE"/>
              </w:rPr>
            </w:pPr>
            <w:r w:rsidRPr="009B5A70">
              <w:rPr>
                <w:lang w:eastAsia="et-EE"/>
              </w:rPr>
              <w:t>2147</w:t>
            </w:r>
          </w:p>
        </w:tc>
        <w:tc>
          <w:tcPr>
            <w:tcW w:w="1417" w:type="dxa"/>
            <w:tcBorders>
              <w:top w:val="nil"/>
              <w:left w:val="nil"/>
              <w:bottom w:val="single" w:sz="4" w:space="0" w:color="auto"/>
              <w:right w:val="single" w:sz="4" w:space="0" w:color="auto"/>
            </w:tcBorders>
            <w:vAlign w:val="bottom"/>
          </w:tcPr>
          <w:p w14:paraId="19CDD1D2" w14:textId="77777777" w:rsidR="00C237CE" w:rsidRPr="009B5A70" w:rsidRDefault="00C237CE" w:rsidP="00A4590B">
            <w:pPr>
              <w:jc w:val="center"/>
              <w:rPr>
                <w:lang w:eastAsia="et-EE"/>
              </w:rPr>
            </w:pPr>
            <w:r w:rsidRPr="009B5A70">
              <w:rPr>
                <w:lang w:eastAsia="et-EE"/>
              </w:rPr>
              <w:t>2121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711E0" w14:textId="77777777" w:rsidR="00C237CE" w:rsidRPr="009B5A70" w:rsidRDefault="00C237CE" w:rsidP="00A4590B">
            <w:pPr>
              <w:jc w:val="center"/>
              <w:rPr>
                <w:lang w:eastAsia="et-EE"/>
              </w:rPr>
            </w:pPr>
            <w:r w:rsidRPr="009B5A70">
              <w:rPr>
                <w:lang w:eastAsia="et-EE"/>
              </w:rPr>
              <w:t>2109</w:t>
            </w:r>
          </w:p>
        </w:tc>
      </w:tr>
      <w:tr w:rsidR="00C237CE" w:rsidRPr="00614E0F" w14:paraId="0764727F" w14:textId="77777777" w:rsidTr="00C237CE">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10DA4D3" w14:textId="77777777" w:rsidR="00C237CE" w:rsidRPr="009B5A70" w:rsidRDefault="00C237CE" w:rsidP="00A4590B">
            <w:pPr>
              <w:rPr>
                <w:lang w:eastAsia="et-EE"/>
              </w:rPr>
            </w:pPr>
            <w:r w:rsidRPr="009B5A70">
              <w:rPr>
                <w:lang w:eastAsia="et-EE"/>
              </w:rPr>
              <w:t>Sõmeru</w:t>
            </w:r>
          </w:p>
        </w:tc>
        <w:tc>
          <w:tcPr>
            <w:tcW w:w="1134" w:type="dxa"/>
            <w:tcBorders>
              <w:top w:val="nil"/>
              <w:left w:val="nil"/>
              <w:bottom w:val="single" w:sz="4" w:space="0" w:color="auto"/>
              <w:right w:val="single" w:sz="4" w:space="0" w:color="auto"/>
            </w:tcBorders>
            <w:shd w:val="clear" w:color="auto" w:fill="auto"/>
            <w:noWrap/>
            <w:vAlign w:val="bottom"/>
            <w:hideMark/>
          </w:tcPr>
          <w:p w14:paraId="737904C5" w14:textId="77777777" w:rsidR="00C237CE" w:rsidRPr="009B5A70" w:rsidRDefault="00C237CE" w:rsidP="00A4590B">
            <w:pPr>
              <w:jc w:val="center"/>
              <w:rPr>
                <w:lang w:eastAsia="et-EE"/>
              </w:rPr>
            </w:pPr>
            <w:r w:rsidRPr="009B5A70">
              <w:rPr>
                <w:lang w:eastAsia="et-EE"/>
              </w:rPr>
              <w:t>3914</w:t>
            </w:r>
          </w:p>
        </w:tc>
        <w:tc>
          <w:tcPr>
            <w:tcW w:w="1134" w:type="dxa"/>
            <w:tcBorders>
              <w:top w:val="nil"/>
              <w:left w:val="nil"/>
              <w:bottom w:val="single" w:sz="4" w:space="0" w:color="auto"/>
              <w:right w:val="single" w:sz="4" w:space="0" w:color="auto"/>
            </w:tcBorders>
            <w:shd w:val="clear" w:color="auto" w:fill="auto"/>
            <w:noWrap/>
            <w:vAlign w:val="bottom"/>
            <w:hideMark/>
          </w:tcPr>
          <w:p w14:paraId="04B8FCC5" w14:textId="77777777" w:rsidR="00C237CE" w:rsidRPr="009B5A70" w:rsidRDefault="00C237CE" w:rsidP="00A4590B">
            <w:pPr>
              <w:jc w:val="center"/>
              <w:rPr>
                <w:lang w:eastAsia="et-EE"/>
              </w:rPr>
            </w:pPr>
            <w:r w:rsidRPr="009B5A70">
              <w:rPr>
                <w:lang w:eastAsia="et-EE"/>
              </w:rPr>
              <w:t>3928</w:t>
            </w:r>
          </w:p>
        </w:tc>
        <w:tc>
          <w:tcPr>
            <w:tcW w:w="1134" w:type="dxa"/>
            <w:tcBorders>
              <w:top w:val="nil"/>
              <w:left w:val="nil"/>
              <w:bottom w:val="single" w:sz="4" w:space="0" w:color="auto"/>
              <w:right w:val="single" w:sz="4" w:space="0" w:color="auto"/>
            </w:tcBorders>
            <w:shd w:val="clear" w:color="auto" w:fill="auto"/>
            <w:noWrap/>
            <w:vAlign w:val="bottom"/>
            <w:hideMark/>
          </w:tcPr>
          <w:p w14:paraId="47C5C724" w14:textId="77777777" w:rsidR="00C237CE" w:rsidRPr="009B5A70" w:rsidRDefault="00C237CE" w:rsidP="00A4590B">
            <w:pPr>
              <w:jc w:val="center"/>
              <w:rPr>
                <w:lang w:eastAsia="et-EE"/>
              </w:rPr>
            </w:pPr>
            <w:r w:rsidRPr="009B5A70">
              <w:rPr>
                <w:lang w:eastAsia="et-EE"/>
              </w:rPr>
              <w:t>3778</w:t>
            </w:r>
          </w:p>
        </w:tc>
        <w:tc>
          <w:tcPr>
            <w:tcW w:w="1417" w:type="dxa"/>
            <w:tcBorders>
              <w:top w:val="nil"/>
              <w:left w:val="nil"/>
              <w:bottom w:val="single" w:sz="4" w:space="0" w:color="auto"/>
              <w:right w:val="single" w:sz="4" w:space="0" w:color="auto"/>
            </w:tcBorders>
            <w:vAlign w:val="bottom"/>
          </w:tcPr>
          <w:p w14:paraId="0975850D" w14:textId="77777777" w:rsidR="00C237CE" w:rsidRPr="009B5A70" w:rsidRDefault="00C237CE" w:rsidP="00A4590B">
            <w:pPr>
              <w:jc w:val="center"/>
              <w:rPr>
                <w:lang w:eastAsia="et-EE"/>
              </w:rPr>
            </w:pPr>
            <w:r w:rsidRPr="009B5A70">
              <w:rPr>
                <w:lang w:eastAsia="et-EE"/>
              </w:rPr>
              <w:t>3698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DF672" w14:textId="77777777" w:rsidR="00C237CE" w:rsidRPr="009B5A70" w:rsidRDefault="00C237CE" w:rsidP="00A4590B">
            <w:pPr>
              <w:jc w:val="center"/>
              <w:rPr>
                <w:lang w:eastAsia="et-EE"/>
              </w:rPr>
            </w:pPr>
            <w:r w:rsidRPr="009B5A70">
              <w:rPr>
                <w:lang w:eastAsia="et-EE"/>
              </w:rPr>
              <w:t>3541</w:t>
            </w:r>
          </w:p>
        </w:tc>
      </w:tr>
      <w:tr w:rsidR="00C237CE" w:rsidRPr="00614E0F" w14:paraId="2BF049AC" w14:textId="77777777" w:rsidTr="00C237CE">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3892803" w14:textId="77777777" w:rsidR="00C237CE" w:rsidRPr="009B5A70" w:rsidRDefault="00C237CE" w:rsidP="00A4590B">
            <w:pPr>
              <w:rPr>
                <w:lang w:eastAsia="et-EE"/>
              </w:rPr>
            </w:pPr>
            <w:r w:rsidRPr="009B5A70">
              <w:rPr>
                <w:lang w:eastAsia="et-EE"/>
              </w:rPr>
              <w:t>Vinni</w:t>
            </w:r>
          </w:p>
        </w:tc>
        <w:tc>
          <w:tcPr>
            <w:tcW w:w="1134" w:type="dxa"/>
            <w:tcBorders>
              <w:top w:val="nil"/>
              <w:left w:val="nil"/>
              <w:bottom w:val="single" w:sz="4" w:space="0" w:color="auto"/>
              <w:right w:val="single" w:sz="4" w:space="0" w:color="auto"/>
            </w:tcBorders>
            <w:shd w:val="clear" w:color="auto" w:fill="auto"/>
            <w:noWrap/>
            <w:vAlign w:val="bottom"/>
            <w:hideMark/>
          </w:tcPr>
          <w:p w14:paraId="2FD0C592" w14:textId="77777777" w:rsidR="00C237CE" w:rsidRPr="009B5A70" w:rsidRDefault="00C237CE" w:rsidP="00A4590B">
            <w:pPr>
              <w:jc w:val="center"/>
              <w:rPr>
                <w:lang w:eastAsia="et-EE"/>
              </w:rPr>
            </w:pPr>
            <w:r w:rsidRPr="009B5A70">
              <w:rPr>
                <w:lang w:eastAsia="et-EE"/>
              </w:rPr>
              <w:t>6170</w:t>
            </w:r>
          </w:p>
        </w:tc>
        <w:tc>
          <w:tcPr>
            <w:tcW w:w="1134" w:type="dxa"/>
            <w:tcBorders>
              <w:top w:val="nil"/>
              <w:left w:val="nil"/>
              <w:bottom w:val="single" w:sz="4" w:space="0" w:color="auto"/>
              <w:right w:val="single" w:sz="4" w:space="0" w:color="auto"/>
            </w:tcBorders>
            <w:shd w:val="clear" w:color="auto" w:fill="auto"/>
            <w:noWrap/>
            <w:vAlign w:val="bottom"/>
            <w:hideMark/>
          </w:tcPr>
          <w:p w14:paraId="77383AA4" w14:textId="77777777" w:rsidR="00C237CE" w:rsidRPr="009B5A70" w:rsidRDefault="00C237CE" w:rsidP="00A4590B">
            <w:pPr>
              <w:jc w:val="center"/>
              <w:rPr>
                <w:lang w:eastAsia="et-EE"/>
              </w:rPr>
            </w:pPr>
            <w:r w:rsidRPr="009B5A70">
              <w:rPr>
                <w:lang w:eastAsia="et-EE"/>
              </w:rPr>
              <w:t>5743</w:t>
            </w:r>
          </w:p>
        </w:tc>
        <w:tc>
          <w:tcPr>
            <w:tcW w:w="1134" w:type="dxa"/>
            <w:tcBorders>
              <w:top w:val="nil"/>
              <w:left w:val="nil"/>
              <w:bottom w:val="single" w:sz="4" w:space="0" w:color="auto"/>
              <w:right w:val="single" w:sz="4" w:space="0" w:color="auto"/>
            </w:tcBorders>
            <w:shd w:val="clear" w:color="auto" w:fill="auto"/>
            <w:noWrap/>
            <w:vAlign w:val="bottom"/>
            <w:hideMark/>
          </w:tcPr>
          <w:p w14:paraId="432EA628" w14:textId="77777777" w:rsidR="00C237CE" w:rsidRPr="009B5A70" w:rsidRDefault="00C237CE" w:rsidP="00A4590B">
            <w:pPr>
              <w:jc w:val="center"/>
              <w:rPr>
                <w:lang w:eastAsia="et-EE"/>
              </w:rPr>
            </w:pPr>
            <w:r w:rsidRPr="009B5A70">
              <w:rPr>
                <w:lang w:eastAsia="et-EE"/>
              </w:rPr>
              <w:t>4867</w:t>
            </w:r>
          </w:p>
        </w:tc>
        <w:tc>
          <w:tcPr>
            <w:tcW w:w="1417" w:type="dxa"/>
            <w:tcBorders>
              <w:top w:val="nil"/>
              <w:left w:val="nil"/>
              <w:bottom w:val="single" w:sz="4" w:space="0" w:color="auto"/>
              <w:right w:val="single" w:sz="4" w:space="0" w:color="auto"/>
            </w:tcBorders>
            <w:vAlign w:val="bottom"/>
          </w:tcPr>
          <w:p w14:paraId="6FA91AAE" w14:textId="77777777" w:rsidR="00C237CE" w:rsidRPr="009B5A70" w:rsidRDefault="00C237CE" w:rsidP="00A4590B">
            <w:pPr>
              <w:jc w:val="center"/>
              <w:rPr>
                <w:lang w:eastAsia="et-EE"/>
              </w:rPr>
            </w:pPr>
            <w:r w:rsidRPr="009B5A70">
              <w:rPr>
                <w:lang w:eastAsia="et-EE"/>
              </w:rPr>
              <w:t>4847</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1705C" w14:textId="77777777" w:rsidR="00C237CE" w:rsidRPr="009B5A70" w:rsidRDefault="00C237CE" w:rsidP="00A4590B">
            <w:pPr>
              <w:jc w:val="center"/>
              <w:rPr>
                <w:lang w:eastAsia="et-EE"/>
              </w:rPr>
            </w:pPr>
            <w:r w:rsidRPr="009B5A70">
              <w:rPr>
                <w:lang w:eastAsia="et-EE"/>
              </w:rPr>
              <w:t>4888</w:t>
            </w:r>
          </w:p>
        </w:tc>
      </w:tr>
      <w:tr w:rsidR="00C237CE" w:rsidRPr="00614E0F" w14:paraId="730238D1" w14:textId="77777777" w:rsidTr="00C237CE">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C471391" w14:textId="77777777" w:rsidR="00C237CE" w:rsidRPr="009B5A70" w:rsidRDefault="00C237CE" w:rsidP="00A4590B">
            <w:pPr>
              <w:rPr>
                <w:lang w:eastAsia="et-EE"/>
              </w:rPr>
            </w:pPr>
            <w:r w:rsidRPr="009B5A70">
              <w:rPr>
                <w:lang w:eastAsia="et-EE"/>
              </w:rPr>
              <w:t>Viru-Nigula</w:t>
            </w:r>
          </w:p>
        </w:tc>
        <w:tc>
          <w:tcPr>
            <w:tcW w:w="1134" w:type="dxa"/>
            <w:tcBorders>
              <w:top w:val="nil"/>
              <w:left w:val="nil"/>
              <w:bottom w:val="single" w:sz="4" w:space="0" w:color="auto"/>
              <w:right w:val="single" w:sz="4" w:space="0" w:color="auto"/>
            </w:tcBorders>
            <w:shd w:val="clear" w:color="auto" w:fill="auto"/>
            <w:noWrap/>
            <w:vAlign w:val="bottom"/>
            <w:hideMark/>
          </w:tcPr>
          <w:p w14:paraId="0DC6717A" w14:textId="77777777" w:rsidR="00C237CE" w:rsidRPr="009B5A70" w:rsidRDefault="00C237CE" w:rsidP="00A4590B">
            <w:pPr>
              <w:jc w:val="center"/>
              <w:rPr>
                <w:lang w:eastAsia="et-EE"/>
              </w:rPr>
            </w:pPr>
            <w:r w:rsidRPr="009B5A70">
              <w:rPr>
                <w:lang w:eastAsia="et-EE"/>
              </w:rPr>
              <w:t>1354</w:t>
            </w:r>
          </w:p>
        </w:tc>
        <w:tc>
          <w:tcPr>
            <w:tcW w:w="1134" w:type="dxa"/>
            <w:tcBorders>
              <w:top w:val="nil"/>
              <w:left w:val="nil"/>
              <w:bottom w:val="single" w:sz="4" w:space="0" w:color="auto"/>
              <w:right w:val="single" w:sz="4" w:space="0" w:color="auto"/>
            </w:tcBorders>
            <w:shd w:val="clear" w:color="auto" w:fill="auto"/>
            <w:noWrap/>
            <w:vAlign w:val="bottom"/>
            <w:hideMark/>
          </w:tcPr>
          <w:p w14:paraId="10FC19F5" w14:textId="77777777" w:rsidR="00C237CE" w:rsidRPr="009B5A70" w:rsidRDefault="00C237CE" w:rsidP="00A4590B">
            <w:pPr>
              <w:jc w:val="center"/>
              <w:rPr>
                <w:lang w:eastAsia="et-EE"/>
              </w:rPr>
            </w:pPr>
            <w:r w:rsidRPr="009B5A70">
              <w:rPr>
                <w:lang w:eastAsia="et-EE"/>
              </w:rPr>
              <w:t>1413</w:t>
            </w:r>
          </w:p>
        </w:tc>
        <w:tc>
          <w:tcPr>
            <w:tcW w:w="1134" w:type="dxa"/>
            <w:tcBorders>
              <w:top w:val="nil"/>
              <w:left w:val="nil"/>
              <w:bottom w:val="single" w:sz="4" w:space="0" w:color="auto"/>
              <w:right w:val="single" w:sz="4" w:space="0" w:color="auto"/>
            </w:tcBorders>
            <w:shd w:val="clear" w:color="auto" w:fill="auto"/>
            <w:noWrap/>
            <w:vAlign w:val="bottom"/>
            <w:hideMark/>
          </w:tcPr>
          <w:p w14:paraId="327C8E2B" w14:textId="77777777" w:rsidR="00C237CE" w:rsidRPr="009B5A70" w:rsidRDefault="00C237CE" w:rsidP="00A4590B">
            <w:pPr>
              <w:jc w:val="center"/>
              <w:rPr>
                <w:lang w:eastAsia="et-EE"/>
              </w:rPr>
            </w:pPr>
            <w:r w:rsidRPr="009B5A70">
              <w:rPr>
                <w:lang w:eastAsia="et-EE"/>
              </w:rPr>
              <w:t>1193</w:t>
            </w:r>
          </w:p>
        </w:tc>
        <w:tc>
          <w:tcPr>
            <w:tcW w:w="1417" w:type="dxa"/>
            <w:tcBorders>
              <w:top w:val="nil"/>
              <w:left w:val="nil"/>
              <w:bottom w:val="single" w:sz="4" w:space="0" w:color="auto"/>
              <w:right w:val="single" w:sz="4" w:space="0" w:color="auto"/>
            </w:tcBorders>
            <w:vAlign w:val="bottom"/>
          </w:tcPr>
          <w:p w14:paraId="6F66CA01" w14:textId="77777777" w:rsidR="00C237CE" w:rsidRPr="009B5A70" w:rsidRDefault="00C237CE" w:rsidP="00A4590B">
            <w:pPr>
              <w:jc w:val="center"/>
              <w:rPr>
                <w:lang w:eastAsia="et-EE"/>
              </w:rPr>
            </w:pPr>
            <w:r w:rsidRPr="009B5A70">
              <w:rPr>
                <w:lang w:eastAsia="et-EE"/>
              </w:rPr>
              <w:t>1216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08604" w14:textId="77777777" w:rsidR="00C237CE" w:rsidRPr="009B5A70" w:rsidRDefault="00C237CE" w:rsidP="00A4590B">
            <w:pPr>
              <w:jc w:val="center"/>
              <w:rPr>
                <w:lang w:eastAsia="et-EE"/>
              </w:rPr>
            </w:pPr>
            <w:r w:rsidRPr="009B5A70">
              <w:rPr>
                <w:lang w:eastAsia="et-EE"/>
              </w:rPr>
              <w:t>1293</w:t>
            </w:r>
          </w:p>
        </w:tc>
      </w:tr>
      <w:tr w:rsidR="00C237CE" w:rsidRPr="00A4590B" w14:paraId="2B1D276A" w14:textId="77777777" w:rsidTr="00C237CE">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74AA34F" w14:textId="77777777" w:rsidR="00C237CE" w:rsidRPr="00A4590B" w:rsidRDefault="00C237CE" w:rsidP="00A4590B">
            <w:pPr>
              <w:rPr>
                <w:i/>
                <w:lang w:eastAsia="et-EE"/>
              </w:rPr>
            </w:pPr>
            <w:r w:rsidRPr="00A4590B">
              <w:rPr>
                <w:i/>
                <w:lang w:eastAsia="et-EE"/>
              </w:rPr>
              <w:t>PARNERID</w:t>
            </w:r>
          </w:p>
        </w:tc>
        <w:tc>
          <w:tcPr>
            <w:tcW w:w="1134" w:type="dxa"/>
            <w:tcBorders>
              <w:top w:val="nil"/>
              <w:left w:val="nil"/>
              <w:bottom w:val="single" w:sz="4" w:space="0" w:color="auto"/>
              <w:right w:val="single" w:sz="4" w:space="0" w:color="auto"/>
            </w:tcBorders>
            <w:shd w:val="clear" w:color="auto" w:fill="auto"/>
            <w:noWrap/>
            <w:vAlign w:val="bottom"/>
            <w:hideMark/>
          </w:tcPr>
          <w:p w14:paraId="4567F16E" w14:textId="77777777" w:rsidR="00C237CE" w:rsidRPr="00A4590B" w:rsidRDefault="00C237CE" w:rsidP="00A4590B">
            <w:pPr>
              <w:jc w:val="center"/>
              <w:rPr>
                <w:i/>
                <w:lang w:eastAsia="et-EE"/>
              </w:rPr>
            </w:pPr>
            <w:r w:rsidRPr="00A4590B">
              <w:rPr>
                <w:i/>
                <w:lang w:eastAsia="et-EE"/>
              </w:rPr>
              <w:t>22</w:t>
            </w:r>
            <w:r w:rsidR="00A4590B" w:rsidRPr="00A4590B">
              <w:rPr>
                <w:i/>
                <w:lang w:eastAsia="et-EE"/>
              </w:rPr>
              <w:t xml:space="preserve"> </w:t>
            </w:r>
            <w:r w:rsidRPr="00A4590B">
              <w:rPr>
                <w:i/>
                <w:lang w:eastAsia="et-EE"/>
              </w:rPr>
              <w:t>203</w:t>
            </w:r>
          </w:p>
        </w:tc>
        <w:tc>
          <w:tcPr>
            <w:tcW w:w="1134" w:type="dxa"/>
            <w:tcBorders>
              <w:top w:val="nil"/>
              <w:left w:val="nil"/>
              <w:bottom w:val="single" w:sz="4" w:space="0" w:color="auto"/>
              <w:right w:val="single" w:sz="4" w:space="0" w:color="auto"/>
            </w:tcBorders>
            <w:shd w:val="clear" w:color="auto" w:fill="auto"/>
            <w:noWrap/>
            <w:vAlign w:val="bottom"/>
            <w:hideMark/>
          </w:tcPr>
          <w:p w14:paraId="3FA5D9BC" w14:textId="77777777" w:rsidR="00C237CE" w:rsidRPr="00A4590B" w:rsidRDefault="00C237CE" w:rsidP="00A4590B">
            <w:pPr>
              <w:jc w:val="center"/>
              <w:rPr>
                <w:i/>
                <w:lang w:eastAsia="et-EE"/>
              </w:rPr>
            </w:pPr>
            <w:r w:rsidRPr="00A4590B">
              <w:rPr>
                <w:i/>
                <w:lang w:eastAsia="et-EE"/>
              </w:rPr>
              <w:t>20</w:t>
            </w:r>
            <w:r w:rsidR="00A4590B" w:rsidRPr="00A4590B">
              <w:rPr>
                <w:i/>
                <w:lang w:eastAsia="et-EE"/>
              </w:rPr>
              <w:t xml:space="preserve"> </w:t>
            </w:r>
            <w:r w:rsidRPr="00A4590B">
              <w:rPr>
                <w:i/>
                <w:lang w:eastAsia="et-EE"/>
              </w:rPr>
              <w:t>147</w:t>
            </w:r>
          </w:p>
        </w:tc>
        <w:tc>
          <w:tcPr>
            <w:tcW w:w="1134" w:type="dxa"/>
            <w:tcBorders>
              <w:top w:val="nil"/>
              <w:left w:val="nil"/>
              <w:bottom w:val="single" w:sz="4" w:space="0" w:color="auto"/>
              <w:right w:val="single" w:sz="4" w:space="0" w:color="auto"/>
            </w:tcBorders>
            <w:shd w:val="clear" w:color="auto" w:fill="auto"/>
            <w:noWrap/>
            <w:vAlign w:val="bottom"/>
            <w:hideMark/>
          </w:tcPr>
          <w:p w14:paraId="589ED3CB" w14:textId="77777777" w:rsidR="00C237CE" w:rsidRPr="00A4590B" w:rsidRDefault="00C237CE" w:rsidP="00A4590B">
            <w:pPr>
              <w:jc w:val="center"/>
              <w:rPr>
                <w:i/>
                <w:lang w:eastAsia="et-EE"/>
              </w:rPr>
            </w:pPr>
            <w:r w:rsidRPr="00A4590B">
              <w:rPr>
                <w:i/>
                <w:lang w:eastAsia="et-EE"/>
              </w:rPr>
              <w:t>17</w:t>
            </w:r>
            <w:r w:rsidR="00A4590B" w:rsidRPr="00A4590B">
              <w:rPr>
                <w:i/>
                <w:lang w:eastAsia="et-EE"/>
              </w:rPr>
              <w:t xml:space="preserve"> </w:t>
            </w:r>
            <w:r w:rsidRPr="00A4590B">
              <w:rPr>
                <w:i/>
                <w:lang w:eastAsia="et-EE"/>
              </w:rPr>
              <w:t>881</w:t>
            </w:r>
          </w:p>
        </w:tc>
        <w:tc>
          <w:tcPr>
            <w:tcW w:w="1417" w:type="dxa"/>
            <w:tcBorders>
              <w:top w:val="nil"/>
              <w:left w:val="nil"/>
              <w:bottom w:val="single" w:sz="4" w:space="0" w:color="auto"/>
              <w:right w:val="single" w:sz="4" w:space="0" w:color="auto"/>
            </w:tcBorders>
            <w:vAlign w:val="bottom"/>
          </w:tcPr>
          <w:p w14:paraId="602FEC0F" w14:textId="77777777" w:rsidR="00C237CE" w:rsidRPr="00A4590B" w:rsidRDefault="00C237CE" w:rsidP="00A4590B">
            <w:pPr>
              <w:jc w:val="center"/>
              <w:rPr>
                <w:i/>
                <w:lang w:eastAsia="et-EE"/>
              </w:rPr>
            </w:pPr>
            <w:r w:rsidRPr="00A4590B">
              <w:rPr>
                <w:i/>
                <w:lang w:eastAsia="et-EE"/>
              </w:rPr>
              <w:t>17</w:t>
            </w:r>
            <w:r w:rsidR="00A4590B" w:rsidRPr="00A4590B">
              <w:rPr>
                <w:i/>
                <w:lang w:eastAsia="et-EE"/>
              </w:rPr>
              <w:t xml:space="preserve"> </w:t>
            </w:r>
            <w:r w:rsidRPr="00A4590B">
              <w:rPr>
                <w:i/>
                <w:lang w:eastAsia="et-EE"/>
              </w:rPr>
              <w:t>613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FE912" w14:textId="77777777" w:rsidR="00C237CE" w:rsidRPr="00A4590B" w:rsidRDefault="00C237CE" w:rsidP="00A4590B">
            <w:pPr>
              <w:jc w:val="center"/>
              <w:rPr>
                <w:i/>
                <w:lang w:eastAsia="et-EE"/>
              </w:rPr>
            </w:pPr>
            <w:r w:rsidRPr="00A4590B">
              <w:rPr>
                <w:i/>
                <w:lang w:eastAsia="et-EE"/>
              </w:rPr>
              <w:t>17</w:t>
            </w:r>
            <w:r w:rsidR="00A4590B" w:rsidRPr="00A4590B">
              <w:rPr>
                <w:i/>
                <w:lang w:eastAsia="et-EE"/>
              </w:rPr>
              <w:t xml:space="preserve"> </w:t>
            </w:r>
            <w:r w:rsidRPr="00A4590B">
              <w:rPr>
                <w:i/>
                <w:lang w:eastAsia="et-EE"/>
              </w:rPr>
              <w:t>797</w:t>
            </w:r>
          </w:p>
        </w:tc>
      </w:tr>
    </w:tbl>
    <w:p w14:paraId="187DD91D" w14:textId="77777777" w:rsidR="00C237CE" w:rsidRPr="00A4590B" w:rsidRDefault="00C237CE" w:rsidP="00A4590B">
      <w:pPr>
        <w:rPr>
          <w:i/>
        </w:rPr>
      </w:pPr>
      <w:r w:rsidRPr="00A4590B">
        <w:rPr>
          <w:i/>
        </w:rPr>
        <w:t xml:space="preserve">Tabel 1.2. Rahvaarvu muutus perioodil 1989-2014 (Andmed: Statistikaamet, Rahvastikuregister). </w:t>
      </w:r>
    </w:p>
    <w:p w14:paraId="2EFEEB94" w14:textId="77777777" w:rsidR="00C237CE" w:rsidRDefault="00C237CE" w:rsidP="001071E3">
      <w:pPr>
        <w:pStyle w:val="Vahedeta"/>
        <w:rPr>
          <w:lang w:eastAsia="et-EE"/>
        </w:rPr>
      </w:pPr>
    </w:p>
    <w:p w14:paraId="04A04F88" w14:textId="77777777" w:rsidR="00063CC9" w:rsidRDefault="00C237CE" w:rsidP="001071E3">
      <w:pPr>
        <w:rPr>
          <w:noProof/>
          <w:lang w:eastAsia="et-EE"/>
        </w:rPr>
      </w:pPr>
      <w:r w:rsidRPr="00C237CE">
        <w:rPr>
          <w:noProof/>
          <w:lang w:eastAsia="et-EE"/>
        </w:rPr>
        <w:t>Kõigis valdades on elanike arv ka viimaste aastatega selgelt vähenenud, endiselt kaotab kõige enam elanikke Kunda linn (Joonis 1.3), samas kui Rakvere linnaga piirnev Rakvere vald ja mereäärne Viru-Nigula vald on samal ajal kaotanud vaid 1% oma elanikest. Piirkonnas on viimase viie aastaga rahvaarv vähenenud kokku 925 elaniku võrra ehk 5%, mis on protsentuaalselt suurem vähenemine kui Eestis keskmiselt, aga 1 protsendipunkti võrra väiksem Lääne-Virumaa keskmisest (Joonis 1.4).</w:t>
      </w:r>
    </w:p>
    <w:p w14:paraId="1517C1D1" w14:textId="77777777" w:rsidR="00C237CE" w:rsidRPr="001071E3" w:rsidRDefault="00C237CE" w:rsidP="001071E3">
      <w:pPr>
        <w:rPr>
          <w:rFonts w:eastAsia="Times New Roman" w:cs="Arial"/>
          <w:color w:val="000000"/>
          <w:sz w:val="24"/>
          <w:szCs w:val="24"/>
          <w:lang w:eastAsia="et-EE"/>
        </w:rPr>
      </w:pPr>
    </w:p>
    <w:p w14:paraId="4B732540" w14:textId="77777777" w:rsidR="006D4321" w:rsidRPr="001071E3" w:rsidRDefault="00666FC2" w:rsidP="001071E3">
      <w:pPr>
        <w:rPr>
          <w:rFonts w:eastAsia="Times New Roman" w:cs="Arial"/>
          <w:color w:val="000000"/>
          <w:sz w:val="24"/>
          <w:szCs w:val="24"/>
          <w:lang w:eastAsia="et-EE"/>
        </w:rPr>
      </w:pPr>
      <w:r>
        <w:rPr>
          <w:noProof/>
          <w:lang w:eastAsia="et-EE"/>
        </w:rPr>
        <w:drawing>
          <wp:inline distT="0" distB="0" distL="0" distR="0" wp14:anchorId="69BB1E27" wp14:editId="4A80B288">
            <wp:extent cx="5421600" cy="4017600"/>
            <wp:effectExtent l="19050" t="0" r="26700" b="195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B68D62E" w14:textId="77777777" w:rsidR="002705C7" w:rsidRPr="00A4590B" w:rsidRDefault="002B6BAE" w:rsidP="00A4590B">
      <w:pPr>
        <w:rPr>
          <w:i/>
        </w:rPr>
      </w:pPr>
      <w:r w:rsidRPr="00A4590B">
        <w:rPr>
          <w:i/>
        </w:rPr>
        <w:t xml:space="preserve">Joonis </w:t>
      </w:r>
      <w:r w:rsidR="00443AA6" w:rsidRPr="00A4590B">
        <w:rPr>
          <w:i/>
        </w:rPr>
        <w:t>1.3</w:t>
      </w:r>
      <w:r w:rsidR="00513F5A" w:rsidRPr="00A4590B">
        <w:rPr>
          <w:i/>
        </w:rPr>
        <w:t xml:space="preserve">. </w:t>
      </w:r>
      <w:r w:rsidRPr="00A4590B">
        <w:rPr>
          <w:i/>
        </w:rPr>
        <w:t xml:space="preserve">Rahvaarvu muutus perioodil </w:t>
      </w:r>
      <w:r w:rsidR="00666FC2" w:rsidRPr="00A4590B">
        <w:rPr>
          <w:i/>
        </w:rPr>
        <w:t>2008-2014</w:t>
      </w:r>
      <w:r w:rsidRPr="00A4590B">
        <w:rPr>
          <w:i/>
        </w:rPr>
        <w:t xml:space="preserve"> (Andmed: Statistikaamet).</w:t>
      </w:r>
      <w:r w:rsidR="00063CC9" w:rsidRPr="00A4590B">
        <w:rPr>
          <w:i/>
        </w:rPr>
        <w:t xml:space="preserve"> </w:t>
      </w:r>
    </w:p>
    <w:p w14:paraId="1FED5298" w14:textId="77777777" w:rsidR="00C237CE" w:rsidRPr="001071E3" w:rsidRDefault="00C237CE" w:rsidP="001071E3">
      <w:pPr>
        <w:pStyle w:val="Vahedeta"/>
        <w:rPr>
          <w:i/>
          <w:szCs w:val="24"/>
        </w:rPr>
      </w:pPr>
    </w:p>
    <w:p w14:paraId="6E864751" w14:textId="77777777" w:rsidR="004D687D" w:rsidRPr="001071E3" w:rsidRDefault="008524DD" w:rsidP="001071E3">
      <w:pPr>
        <w:rPr>
          <w:rFonts w:eastAsia="Times New Roman" w:cs="Times New Roman"/>
          <w:sz w:val="24"/>
          <w:szCs w:val="24"/>
          <w:lang w:eastAsia="et-EE"/>
        </w:rPr>
      </w:pPr>
      <w:r>
        <w:rPr>
          <w:noProof/>
          <w:lang w:eastAsia="et-EE"/>
        </w:rPr>
        <w:drawing>
          <wp:inline distT="0" distB="0" distL="0" distR="0" wp14:anchorId="464DE89E" wp14:editId="35E1CDBD">
            <wp:extent cx="5210175" cy="3557588"/>
            <wp:effectExtent l="0" t="0" r="9525" b="24130"/>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06ACDD0" w14:textId="77777777" w:rsidR="00D34BAA" w:rsidRPr="00A4590B" w:rsidRDefault="00513F5A" w:rsidP="00A4590B">
      <w:pPr>
        <w:rPr>
          <w:i/>
          <w:lang w:eastAsia="et-EE"/>
        </w:rPr>
      </w:pPr>
      <w:r w:rsidRPr="00A4590B">
        <w:rPr>
          <w:i/>
          <w:lang w:eastAsia="et-EE"/>
        </w:rPr>
        <w:t xml:space="preserve">Joonis </w:t>
      </w:r>
      <w:r w:rsidR="00443AA6" w:rsidRPr="00A4590B">
        <w:rPr>
          <w:i/>
          <w:lang w:eastAsia="et-EE"/>
        </w:rPr>
        <w:t>1.4</w:t>
      </w:r>
      <w:r w:rsidR="00D34BAA" w:rsidRPr="00A4590B">
        <w:rPr>
          <w:i/>
          <w:lang w:eastAsia="et-EE"/>
        </w:rPr>
        <w:t xml:space="preserve">. Rahvaarvu muutus </w:t>
      </w:r>
      <w:r w:rsidR="008524DD" w:rsidRPr="00A4590B">
        <w:rPr>
          <w:i/>
          <w:lang w:eastAsia="et-EE"/>
        </w:rPr>
        <w:t>MTÜ Partnerid</w:t>
      </w:r>
      <w:r w:rsidR="00D34BAA" w:rsidRPr="00A4590B">
        <w:rPr>
          <w:i/>
          <w:lang w:eastAsia="et-EE"/>
        </w:rPr>
        <w:t xml:space="preserve"> koostööpiirkonna</w:t>
      </w:r>
      <w:r w:rsidR="00A70AA1" w:rsidRPr="00A4590B">
        <w:rPr>
          <w:i/>
          <w:lang w:eastAsia="et-EE"/>
        </w:rPr>
        <w:t xml:space="preserve"> valdades võrrelduna Lääne-Virumaa ja Eestiga</w:t>
      </w:r>
      <w:r w:rsidR="00B541C6" w:rsidRPr="00A4590B">
        <w:rPr>
          <w:i/>
          <w:lang w:eastAsia="et-EE"/>
        </w:rPr>
        <w:t xml:space="preserve"> (</w:t>
      </w:r>
      <w:r w:rsidR="00B565F6" w:rsidRPr="00A4590B">
        <w:rPr>
          <w:i/>
          <w:lang w:eastAsia="et-EE"/>
        </w:rPr>
        <w:t>%</w:t>
      </w:r>
      <w:r w:rsidR="00B541C6" w:rsidRPr="00A4590B">
        <w:rPr>
          <w:i/>
          <w:lang w:eastAsia="et-EE"/>
        </w:rPr>
        <w:t>), 1. jaanuar 20</w:t>
      </w:r>
      <w:r w:rsidR="008524DD" w:rsidRPr="00A4590B">
        <w:rPr>
          <w:i/>
          <w:lang w:eastAsia="et-EE"/>
        </w:rPr>
        <w:t>10</w:t>
      </w:r>
      <w:r w:rsidR="00B541C6" w:rsidRPr="00A4590B">
        <w:rPr>
          <w:i/>
          <w:lang w:eastAsia="et-EE"/>
        </w:rPr>
        <w:t>–201</w:t>
      </w:r>
      <w:r w:rsidR="008524DD" w:rsidRPr="00A4590B">
        <w:rPr>
          <w:i/>
          <w:lang w:eastAsia="et-EE"/>
        </w:rPr>
        <w:t>4</w:t>
      </w:r>
      <w:r w:rsidR="00B541C6" w:rsidRPr="00A4590B">
        <w:rPr>
          <w:i/>
          <w:lang w:eastAsia="et-EE"/>
        </w:rPr>
        <w:t xml:space="preserve"> (Allikas: Statistikaamet)</w:t>
      </w:r>
      <w:r w:rsidR="00D34BAA" w:rsidRPr="00A4590B">
        <w:rPr>
          <w:i/>
          <w:lang w:eastAsia="et-EE"/>
        </w:rPr>
        <w:t>.</w:t>
      </w:r>
    </w:p>
    <w:p w14:paraId="0C6660E2" w14:textId="77777777" w:rsidR="0030583A" w:rsidRPr="001071E3" w:rsidRDefault="0030583A" w:rsidP="001071E3">
      <w:pPr>
        <w:pStyle w:val="Vahedeta"/>
        <w:rPr>
          <w:lang w:eastAsia="et-EE"/>
        </w:rPr>
      </w:pPr>
    </w:p>
    <w:p w14:paraId="4E9F7A0B" w14:textId="77777777" w:rsidR="00063CC9" w:rsidRPr="001071E3" w:rsidRDefault="00FC1745" w:rsidP="00A4590B">
      <w:pPr>
        <w:rPr>
          <w:lang w:eastAsia="et-EE"/>
        </w:rPr>
      </w:pPr>
      <w:r w:rsidRPr="001071E3">
        <w:rPr>
          <w:b/>
          <w:lang w:eastAsia="et-EE"/>
        </w:rPr>
        <w:t>Asustustihedus</w:t>
      </w:r>
      <w:r w:rsidR="0030583A" w:rsidRPr="001071E3">
        <w:rPr>
          <w:lang w:eastAsia="et-EE"/>
        </w:rPr>
        <w:t xml:space="preserve">. </w:t>
      </w:r>
      <w:r w:rsidR="00434F48">
        <w:rPr>
          <w:lang w:eastAsia="et-EE"/>
        </w:rPr>
        <w:t>MTÜ Partnerid</w:t>
      </w:r>
      <w:r w:rsidR="00271117" w:rsidRPr="001071E3">
        <w:rPr>
          <w:lang w:eastAsia="et-EE"/>
        </w:rPr>
        <w:t xml:space="preserve"> koostööpiirkonna </w:t>
      </w:r>
      <w:r w:rsidR="00C237CE" w:rsidRPr="00C237CE">
        <w:rPr>
          <w:lang w:eastAsia="et-EE"/>
        </w:rPr>
        <w:t xml:space="preserve">viies vallas ja ühes linnas </w:t>
      </w:r>
      <w:r w:rsidR="00271117" w:rsidRPr="001071E3">
        <w:rPr>
          <w:lang w:eastAsia="et-EE"/>
        </w:rPr>
        <w:t>elas 1</w:t>
      </w:r>
      <w:r w:rsidR="00EE5FD0" w:rsidRPr="001071E3">
        <w:rPr>
          <w:lang w:eastAsia="et-EE"/>
        </w:rPr>
        <w:t>.01.201</w:t>
      </w:r>
      <w:r w:rsidR="00434F48">
        <w:rPr>
          <w:lang w:eastAsia="et-EE"/>
        </w:rPr>
        <w:t>4</w:t>
      </w:r>
      <w:r w:rsidR="00EE5FD0" w:rsidRPr="001071E3">
        <w:rPr>
          <w:lang w:eastAsia="et-EE"/>
        </w:rPr>
        <w:t xml:space="preserve"> seisuga kokku </w:t>
      </w:r>
      <w:r w:rsidR="00434F48">
        <w:rPr>
          <w:lang w:eastAsia="et-EE"/>
        </w:rPr>
        <w:t>17 613</w:t>
      </w:r>
      <w:r w:rsidR="00271117" w:rsidRPr="001071E3">
        <w:rPr>
          <w:lang w:eastAsia="et-EE"/>
        </w:rPr>
        <w:t xml:space="preserve"> elanikku. </w:t>
      </w:r>
      <w:r w:rsidR="00434F48">
        <w:rPr>
          <w:lang w:eastAsia="et-EE"/>
        </w:rPr>
        <w:t>Kuue</w:t>
      </w:r>
      <w:r w:rsidR="00271117" w:rsidRPr="001071E3">
        <w:rPr>
          <w:lang w:eastAsia="et-EE"/>
        </w:rPr>
        <w:t xml:space="preserve"> </w:t>
      </w:r>
      <w:r w:rsidR="00C237CE">
        <w:rPr>
          <w:lang w:eastAsia="et-EE"/>
        </w:rPr>
        <w:t>omavalitsuse</w:t>
      </w:r>
      <w:r w:rsidR="00271117" w:rsidRPr="001071E3">
        <w:rPr>
          <w:lang w:eastAsia="et-EE"/>
        </w:rPr>
        <w:t xml:space="preserve"> pindala </w:t>
      </w:r>
      <w:r w:rsidR="00513F5A" w:rsidRPr="001071E3">
        <w:t xml:space="preserve">on </w:t>
      </w:r>
      <w:r w:rsidR="00B565F6" w:rsidRPr="001071E3">
        <w:t xml:space="preserve">kokku </w:t>
      </w:r>
      <w:r w:rsidR="003F60E9">
        <w:t>1210</w:t>
      </w:r>
      <w:r w:rsidR="0097030D">
        <w:t xml:space="preserve"> km², </w:t>
      </w:r>
      <w:r w:rsidR="00271117" w:rsidRPr="001071E3">
        <w:t xml:space="preserve">mis teeb keskmiseks rahvastikutiheduseks </w:t>
      </w:r>
      <w:r w:rsidR="0097030D">
        <w:t>65,6</w:t>
      </w:r>
      <w:r w:rsidR="00271117" w:rsidRPr="001071E3">
        <w:t xml:space="preserve"> in/</w:t>
      </w:r>
      <w:r w:rsidR="00513F5A" w:rsidRPr="001071E3">
        <w:t>km²</w:t>
      </w:r>
      <w:r w:rsidR="00271117" w:rsidRPr="001071E3">
        <w:t xml:space="preserve">. </w:t>
      </w:r>
      <w:r w:rsidR="0097030D">
        <w:t>Näitaja on tugevalt mõjutatud Kunda linna väiksest pindalast ja sellele vastavast rahvaarvust, mille järgi oli Kunda linna rahvastikutiheduseks 1.01.2014 seisuga 326,4 in/km</w:t>
      </w:r>
      <w:r w:rsidR="0097030D" w:rsidRPr="0097030D">
        <w:rPr>
          <w:vertAlign w:val="superscript"/>
        </w:rPr>
        <w:t>2</w:t>
      </w:r>
      <w:r w:rsidR="0097030D">
        <w:t xml:space="preserve">. Ilma Kunda linnata on piirkonna </w:t>
      </w:r>
      <w:r w:rsidR="00390349">
        <w:t>rahvastikutiheduseks 13,4 in/km</w:t>
      </w:r>
      <w:r w:rsidR="00390349" w:rsidRPr="00390349">
        <w:rPr>
          <w:vertAlign w:val="superscript"/>
        </w:rPr>
        <w:t>2</w:t>
      </w:r>
      <w:r w:rsidR="00390349">
        <w:t xml:space="preserve">. </w:t>
      </w:r>
      <w:r w:rsidR="00915422" w:rsidRPr="001071E3">
        <w:t xml:space="preserve">See on </w:t>
      </w:r>
      <w:r w:rsidR="00390349">
        <w:t>võrdlemisi väike</w:t>
      </w:r>
      <w:r w:rsidR="007143E0" w:rsidRPr="001071E3">
        <w:t xml:space="preserve"> </w:t>
      </w:r>
      <w:r w:rsidR="00271117" w:rsidRPr="001071E3">
        <w:rPr>
          <w:lang w:eastAsia="et-EE"/>
        </w:rPr>
        <w:t xml:space="preserve">Lääne-Viru </w:t>
      </w:r>
      <w:r w:rsidR="00BF40EF" w:rsidRPr="001071E3">
        <w:rPr>
          <w:lang w:eastAsia="et-EE"/>
        </w:rPr>
        <w:t>maakonna (16,</w:t>
      </w:r>
      <w:r w:rsidR="0097030D">
        <w:rPr>
          <w:lang w:eastAsia="et-EE"/>
        </w:rPr>
        <w:t>4</w:t>
      </w:r>
      <w:r w:rsidR="00BF40EF" w:rsidRPr="001071E3">
        <w:rPr>
          <w:lang w:eastAsia="et-EE"/>
        </w:rPr>
        <w:t xml:space="preserve"> in/</w:t>
      </w:r>
      <w:r w:rsidR="00513F5A" w:rsidRPr="001071E3">
        <w:t>km²</w:t>
      </w:r>
      <w:r w:rsidR="00BF40EF" w:rsidRPr="001071E3">
        <w:rPr>
          <w:lang w:eastAsia="et-EE"/>
        </w:rPr>
        <w:t xml:space="preserve">) </w:t>
      </w:r>
      <w:r w:rsidR="00390349">
        <w:rPr>
          <w:lang w:eastAsia="et-EE"/>
        </w:rPr>
        <w:t xml:space="preserve">ja </w:t>
      </w:r>
      <w:r w:rsidR="00BF40EF" w:rsidRPr="001071E3">
        <w:rPr>
          <w:lang w:eastAsia="et-EE"/>
        </w:rPr>
        <w:t>Eesti keskmis</w:t>
      </w:r>
      <w:r w:rsidR="007143E0" w:rsidRPr="001071E3">
        <w:rPr>
          <w:lang w:eastAsia="et-EE"/>
        </w:rPr>
        <w:t>e</w:t>
      </w:r>
      <w:r w:rsidR="00BF40EF" w:rsidRPr="001071E3">
        <w:rPr>
          <w:lang w:eastAsia="et-EE"/>
        </w:rPr>
        <w:t xml:space="preserve"> (</w:t>
      </w:r>
      <w:r w:rsidR="0097030D">
        <w:rPr>
          <w:lang w:eastAsia="et-EE"/>
        </w:rPr>
        <w:t>30,3</w:t>
      </w:r>
      <w:r w:rsidR="00BF40EF" w:rsidRPr="001071E3">
        <w:rPr>
          <w:lang w:eastAsia="et-EE"/>
        </w:rPr>
        <w:t xml:space="preserve"> in/</w:t>
      </w:r>
      <w:r w:rsidR="00513F5A" w:rsidRPr="001071E3">
        <w:t>km²</w:t>
      </w:r>
      <w:r w:rsidR="00BF40EF" w:rsidRPr="001071E3">
        <w:rPr>
          <w:lang w:eastAsia="et-EE"/>
        </w:rPr>
        <w:t>) rahvastikutihedus</w:t>
      </w:r>
      <w:r w:rsidR="007143E0" w:rsidRPr="001071E3">
        <w:rPr>
          <w:lang w:eastAsia="et-EE"/>
        </w:rPr>
        <w:t>ega võrreldes</w:t>
      </w:r>
      <w:r w:rsidR="00B33C2A" w:rsidRPr="001071E3">
        <w:rPr>
          <w:lang w:eastAsia="et-EE"/>
        </w:rPr>
        <w:t xml:space="preserve"> (Joonis </w:t>
      </w:r>
      <w:r w:rsidR="00B565F6" w:rsidRPr="001071E3">
        <w:rPr>
          <w:lang w:eastAsia="et-EE"/>
        </w:rPr>
        <w:t>1.5</w:t>
      </w:r>
      <w:r w:rsidR="00B33C2A" w:rsidRPr="001071E3">
        <w:rPr>
          <w:lang w:eastAsia="et-EE"/>
        </w:rPr>
        <w:t>)</w:t>
      </w:r>
      <w:r w:rsidR="00BF40EF" w:rsidRPr="001071E3">
        <w:rPr>
          <w:lang w:eastAsia="et-EE"/>
        </w:rPr>
        <w:t xml:space="preserve">. </w:t>
      </w:r>
      <w:r w:rsidR="00390349">
        <w:rPr>
          <w:lang w:eastAsia="et-EE"/>
        </w:rPr>
        <w:t xml:space="preserve">Samas on oluline nimetada, et Sõmeru ja Rakvere vald </w:t>
      </w:r>
      <w:r w:rsidR="0030583A" w:rsidRPr="001071E3">
        <w:rPr>
          <w:lang w:eastAsia="et-EE"/>
        </w:rPr>
        <w:t>on asust</w:t>
      </w:r>
      <w:r w:rsidR="00B33C2A" w:rsidRPr="001071E3">
        <w:rPr>
          <w:lang w:eastAsia="et-EE"/>
        </w:rPr>
        <w:t>atud tihedamalt</w:t>
      </w:r>
      <w:r w:rsidR="00BF40EF" w:rsidRPr="001071E3">
        <w:rPr>
          <w:lang w:eastAsia="et-EE"/>
        </w:rPr>
        <w:t xml:space="preserve"> </w:t>
      </w:r>
      <w:r w:rsidR="0030583A" w:rsidRPr="001071E3">
        <w:rPr>
          <w:lang w:eastAsia="et-EE"/>
        </w:rPr>
        <w:t>kui Lääne-Virumaa keskmiselt</w:t>
      </w:r>
      <w:r w:rsidR="00390349">
        <w:rPr>
          <w:lang w:eastAsia="et-EE"/>
        </w:rPr>
        <w:t xml:space="preserve"> – vastavalt 22</w:t>
      </w:r>
      <w:r w:rsidR="00390349" w:rsidRPr="001071E3">
        <w:rPr>
          <w:lang w:eastAsia="et-EE"/>
        </w:rPr>
        <w:t xml:space="preserve"> in/</w:t>
      </w:r>
      <w:r w:rsidR="00390349" w:rsidRPr="001071E3">
        <w:t>km²</w:t>
      </w:r>
      <w:r w:rsidR="00390349">
        <w:t xml:space="preserve"> ja 16,6</w:t>
      </w:r>
      <w:r w:rsidR="00390349" w:rsidRPr="00390349">
        <w:rPr>
          <w:lang w:eastAsia="et-EE"/>
        </w:rPr>
        <w:t xml:space="preserve"> </w:t>
      </w:r>
      <w:r w:rsidR="00390349" w:rsidRPr="001071E3">
        <w:rPr>
          <w:lang w:eastAsia="et-EE"/>
        </w:rPr>
        <w:t>in/</w:t>
      </w:r>
      <w:r w:rsidR="00390349" w:rsidRPr="001071E3">
        <w:t>km²</w:t>
      </w:r>
      <w:r w:rsidR="0030583A" w:rsidRPr="001071E3">
        <w:rPr>
          <w:lang w:eastAsia="et-EE"/>
        </w:rPr>
        <w:t>.</w:t>
      </w:r>
      <w:r w:rsidR="00BF40EF" w:rsidRPr="001071E3">
        <w:rPr>
          <w:lang w:eastAsia="et-EE"/>
        </w:rPr>
        <w:t xml:space="preserve"> </w:t>
      </w:r>
      <w:r w:rsidR="00390349">
        <w:rPr>
          <w:lang w:eastAsia="et-EE"/>
        </w:rPr>
        <w:t>Haljala</w:t>
      </w:r>
      <w:r w:rsidR="00BF40EF" w:rsidRPr="001071E3">
        <w:rPr>
          <w:lang w:eastAsia="et-EE"/>
        </w:rPr>
        <w:t xml:space="preserve"> (</w:t>
      </w:r>
      <w:r w:rsidR="00390349">
        <w:rPr>
          <w:lang w:eastAsia="et-EE"/>
        </w:rPr>
        <w:t>13,5</w:t>
      </w:r>
      <w:r w:rsidR="00BF40EF" w:rsidRPr="001071E3">
        <w:rPr>
          <w:lang w:eastAsia="et-EE"/>
        </w:rPr>
        <w:t xml:space="preserve"> in/</w:t>
      </w:r>
      <w:r w:rsidR="00513F5A" w:rsidRPr="001071E3">
        <w:t>km²</w:t>
      </w:r>
      <w:r w:rsidR="00BF40EF" w:rsidRPr="001071E3">
        <w:rPr>
          <w:lang w:eastAsia="et-EE"/>
        </w:rPr>
        <w:t xml:space="preserve">), </w:t>
      </w:r>
      <w:r w:rsidR="00390349">
        <w:rPr>
          <w:lang w:eastAsia="et-EE"/>
        </w:rPr>
        <w:t>Vinni</w:t>
      </w:r>
      <w:r w:rsidR="00BF40EF" w:rsidRPr="001071E3">
        <w:rPr>
          <w:lang w:eastAsia="et-EE"/>
        </w:rPr>
        <w:t xml:space="preserve"> (</w:t>
      </w:r>
      <w:r w:rsidR="00390349">
        <w:rPr>
          <w:lang w:eastAsia="et-EE"/>
        </w:rPr>
        <w:t>10</w:t>
      </w:r>
      <w:r w:rsidR="00BF40EF" w:rsidRPr="001071E3">
        <w:rPr>
          <w:lang w:eastAsia="et-EE"/>
        </w:rPr>
        <w:t xml:space="preserve"> in/</w:t>
      </w:r>
      <w:r w:rsidR="00513F5A" w:rsidRPr="001071E3">
        <w:t>km²</w:t>
      </w:r>
      <w:r w:rsidR="00BF40EF" w:rsidRPr="001071E3">
        <w:rPr>
          <w:lang w:eastAsia="et-EE"/>
        </w:rPr>
        <w:t xml:space="preserve">) ja </w:t>
      </w:r>
      <w:r w:rsidR="00390349">
        <w:rPr>
          <w:lang w:eastAsia="et-EE"/>
        </w:rPr>
        <w:t>Viru-Nigula</w:t>
      </w:r>
      <w:r w:rsidR="00BF40EF" w:rsidRPr="001071E3">
        <w:rPr>
          <w:lang w:eastAsia="et-EE"/>
        </w:rPr>
        <w:t xml:space="preserve"> (</w:t>
      </w:r>
      <w:r w:rsidR="00390349">
        <w:rPr>
          <w:lang w:eastAsia="et-EE"/>
        </w:rPr>
        <w:t>5,2</w:t>
      </w:r>
      <w:r w:rsidR="00BF40EF" w:rsidRPr="001071E3">
        <w:rPr>
          <w:lang w:eastAsia="et-EE"/>
        </w:rPr>
        <w:t xml:space="preserve"> in/</w:t>
      </w:r>
      <w:r w:rsidR="00513F5A" w:rsidRPr="001071E3">
        <w:t>km²</w:t>
      </w:r>
      <w:r w:rsidR="00BF40EF" w:rsidRPr="001071E3">
        <w:rPr>
          <w:lang w:eastAsia="et-EE"/>
        </w:rPr>
        <w:t xml:space="preserve">) jäävad asustustiheduselt </w:t>
      </w:r>
      <w:r w:rsidR="00B33C2A" w:rsidRPr="001071E3">
        <w:rPr>
          <w:lang w:eastAsia="et-EE"/>
        </w:rPr>
        <w:t xml:space="preserve">märkimisväärselt </w:t>
      </w:r>
      <w:r w:rsidR="00BF40EF" w:rsidRPr="001071E3">
        <w:rPr>
          <w:lang w:eastAsia="et-EE"/>
        </w:rPr>
        <w:t xml:space="preserve">alla nii maakonna kui ka </w:t>
      </w:r>
      <w:r w:rsidR="00B33C2A" w:rsidRPr="001071E3">
        <w:rPr>
          <w:lang w:eastAsia="et-EE"/>
        </w:rPr>
        <w:t>kogu Eesti rahvastikutiheduse näitajale</w:t>
      </w:r>
      <w:r w:rsidR="00BF40EF" w:rsidRPr="001071E3">
        <w:rPr>
          <w:lang w:eastAsia="et-EE"/>
        </w:rPr>
        <w:t>.</w:t>
      </w:r>
      <w:r w:rsidR="00915422" w:rsidRPr="001071E3">
        <w:rPr>
          <w:lang w:eastAsia="et-EE"/>
        </w:rPr>
        <w:t xml:space="preserve"> </w:t>
      </w:r>
      <w:r w:rsidR="00594230">
        <w:rPr>
          <w:lang w:eastAsia="et-EE"/>
        </w:rPr>
        <w:t>Koostööpiirkonna</w:t>
      </w:r>
      <w:r w:rsidR="00915422" w:rsidRPr="001071E3">
        <w:rPr>
          <w:lang w:eastAsia="et-EE"/>
        </w:rPr>
        <w:t xml:space="preserve"> siseselt on rahvastik koondunud elama peamiselt val</w:t>
      </w:r>
      <w:r w:rsidR="00594230">
        <w:rPr>
          <w:lang w:eastAsia="et-EE"/>
        </w:rPr>
        <w:t>lakeskustesse</w:t>
      </w:r>
      <w:r w:rsidR="007143E0" w:rsidRPr="001071E3">
        <w:rPr>
          <w:lang w:eastAsia="et-EE"/>
        </w:rPr>
        <w:t>.</w:t>
      </w:r>
    </w:p>
    <w:p w14:paraId="5719DDD3" w14:textId="77777777" w:rsidR="00915422" w:rsidRPr="001071E3" w:rsidRDefault="00915422" w:rsidP="001071E3">
      <w:pPr>
        <w:tabs>
          <w:tab w:val="left" w:pos="9072"/>
        </w:tabs>
        <w:rPr>
          <w:rFonts w:eastAsia="Times New Roman" w:cs="Times New Roman"/>
          <w:i/>
          <w:sz w:val="24"/>
          <w:szCs w:val="24"/>
          <w:lang w:eastAsia="et-EE"/>
        </w:rPr>
      </w:pPr>
    </w:p>
    <w:p w14:paraId="165FBBBA" w14:textId="77777777" w:rsidR="00063CC9" w:rsidRPr="001071E3" w:rsidRDefault="00BD4915" w:rsidP="00A4590B">
      <w:pPr>
        <w:rPr>
          <w:lang w:eastAsia="et-EE"/>
        </w:rPr>
      </w:pPr>
      <w:r>
        <w:rPr>
          <w:noProof/>
          <w:lang w:eastAsia="et-EE"/>
        </w:rPr>
        <w:drawing>
          <wp:inline distT="0" distB="0" distL="0" distR="0" wp14:anchorId="329EAB6B" wp14:editId="0C2306F5">
            <wp:extent cx="4572000" cy="2743200"/>
            <wp:effectExtent l="19050" t="0" r="19050" b="0"/>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1B17A67" w14:textId="77777777" w:rsidR="00713244" w:rsidRPr="00A4590B" w:rsidRDefault="00713244" w:rsidP="00A4590B">
      <w:pPr>
        <w:rPr>
          <w:i/>
          <w:lang w:eastAsia="et-EE"/>
        </w:rPr>
      </w:pPr>
      <w:r w:rsidRPr="00A4590B">
        <w:rPr>
          <w:i/>
          <w:lang w:eastAsia="et-EE"/>
        </w:rPr>
        <w:t>Joonis</w:t>
      </w:r>
      <w:r w:rsidR="00EE5FD0" w:rsidRPr="00A4590B">
        <w:rPr>
          <w:i/>
          <w:lang w:eastAsia="et-EE"/>
        </w:rPr>
        <w:t xml:space="preserve"> </w:t>
      </w:r>
      <w:r w:rsidR="00B565F6" w:rsidRPr="00A4590B">
        <w:rPr>
          <w:i/>
          <w:lang w:eastAsia="et-EE"/>
        </w:rPr>
        <w:t>1.5</w:t>
      </w:r>
      <w:r w:rsidRPr="00A4590B">
        <w:rPr>
          <w:i/>
          <w:lang w:eastAsia="et-EE"/>
        </w:rPr>
        <w:t xml:space="preserve">. Asustustihedus </w:t>
      </w:r>
      <w:r w:rsidR="0044425E" w:rsidRPr="00A4590B">
        <w:rPr>
          <w:i/>
          <w:lang w:eastAsia="et-EE"/>
        </w:rPr>
        <w:t>MTÜ Partnerid</w:t>
      </w:r>
      <w:r w:rsidRPr="00A4590B">
        <w:rPr>
          <w:i/>
          <w:lang w:eastAsia="et-EE"/>
        </w:rPr>
        <w:t xml:space="preserve"> koostööpiirkonna valdade, Eesti keskmise ja Lääne-Virumaa võrdluses</w:t>
      </w:r>
      <w:r w:rsidR="00CC6BF4" w:rsidRPr="00A4590B">
        <w:rPr>
          <w:i/>
          <w:lang w:eastAsia="et-EE"/>
        </w:rPr>
        <w:t xml:space="preserve"> (el/km</w:t>
      </w:r>
      <w:r w:rsidR="00CC6BF4" w:rsidRPr="00A4590B">
        <w:rPr>
          <w:i/>
          <w:vertAlign w:val="superscript"/>
          <w:lang w:eastAsia="et-EE"/>
        </w:rPr>
        <w:t>2</w:t>
      </w:r>
      <w:r w:rsidR="00CC6BF4" w:rsidRPr="00A4590B">
        <w:rPr>
          <w:i/>
          <w:lang w:eastAsia="et-EE"/>
        </w:rPr>
        <w:t>)</w:t>
      </w:r>
      <w:r w:rsidRPr="00A4590B">
        <w:rPr>
          <w:i/>
          <w:lang w:eastAsia="et-EE"/>
        </w:rPr>
        <w:t xml:space="preserve"> (Allikas: Statistikaamet).</w:t>
      </w:r>
    </w:p>
    <w:p w14:paraId="40B1A539" w14:textId="77777777" w:rsidR="00B33C2A" w:rsidRPr="001071E3" w:rsidRDefault="00B33C2A" w:rsidP="00A4590B">
      <w:pPr>
        <w:rPr>
          <w:lang w:eastAsia="et-EE"/>
        </w:rPr>
      </w:pPr>
    </w:p>
    <w:p w14:paraId="7A1C5372" w14:textId="77777777" w:rsidR="00742B75" w:rsidRDefault="00B33C2A" w:rsidP="00A4590B">
      <w:pPr>
        <w:rPr>
          <w:lang w:eastAsia="et-EE"/>
        </w:rPr>
      </w:pPr>
      <w:r w:rsidRPr="001071E3">
        <w:rPr>
          <w:b/>
          <w:lang w:eastAsia="et-EE"/>
        </w:rPr>
        <w:t>Vanuseline koosseis</w:t>
      </w:r>
      <w:r w:rsidRPr="001071E3">
        <w:rPr>
          <w:lang w:eastAsia="et-EE"/>
        </w:rPr>
        <w:t>.</w:t>
      </w:r>
      <w:r w:rsidR="00A03E19" w:rsidRPr="001071E3">
        <w:rPr>
          <w:lang w:eastAsia="et-EE"/>
        </w:rPr>
        <w:t xml:space="preserve"> </w:t>
      </w:r>
      <w:r w:rsidR="00742B75" w:rsidRPr="001071E3">
        <w:rPr>
          <w:lang w:eastAsia="et-EE"/>
        </w:rPr>
        <w:t>Võrreldes</w:t>
      </w:r>
      <w:r w:rsidR="00A53883" w:rsidRPr="001071E3">
        <w:rPr>
          <w:lang w:eastAsia="et-EE"/>
        </w:rPr>
        <w:t xml:space="preserve"> kogu Eesti ja </w:t>
      </w:r>
      <w:r w:rsidR="003C5FBD">
        <w:rPr>
          <w:lang w:eastAsia="et-EE"/>
        </w:rPr>
        <w:t>MTÜ Partnerid</w:t>
      </w:r>
      <w:r w:rsidR="00A53883" w:rsidRPr="001071E3">
        <w:rPr>
          <w:lang w:eastAsia="et-EE"/>
        </w:rPr>
        <w:t xml:space="preserve"> koostööpiirkonna rahvastiku </w:t>
      </w:r>
      <w:r w:rsidR="00F96B0C">
        <w:rPr>
          <w:lang w:eastAsia="et-EE"/>
        </w:rPr>
        <w:t>soolis-</w:t>
      </w:r>
      <w:r w:rsidR="00A53883" w:rsidRPr="001071E3">
        <w:rPr>
          <w:lang w:eastAsia="et-EE"/>
        </w:rPr>
        <w:t>vanuselist koosseisu</w:t>
      </w:r>
      <w:r w:rsidR="00A70AA1" w:rsidRPr="001071E3">
        <w:rPr>
          <w:lang w:eastAsia="et-EE"/>
        </w:rPr>
        <w:t>,</w:t>
      </w:r>
      <w:r w:rsidR="00A53883" w:rsidRPr="001071E3">
        <w:rPr>
          <w:lang w:eastAsia="et-EE"/>
        </w:rPr>
        <w:t xml:space="preserve"> </w:t>
      </w:r>
      <w:r w:rsidR="00742B75" w:rsidRPr="001071E3">
        <w:rPr>
          <w:lang w:eastAsia="et-EE"/>
        </w:rPr>
        <w:t xml:space="preserve">on </w:t>
      </w:r>
      <w:r w:rsidR="003C5FBD">
        <w:rPr>
          <w:lang w:eastAsia="et-EE"/>
        </w:rPr>
        <w:t>MTÜ Partnerid</w:t>
      </w:r>
      <w:r w:rsidR="00F96B0C">
        <w:rPr>
          <w:lang w:eastAsia="et-EE"/>
        </w:rPr>
        <w:t xml:space="preserve"> koostööpiirkonna valdade rahvastikupüramiididel </w:t>
      </w:r>
      <w:r w:rsidR="00A53883" w:rsidRPr="001071E3">
        <w:rPr>
          <w:lang w:eastAsia="et-EE"/>
        </w:rPr>
        <w:t xml:space="preserve">suhteliselt </w:t>
      </w:r>
      <w:r w:rsidR="00F96B0C">
        <w:rPr>
          <w:lang w:eastAsia="et-EE"/>
        </w:rPr>
        <w:t>sarnane kuusepuu või rombi kuju, mis iseloomustab sündide vähenemist ja vanemaealiste osakaalu suurenemist</w:t>
      </w:r>
      <w:r w:rsidR="00FB10EF">
        <w:rPr>
          <w:lang w:eastAsia="et-EE"/>
        </w:rPr>
        <w:t xml:space="preserve">. </w:t>
      </w:r>
      <w:r w:rsidR="00A721F9">
        <w:rPr>
          <w:lang w:eastAsia="et-EE"/>
        </w:rPr>
        <w:t xml:space="preserve">Alates vanusegrupist 60-64 väheneb meeste arv märgatavalt kiiremini kui sama vanusegrupi naiste arv. </w:t>
      </w:r>
      <w:r w:rsidR="00620B31">
        <w:rPr>
          <w:lang w:eastAsia="et-EE"/>
        </w:rPr>
        <w:t xml:space="preserve">Samas on mitmeid vanuserühmi, kus koostööpiirkonna valdade näitajad ületavad Eesti keskmisi, </w:t>
      </w:r>
      <w:r w:rsidR="00116526">
        <w:rPr>
          <w:lang w:eastAsia="et-EE"/>
        </w:rPr>
        <w:t xml:space="preserve">seda nii naiste kui meeste osas </w:t>
      </w:r>
      <w:r w:rsidR="007143E0" w:rsidRPr="001071E3">
        <w:rPr>
          <w:lang w:eastAsia="et-EE"/>
        </w:rPr>
        <w:t>(Joonised</w:t>
      </w:r>
      <w:r w:rsidR="00EE5FD0" w:rsidRPr="001071E3">
        <w:rPr>
          <w:lang w:eastAsia="et-EE"/>
        </w:rPr>
        <w:t xml:space="preserve"> </w:t>
      </w:r>
      <w:r w:rsidR="0057056C" w:rsidRPr="001071E3">
        <w:rPr>
          <w:lang w:eastAsia="et-EE"/>
        </w:rPr>
        <w:t>1.6</w:t>
      </w:r>
      <w:r w:rsidR="00F90192" w:rsidRPr="001071E3">
        <w:rPr>
          <w:lang w:eastAsia="et-EE"/>
        </w:rPr>
        <w:t>–</w:t>
      </w:r>
      <w:r w:rsidR="0057056C" w:rsidRPr="001071E3">
        <w:rPr>
          <w:lang w:eastAsia="et-EE"/>
        </w:rPr>
        <w:t>1.</w:t>
      </w:r>
      <w:r w:rsidR="003C5FBD">
        <w:rPr>
          <w:lang w:eastAsia="et-EE"/>
        </w:rPr>
        <w:t>11</w:t>
      </w:r>
      <w:r w:rsidR="007143E0" w:rsidRPr="001071E3">
        <w:rPr>
          <w:lang w:eastAsia="et-EE"/>
        </w:rPr>
        <w:t>)</w:t>
      </w:r>
      <w:r w:rsidR="00EE5FD0" w:rsidRPr="001071E3">
        <w:rPr>
          <w:lang w:eastAsia="et-EE"/>
        </w:rPr>
        <w:t>.</w:t>
      </w:r>
    </w:p>
    <w:p w14:paraId="2BBA3127" w14:textId="77777777" w:rsidR="00B335C3" w:rsidRDefault="00B335C3" w:rsidP="00A4590B">
      <w:pPr>
        <w:rPr>
          <w:lang w:eastAsia="et-EE"/>
        </w:rPr>
      </w:pPr>
    </w:p>
    <w:p w14:paraId="20FC7F02" w14:textId="77777777" w:rsidR="00B335C3" w:rsidRPr="001071E3" w:rsidRDefault="00B335C3" w:rsidP="00A4590B">
      <w:pPr>
        <w:rPr>
          <w:lang w:eastAsia="et-EE"/>
        </w:rPr>
      </w:pPr>
      <w:r w:rsidRPr="00B335C3">
        <w:rPr>
          <w:lang w:eastAsia="et-EE"/>
        </w:rPr>
        <w:t>Mitmes vallas on võrreldes Eesti kui tervikuga selgelt vähem 15–30-aastaseid, mis peegeldab piirkonnast toimuvat väljarännet. Just selles vanusevahemikus olevad inimesed on peamises rändeeas, kui minnakse mujale (peamiselt Tallinna ja Tartusse) edasi õppima, otsitakse aktiivselt tööd ning luuakse kooselusid. Kunda, Haljala, Vinni ja Viru-Nigula puhul on need tendentsid kõige ilmsemad. Vastupidi, Sõmeru rahvaarv on alates 1989. aastast kahanenud kõige vähem ning nii on ka valla vanuskoosseis üsna sarnane Eestile tervikuna.</w:t>
      </w:r>
    </w:p>
    <w:p w14:paraId="11A14167" w14:textId="77777777" w:rsidR="00A53883" w:rsidRPr="001071E3" w:rsidRDefault="00A53883" w:rsidP="001071E3">
      <w:pPr>
        <w:rPr>
          <w:rFonts w:eastAsia="Times New Roman" w:cs="Times New Roman"/>
          <w:sz w:val="24"/>
          <w:szCs w:val="24"/>
          <w:lang w:eastAsia="et-EE"/>
        </w:rPr>
      </w:pPr>
    </w:p>
    <w:p w14:paraId="7256BF71" w14:textId="77777777" w:rsidR="00742B75" w:rsidRPr="001071E3" w:rsidRDefault="00C87715" w:rsidP="001071E3">
      <w:pPr>
        <w:rPr>
          <w:rFonts w:eastAsia="Times New Roman" w:cs="Times New Roman"/>
          <w:sz w:val="24"/>
          <w:szCs w:val="24"/>
          <w:lang w:eastAsia="et-EE"/>
        </w:rPr>
      </w:pPr>
      <w:r>
        <w:rPr>
          <w:noProof/>
          <w:color w:val="0000FF"/>
          <w:lang w:eastAsia="et-EE"/>
        </w:rPr>
        <w:drawing>
          <wp:inline distT="0" distB="0" distL="0" distR="0" wp14:anchorId="36CEABBD" wp14:editId="319F371F">
            <wp:extent cx="3420000" cy="3547396"/>
            <wp:effectExtent l="0" t="0" r="0" b="0"/>
            <wp:docPr id="39" name="Picture 1" descr="Kunda linna rahvastikupüramiid, 1. jaanuar 201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nda linna rahvastikupüramiid, 1. jaanuar 2014">
                      <a:hlinkClick r:id="rId13"/>
                    </pic:cNvPr>
                    <pic:cNvPicPr>
                      <a:picLocks noChangeAspect="1" noChangeArrowheads="1"/>
                    </pic:cNvPicPr>
                  </pic:nvPicPr>
                  <pic:blipFill>
                    <a:blip r:embed="rId14"/>
                    <a:srcRect/>
                    <a:stretch>
                      <a:fillRect/>
                    </a:stretch>
                  </pic:blipFill>
                  <pic:spPr bwMode="auto">
                    <a:xfrm>
                      <a:off x="0" y="0"/>
                      <a:ext cx="3420000" cy="3547396"/>
                    </a:xfrm>
                    <a:prstGeom prst="rect">
                      <a:avLst/>
                    </a:prstGeom>
                    <a:noFill/>
                    <a:ln w="9525">
                      <a:noFill/>
                      <a:miter lim="800000"/>
                      <a:headEnd/>
                      <a:tailEnd/>
                    </a:ln>
                  </pic:spPr>
                </pic:pic>
              </a:graphicData>
            </a:graphic>
          </wp:inline>
        </w:drawing>
      </w:r>
    </w:p>
    <w:p w14:paraId="04FB46A5" w14:textId="77777777" w:rsidR="00EE5FD0" w:rsidRPr="00A4590B" w:rsidRDefault="00EE5FD0" w:rsidP="00A4590B">
      <w:pPr>
        <w:rPr>
          <w:i/>
          <w:lang w:eastAsia="et-EE"/>
        </w:rPr>
      </w:pPr>
      <w:r w:rsidRPr="00A4590B">
        <w:rPr>
          <w:i/>
          <w:lang w:eastAsia="et-EE"/>
        </w:rPr>
        <w:t xml:space="preserve">Joonis </w:t>
      </w:r>
      <w:r w:rsidR="0057056C" w:rsidRPr="00A4590B">
        <w:rPr>
          <w:i/>
          <w:lang w:eastAsia="et-EE"/>
        </w:rPr>
        <w:t>1.6</w:t>
      </w:r>
      <w:r w:rsidRPr="00A4590B">
        <w:rPr>
          <w:i/>
          <w:lang w:eastAsia="et-EE"/>
        </w:rPr>
        <w:t xml:space="preserve">. </w:t>
      </w:r>
      <w:r w:rsidR="00C87715" w:rsidRPr="00A4590B">
        <w:rPr>
          <w:i/>
          <w:lang w:eastAsia="et-EE"/>
        </w:rPr>
        <w:t>Kunda linna</w:t>
      </w:r>
      <w:r w:rsidRPr="00A4590B">
        <w:rPr>
          <w:i/>
          <w:lang w:eastAsia="et-EE"/>
        </w:rPr>
        <w:t xml:space="preserve"> ja Eesti rahvastikupüramiidi võrdlus seisuga 1.01.</w:t>
      </w:r>
      <w:r w:rsidR="003C5FBD" w:rsidRPr="00A4590B">
        <w:rPr>
          <w:i/>
          <w:lang w:eastAsia="et-EE"/>
        </w:rPr>
        <w:t>2014</w:t>
      </w:r>
      <w:r w:rsidRPr="00A4590B">
        <w:rPr>
          <w:i/>
          <w:lang w:eastAsia="et-EE"/>
        </w:rPr>
        <w:t xml:space="preserve"> (Allikas: Statistikaamet).</w:t>
      </w:r>
    </w:p>
    <w:p w14:paraId="36D1CD55" w14:textId="77777777" w:rsidR="00EE5FD0" w:rsidRPr="001071E3" w:rsidRDefault="00EE5FD0" w:rsidP="001071E3">
      <w:pPr>
        <w:rPr>
          <w:rFonts w:eastAsia="Times New Roman" w:cs="Times New Roman"/>
          <w:i/>
          <w:sz w:val="24"/>
          <w:szCs w:val="24"/>
          <w:lang w:eastAsia="et-EE"/>
        </w:rPr>
      </w:pPr>
    </w:p>
    <w:p w14:paraId="29BF01DC" w14:textId="77777777" w:rsidR="00B33C2A" w:rsidRPr="001071E3" w:rsidRDefault="00915422" w:rsidP="001071E3">
      <w:pPr>
        <w:rPr>
          <w:rFonts w:eastAsia="Times New Roman" w:cs="Times New Roman"/>
          <w:sz w:val="24"/>
          <w:szCs w:val="24"/>
          <w:lang w:eastAsia="et-EE"/>
        </w:rPr>
      </w:pPr>
      <w:r w:rsidRPr="001071E3">
        <w:rPr>
          <w:rFonts w:eastAsia="Times New Roman" w:cs="Times New Roman"/>
          <w:sz w:val="24"/>
          <w:szCs w:val="24"/>
          <w:lang w:eastAsia="et-EE"/>
        </w:rPr>
        <w:t xml:space="preserve"> </w:t>
      </w:r>
      <w:r w:rsidR="003C5FBD">
        <w:rPr>
          <w:noProof/>
          <w:color w:val="0000FF"/>
          <w:lang w:eastAsia="et-EE"/>
        </w:rPr>
        <w:drawing>
          <wp:inline distT="0" distB="0" distL="0" distR="0" wp14:anchorId="44126259" wp14:editId="1053D21E">
            <wp:extent cx="3401303" cy="3528000"/>
            <wp:effectExtent l="0" t="0" r="0" b="0"/>
            <wp:docPr id="41" name="Picture 4" descr="Haljala valla rahvastikupüramiid, 1. jaanuar 201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ljala valla rahvastikupüramiid, 1. jaanuar 2014">
                      <a:hlinkClick r:id="rId15"/>
                    </pic:cNvPr>
                    <pic:cNvPicPr>
                      <a:picLocks noChangeAspect="1" noChangeArrowheads="1"/>
                    </pic:cNvPicPr>
                  </pic:nvPicPr>
                  <pic:blipFill>
                    <a:blip r:embed="rId16"/>
                    <a:srcRect/>
                    <a:stretch>
                      <a:fillRect/>
                    </a:stretch>
                  </pic:blipFill>
                  <pic:spPr bwMode="auto">
                    <a:xfrm>
                      <a:off x="0" y="0"/>
                      <a:ext cx="3401303" cy="3528000"/>
                    </a:xfrm>
                    <a:prstGeom prst="rect">
                      <a:avLst/>
                    </a:prstGeom>
                    <a:noFill/>
                    <a:ln w="9525">
                      <a:noFill/>
                      <a:miter lim="800000"/>
                      <a:headEnd/>
                      <a:tailEnd/>
                    </a:ln>
                  </pic:spPr>
                </pic:pic>
              </a:graphicData>
            </a:graphic>
          </wp:inline>
        </w:drawing>
      </w:r>
    </w:p>
    <w:p w14:paraId="1FB70F71" w14:textId="77777777" w:rsidR="00EE5FD0" w:rsidRPr="00A4590B" w:rsidRDefault="00EE5FD0" w:rsidP="00A4590B">
      <w:pPr>
        <w:rPr>
          <w:i/>
          <w:lang w:eastAsia="et-EE"/>
        </w:rPr>
      </w:pPr>
      <w:r w:rsidRPr="00A4590B">
        <w:rPr>
          <w:i/>
          <w:lang w:eastAsia="et-EE"/>
        </w:rPr>
        <w:t xml:space="preserve">Joonis </w:t>
      </w:r>
      <w:r w:rsidR="0057056C" w:rsidRPr="00A4590B">
        <w:rPr>
          <w:i/>
          <w:lang w:eastAsia="et-EE"/>
        </w:rPr>
        <w:t>1.7</w:t>
      </w:r>
      <w:r w:rsidRPr="00A4590B">
        <w:rPr>
          <w:i/>
          <w:lang w:eastAsia="et-EE"/>
        </w:rPr>
        <w:t xml:space="preserve">. </w:t>
      </w:r>
      <w:r w:rsidR="003C5FBD" w:rsidRPr="00A4590B">
        <w:rPr>
          <w:i/>
          <w:lang w:eastAsia="et-EE"/>
        </w:rPr>
        <w:t>Haljala</w:t>
      </w:r>
      <w:r w:rsidRPr="00A4590B">
        <w:rPr>
          <w:i/>
          <w:lang w:eastAsia="et-EE"/>
        </w:rPr>
        <w:t xml:space="preserve"> valla ja Eesti rahvastikupüra</w:t>
      </w:r>
      <w:r w:rsidR="003C5FBD" w:rsidRPr="00A4590B">
        <w:rPr>
          <w:i/>
          <w:lang w:eastAsia="et-EE"/>
        </w:rPr>
        <w:t>miidi võrdlus seisuga 1.01.2014</w:t>
      </w:r>
      <w:r w:rsidRPr="00A4590B">
        <w:rPr>
          <w:i/>
          <w:lang w:eastAsia="et-EE"/>
        </w:rPr>
        <w:t xml:space="preserve"> (Allikas: Statistikaamet).</w:t>
      </w:r>
    </w:p>
    <w:p w14:paraId="4CD83692" w14:textId="77777777" w:rsidR="00A70AA1" w:rsidRPr="001071E3" w:rsidRDefault="00A70AA1" w:rsidP="001071E3">
      <w:pPr>
        <w:rPr>
          <w:rFonts w:eastAsia="Times New Roman" w:cs="Times New Roman"/>
          <w:i/>
          <w:sz w:val="24"/>
          <w:szCs w:val="24"/>
          <w:lang w:eastAsia="et-EE"/>
        </w:rPr>
      </w:pPr>
    </w:p>
    <w:p w14:paraId="1DB254AF" w14:textId="77777777" w:rsidR="00EE5FD0" w:rsidRPr="001071E3" w:rsidRDefault="003C5FBD" w:rsidP="001071E3">
      <w:pPr>
        <w:rPr>
          <w:rFonts w:eastAsia="Times New Roman" w:cs="Times New Roman"/>
          <w:i/>
          <w:sz w:val="24"/>
          <w:szCs w:val="24"/>
          <w:lang w:eastAsia="et-EE"/>
        </w:rPr>
      </w:pPr>
      <w:r>
        <w:rPr>
          <w:noProof/>
          <w:color w:val="0000FF"/>
          <w:lang w:eastAsia="et-EE"/>
        </w:rPr>
        <w:drawing>
          <wp:inline distT="0" distB="0" distL="0" distR="0" wp14:anchorId="7AB07DF2" wp14:editId="5FDC9DD4">
            <wp:extent cx="3420000" cy="3547395"/>
            <wp:effectExtent l="0" t="0" r="0" b="0"/>
            <wp:docPr id="42" name="Picture 7" descr="Rakvere valla rahvastikupüramiid, 1. jaanuar 201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kvere valla rahvastikupüramiid, 1. jaanuar 2014">
                      <a:hlinkClick r:id="rId17"/>
                    </pic:cNvPr>
                    <pic:cNvPicPr>
                      <a:picLocks noChangeAspect="1" noChangeArrowheads="1"/>
                    </pic:cNvPicPr>
                  </pic:nvPicPr>
                  <pic:blipFill>
                    <a:blip r:embed="rId18"/>
                    <a:srcRect/>
                    <a:stretch>
                      <a:fillRect/>
                    </a:stretch>
                  </pic:blipFill>
                  <pic:spPr bwMode="auto">
                    <a:xfrm>
                      <a:off x="0" y="0"/>
                      <a:ext cx="3420000" cy="3547395"/>
                    </a:xfrm>
                    <a:prstGeom prst="rect">
                      <a:avLst/>
                    </a:prstGeom>
                    <a:noFill/>
                    <a:ln w="9525">
                      <a:noFill/>
                      <a:miter lim="800000"/>
                      <a:headEnd/>
                      <a:tailEnd/>
                    </a:ln>
                  </pic:spPr>
                </pic:pic>
              </a:graphicData>
            </a:graphic>
          </wp:inline>
        </w:drawing>
      </w:r>
    </w:p>
    <w:p w14:paraId="5D6788A7" w14:textId="77777777" w:rsidR="00EE5FD0" w:rsidRPr="00A4590B" w:rsidRDefault="00EE5FD0" w:rsidP="00A4590B">
      <w:pPr>
        <w:rPr>
          <w:i/>
          <w:lang w:eastAsia="et-EE"/>
        </w:rPr>
      </w:pPr>
      <w:r w:rsidRPr="00A4590B">
        <w:rPr>
          <w:i/>
          <w:lang w:eastAsia="et-EE"/>
        </w:rPr>
        <w:t xml:space="preserve">Joonis </w:t>
      </w:r>
      <w:r w:rsidR="0057056C" w:rsidRPr="00A4590B">
        <w:rPr>
          <w:i/>
          <w:lang w:eastAsia="et-EE"/>
        </w:rPr>
        <w:t>1.8</w:t>
      </w:r>
      <w:r w:rsidRPr="00A4590B">
        <w:rPr>
          <w:i/>
          <w:lang w:eastAsia="et-EE"/>
        </w:rPr>
        <w:t xml:space="preserve">. </w:t>
      </w:r>
      <w:r w:rsidR="003C5FBD" w:rsidRPr="00A4590B">
        <w:rPr>
          <w:i/>
          <w:lang w:eastAsia="et-EE"/>
        </w:rPr>
        <w:t>Rakvere</w:t>
      </w:r>
      <w:r w:rsidRPr="00A4590B">
        <w:rPr>
          <w:i/>
          <w:lang w:eastAsia="et-EE"/>
        </w:rPr>
        <w:t xml:space="preserve"> valla ja Eesti rahvastikupüramiidi võrdlus seisuga 1.01.</w:t>
      </w:r>
      <w:r w:rsidR="003C5FBD" w:rsidRPr="00A4590B">
        <w:rPr>
          <w:i/>
          <w:lang w:eastAsia="et-EE"/>
        </w:rPr>
        <w:t>2014</w:t>
      </w:r>
      <w:r w:rsidRPr="00A4590B">
        <w:rPr>
          <w:i/>
          <w:lang w:eastAsia="et-EE"/>
        </w:rPr>
        <w:t xml:space="preserve"> (Allikas: Statistikaamet).</w:t>
      </w:r>
    </w:p>
    <w:p w14:paraId="67F248A8" w14:textId="77777777" w:rsidR="00EE5FD0" w:rsidRPr="001071E3" w:rsidRDefault="00EE5FD0" w:rsidP="001071E3">
      <w:pPr>
        <w:rPr>
          <w:rFonts w:eastAsia="Times New Roman" w:cs="Times New Roman"/>
          <w:sz w:val="24"/>
          <w:szCs w:val="24"/>
          <w:lang w:eastAsia="et-EE"/>
        </w:rPr>
      </w:pPr>
    </w:p>
    <w:p w14:paraId="54DA34A4" w14:textId="77777777" w:rsidR="00EE5FD0" w:rsidRPr="001071E3" w:rsidRDefault="003C5FBD" w:rsidP="001071E3">
      <w:pPr>
        <w:rPr>
          <w:rFonts w:eastAsia="Times New Roman" w:cs="Times New Roman"/>
          <w:i/>
          <w:sz w:val="24"/>
          <w:szCs w:val="24"/>
          <w:lang w:eastAsia="et-EE"/>
        </w:rPr>
      </w:pPr>
      <w:r>
        <w:rPr>
          <w:noProof/>
          <w:color w:val="0000FF"/>
          <w:lang w:eastAsia="et-EE"/>
        </w:rPr>
        <w:drawing>
          <wp:inline distT="0" distB="0" distL="0" distR="0" wp14:anchorId="2D9FC407" wp14:editId="65301D9A">
            <wp:extent cx="3420000" cy="3547395"/>
            <wp:effectExtent l="0" t="0" r="0" b="0"/>
            <wp:docPr id="44" name="Picture 10" descr="Sõmeru valla rahvastikupüramiid, 1. jaanuar 201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õmeru valla rahvastikupüramiid, 1. jaanuar 2014">
                      <a:hlinkClick r:id="rId19"/>
                    </pic:cNvPr>
                    <pic:cNvPicPr>
                      <a:picLocks noChangeAspect="1" noChangeArrowheads="1"/>
                    </pic:cNvPicPr>
                  </pic:nvPicPr>
                  <pic:blipFill>
                    <a:blip r:embed="rId20"/>
                    <a:srcRect/>
                    <a:stretch>
                      <a:fillRect/>
                    </a:stretch>
                  </pic:blipFill>
                  <pic:spPr bwMode="auto">
                    <a:xfrm>
                      <a:off x="0" y="0"/>
                      <a:ext cx="3420000" cy="3547395"/>
                    </a:xfrm>
                    <a:prstGeom prst="rect">
                      <a:avLst/>
                    </a:prstGeom>
                    <a:noFill/>
                    <a:ln w="9525">
                      <a:noFill/>
                      <a:miter lim="800000"/>
                      <a:headEnd/>
                      <a:tailEnd/>
                    </a:ln>
                  </pic:spPr>
                </pic:pic>
              </a:graphicData>
            </a:graphic>
          </wp:inline>
        </w:drawing>
      </w:r>
    </w:p>
    <w:p w14:paraId="522248BA" w14:textId="77777777" w:rsidR="00EE5FD0" w:rsidRPr="00A4590B" w:rsidRDefault="00EE5FD0" w:rsidP="00A4590B">
      <w:pPr>
        <w:rPr>
          <w:i/>
          <w:lang w:eastAsia="et-EE"/>
        </w:rPr>
      </w:pPr>
      <w:r w:rsidRPr="00A4590B">
        <w:rPr>
          <w:i/>
          <w:lang w:eastAsia="et-EE"/>
        </w:rPr>
        <w:t xml:space="preserve">Joonis </w:t>
      </w:r>
      <w:r w:rsidR="0057056C" w:rsidRPr="00A4590B">
        <w:rPr>
          <w:i/>
          <w:lang w:eastAsia="et-EE"/>
        </w:rPr>
        <w:t>1.9</w:t>
      </w:r>
      <w:r w:rsidRPr="00A4590B">
        <w:rPr>
          <w:i/>
          <w:lang w:eastAsia="et-EE"/>
        </w:rPr>
        <w:t xml:space="preserve">. </w:t>
      </w:r>
      <w:r w:rsidR="003C5FBD" w:rsidRPr="00A4590B">
        <w:rPr>
          <w:i/>
          <w:lang w:eastAsia="et-EE"/>
        </w:rPr>
        <w:t>Sõmeru</w:t>
      </w:r>
      <w:r w:rsidRPr="00A4590B">
        <w:rPr>
          <w:i/>
          <w:lang w:eastAsia="et-EE"/>
        </w:rPr>
        <w:t xml:space="preserve"> valla ja Eesti rahvastikupüra</w:t>
      </w:r>
      <w:r w:rsidR="003C5FBD" w:rsidRPr="00A4590B">
        <w:rPr>
          <w:i/>
          <w:lang w:eastAsia="et-EE"/>
        </w:rPr>
        <w:t>miidi võrdlus seisuga 1.01.2014</w:t>
      </w:r>
      <w:r w:rsidRPr="00A4590B">
        <w:rPr>
          <w:i/>
          <w:lang w:eastAsia="et-EE"/>
        </w:rPr>
        <w:t xml:space="preserve"> (Allikas: Statistikaamet).</w:t>
      </w:r>
    </w:p>
    <w:p w14:paraId="084CD68C" w14:textId="77777777" w:rsidR="00915422" w:rsidRDefault="00915422" w:rsidP="001071E3">
      <w:pPr>
        <w:pStyle w:val="Vahedeta"/>
      </w:pPr>
    </w:p>
    <w:p w14:paraId="06CF7D93" w14:textId="77777777" w:rsidR="003C5FBD" w:rsidRDefault="003C5FBD" w:rsidP="001071E3">
      <w:pPr>
        <w:pStyle w:val="Vahedeta"/>
      </w:pPr>
      <w:r>
        <w:rPr>
          <w:color w:val="0000FF"/>
          <w:lang w:eastAsia="et-EE"/>
        </w:rPr>
        <w:drawing>
          <wp:inline distT="0" distB="0" distL="0" distR="0" wp14:anchorId="01EC8DB7" wp14:editId="6B05671E">
            <wp:extent cx="3420000" cy="3547395"/>
            <wp:effectExtent l="0" t="0" r="0" b="0"/>
            <wp:docPr id="45" name="Picture 13" descr="Vinni valla rahvastikupüramiid, 1. jaanuar 201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nni valla rahvastikupüramiid, 1. jaanuar 2014">
                      <a:hlinkClick r:id="rId21"/>
                    </pic:cNvPr>
                    <pic:cNvPicPr>
                      <a:picLocks noChangeAspect="1" noChangeArrowheads="1"/>
                    </pic:cNvPicPr>
                  </pic:nvPicPr>
                  <pic:blipFill>
                    <a:blip r:embed="rId22"/>
                    <a:srcRect/>
                    <a:stretch>
                      <a:fillRect/>
                    </a:stretch>
                  </pic:blipFill>
                  <pic:spPr bwMode="auto">
                    <a:xfrm>
                      <a:off x="0" y="0"/>
                      <a:ext cx="3420000" cy="3547395"/>
                    </a:xfrm>
                    <a:prstGeom prst="rect">
                      <a:avLst/>
                    </a:prstGeom>
                    <a:noFill/>
                    <a:ln w="9525">
                      <a:noFill/>
                      <a:miter lim="800000"/>
                      <a:headEnd/>
                      <a:tailEnd/>
                    </a:ln>
                  </pic:spPr>
                </pic:pic>
              </a:graphicData>
            </a:graphic>
          </wp:inline>
        </w:drawing>
      </w:r>
    </w:p>
    <w:p w14:paraId="6111132B" w14:textId="77777777" w:rsidR="003C5FBD" w:rsidRPr="00A4590B" w:rsidRDefault="003C5FBD" w:rsidP="00A4590B">
      <w:pPr>
        <w:rPr>
          <w:i/>
          <w:lang w:eastAsia="et-EE"/>
        </w:rPr>
      </w:pPr>
      <w:r w:rsidRPr="00A4590B">
        <w:rPr>
          <w:i/>
          <w:lang w:eastAsia="et-EE"/>
        </w:rPr>
        <w:t>Joonis 1.10. Vinni valla ja Eesti rahvastikupüramiidi võrdlus seisuga 1.01.2014 (Allikas: Statistikaamet).</w:t>
      </w:r>
    </w:p>
    <w:p w14:paraId="67193D3F" w14:textId="77777777" w:rsidR="003C5FBD" w:rsidRDefault="003C5FBD" w:rsidP="001071E3">
      <w:pPr>
        <w:pStyle w:val="Vahedeta"/>
      </w:pPr>
    </w:p>
    <w:p w14:paraId="4E4F97EA" w14:textId="77777777" w:rsidR="003C5FBD" w:rsidRPr="001071E3" w:rsidRDefault="003C5FBD" w:rsidP="001071E3">
      <w:pPr>
        <w:pStyle w:val="Vahedeta"/>
      </w:pPr>
      <w:r>
        <w:rPr>
          <w:color w:val="0000FF"/>
          <w:lang w:eastAsia="et-EE"/>
        </w:rPr>
        <w:drawing>
          <wp:inline distT="0" distB="0" distL="0" distR="0" wp14:anchorId="4951C83C" wp14:editId="617B8A93">
            <wp:extent cx="3420000" cy="3547395"/>
            <wp:effectExtent l="0" t="0" r="0" b="0"/>
            <wp:docPr id="46" name="Picture 16" descr="Viru-Nigula valla rahvastikupüramiid, 1. jaanuar 201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ru-Nigula valla rahvastikupüramiid, 1. jaanuar 2014">
                      <a:hlinkClick r:id="rId23"/>
                    </pic:cNvPr>
                    <pic:cNvPicPr>
                      <a:picLocks noChangeAspect="1" noChangeArrowheads="1"/>
                    </pic:cNvPicPr>
                  </pic:nvPicPr>
                  <pic:blipFill>
                    <a:blip r:embed="rId24"/>
                    <a:srcRect/>
                    <a:stretch>
                      <a:fillRect/>
                    </a:stretch>
                  </pic:blipFill>
                  <pic:spPr bwMode="auto">
                    <a:xfrm>
                      <a:off x="0" y="0"/>
                      <a:ext cx="3420000" cy="3547395"/>
                    </a:xfrm>
                    <a:prstGeom prst="rect">
                      <a:avLst/>
                    </a:prstGeom>
                    <a:noFill/>
                    <a:ln w="9525">
                      <a:noFill/>
                      <a:miter lim="800000"/>
                      <a:headEnd/>
                      <a:tailEnd/>
                    </a:ln>
                  </pic:spPr>
                </pic:pic>
              </a:graphicData>
            </a:graphic>
          </wp:inline>
        </w:drawing>
      </w:r>
    </w:p>
    <w:p w14:paraId="5E83D9C7" w14:textId="77777777" w:rsidR="003C5FBD" w:rsidRPr="00A4590B" w:rsidRDefault="003C5FBD" w:rsidP="00A4590B">
      <w:pPr>
        <w:rPr>
          <w:i/>
          <w:lang w:eastAsia="et-EE"/>
        </w:rPr>
      </w:pPr>
      <w:r w:rsidRPr="00A4590B">
        <w:rPr>
          <w:i/>
          <w:lang w:eastAsia="et-EE"/>
        </w:rPr>
        <w:t>Joonis 1.11. Viru-Nigula valla ja Eesti rahvastikupüramiidi võrdlus seisuga 1.01.2014 (Allikas: Statistikaamet).</w:t>
      </w:r>
    </w:p>
    <w:p w14:paraId="0346851B" w14:textId="77777777" w:rsidR="003C5FBD" w:rsidRDefault="003C5FBD" w:rsidP="001071E3">
      <w:pPr>
        <w:pStyle w:val="Vahedeta"/>
      </w:pPr>
    </w:p>
    <w:p w14:paraId="436D202B" w14:textId="77777777" w:rsidR="00FA3953" w:rsidRPr="001071E3" w:rsidRDefault="00A45ABC" w:rsidP="00715926">
      <w:r w:rsidRPr="00715926">
        <w:t>MTÜ Partnerid</w:t>
      </w:r>
      <w:r w:rsidR="00FA3953" w:rsidRPr="00715926">
        <w:t xml:space="preserve"> koostööpiirkonnas elab kõige enam inimesi vanuses 50</w:t>
      </w:r>
      <w:r w:rsidR="00F90192" w:rsidRPr="00715926">
        <w:t>–</w:t>
      </w:r>
      <w:r w:rsidR="00FA3953" w:rsidRPr="00715926">
        <w:t xml:space="preserve">64, sealjuures kõige arvukam vanusegrupp on </w:t>
      </w:r>
      <w:r w:rsidRPr="00715926">
        <w:t>50-54</w:t>
      </w:r>
      <w:r w:rsidR="00FA3953" w:rsidRPr="00715926">
        <w:t xml:space="preserve"> (</w:t>
      </w:r>
      <w:r w:rsidRPr="00715926">
        <w:t>1357</w:t>
      </w:r>
      <w:r w:rsidR="00FA3953" w:rsidRPr="00715926">
        <w:t xml:space="preserve"> elanikku) (Joonis </w:t>
      </w:r>
      <w:r w:rsidR="0057056C" w:rsidRPr="00715926">
        <w:t>1.1</w:t>
      </w:r>
      <w:r w:rsidR="003C5FBD" w:rsidRPr="00715926">
        <w:t>2</w:t>
      </w:r>
      <w:r w:rsidR="00C87715" w:rsidRPr="00715926">
        <w:t xml:space="preserve"> ja 1.1</w:t>
      </w:r>
      <w:r w:rsidR="00873760" w:rsidRPr="00715926">
        <w:t>3</w:t>
      </w:r>
      <w:r w:rsidR="00FA3953" w:rsidRPr="00715926">
        <w:t>). Vanusegruppides 0</w:t>
      </w:r>
      <w:r w:rsidR="00F90192" w:rsidRPr="00715926">
        <w:t>–</w:t>
      </w:r>
      <w:r w:rsidRPr="00715926">
        <w:t>4</w:t>
      </w:r>
      <w:r w:rsidR="00FA3953" w:rsidRPr="00715926">
        <w:t xml:space="preserve">9 valitseb </w:t>
      </w:r>
      <w:r w:rsidRPr="00715926">
        <w:t>eranditult meeste arvuline ülekaal</w:t>
      </w:r>
      <w:r w:rsidR="0057056C" w:rsidRPr="00715926">
        <w:t>. A</w:t>
      </w:r>
      <w:r w:rsidR="00FA3953" w:rsidRPr="00715926">
        <w:t xml:space="preserve">lates </w:t>
      </w:r>
      <w:r w:rsidRPr="00715926">
        <w:t>5</w:t>
      </w:r>
      <w:r w:rsidR="00FA3953" w:rsidRPr="00715926">
        <w:t>0</w:t>
      </w:r>
      <w:r w:rsidRPr="00715926">
        <w:t>-ndast eluaastast</w:t>
      </w:r>
      <w:r w:rsidR="00FA3953" w:rsidRPr="00715926">
        <w:t xml:space="preserve"> </w:t>
      </w:r>
      <w:r w:rsidRPr="00715926">
        <w:t>domineerivad naised</w:t>
      </w:r>
      <w:r w:rsidR="00FA3953" w:rsidRPr="00715926">
        <w:t>.</w:t>
      </w:r>
      <w:r w:rsidR="00B335C3" w:rsidRPr="00715926">
        <w:t xml:space="preserve"> Lapsed (0-14 vanused) moodustavad 14% koostööpiirkonna elanikest, majanduslikult aktiivne ehk tööealine rahvastik 68% ning pensioniealised (65+) 18%. Seega on tööealiste osakaal küll suur ja rahvastiku vananemine ei ole koostööpiirkonnas tervikuna veel suur probleem, küll on aga ilmne ka majanduslikult aktiivsete tööealiste elanike vananemise tendents. Ühtlasi tähendab see, et peamises</w:t>
      </w:r>
      <w:r w:rsidR="00B335C3" w:rsidRPr="00B335C3">
        <w:t xml:space="preserve"> rändeeas olevate inimeste arv on vähenenud, mis kindlasti hakkab tulevikus väljarände ulatust mõjutama.</w:t>
      </w:r>
    </w:p>
    <w:p w14:paraId="4C77F6C7" w14:textId="77777777" w:rsidR="00A53883" w:rsidRPr="001071E3" w:rsidRDefault="00A53883" w:rsidP="001071E3">
      <w:pPr>
        <w:pStyle w:val="Vahedeta"/>
      </w:pPr>
    </w:p>
    <w:p w14:paraId="31430304" w14:textId="77777777" w:rsidR="00915422" w:rsidRPr="001071E3" w:rsidRDefault="00E908E8" w:rsidP="001071E3">
      <w:pPr>
        <w:rPr>
          <w:b/>
        </w:rPr>
      </w:pPr>
      <w:r w:rsidRPr="00E908E8">
        <w:rPr>
          <w:b/>
          <w:noProof/>
          <w:lang w:eastAsia="et-EE"/>
        </w:rPr>
        <w:drawing>
          <wp:inline distT="0" distB="0" distL="0" distR="0" wp14:anchorId="5B800F01" wp14:editId="5ACC7EE4">
            <wp:extent cx="5600701" cy="3095625"/>
            <wp:effectExtent l="19050" t="0" r="19049" b="0"/>
            <wp:docPr id="3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2D7784E" w14:textId="77777777" w:rsidR="00A53883" w:rsidRPr="00715926" w:rsidRDefault="00A53883" w:rsidP="00715926">
      <w:pPr>
        <w:rPr>
          <w:i/>
          <w:lang w:eastAsia="et-EE"/>
        </w:rPr>
      </w:pPr>
      <w:r w:rsidRPr="00715926">
        <w:rPr>
          <w:i/>
          <w:lang w:eastAsia="et-EE"/>
        </w:rPr>
        <w:t xml:space="preserve">Joonis </w:t>
      </w:r>
      <w:r w:rsidR="0057056C" w:rsidRPr="00715926">
        <w:rPr>
          <w:i/>
          <w:lang w:eastAsia="et-EE"/>
        </w:rPr>
        <w:t>1.1</w:t>
      </w:r>
      <w:r w:rsidR="003C5FBD" w:rsidRPr="00715926">
        <w:rPr>
          <w:i/>
          <w:lang w:eastAsia="et-EE"/>
        </w:rPr>
        <w:t>2</w:t>
      </w:r>
      <w:r w:rsidRPr="00715926">
        <w:rPr>
          <w:i/>
          <w:lang w:eastAsia="et-EE"/>
        </w:rPr>
        <w:t xml:space="preserve">. </w:t>
      </w:r>
      <w:r w:rsidR="00E908E8" w:rsidRPr="00715926">
        <w:rPr>
          <w:i/>
          <w:lang w:eastAsia="et-EE"/>
        </w:rPr>
        <w:t xml:space="preserve">MTÜ Partnerid </w:t>
      </w:r>
      <w:r w:rsidRPr="00715926">
        <w:rPr>
          <w:i/>
          <w:lang w:eastAsia="et-EE"/>
        </w:rPr>
        <w:t xml:space="preserve">koostööpiirkonna </w:t>
      </w:r>
      <w:r w:rsidR="00A70AA1" w:rsidRPr="00715926">
        <w:rPr>
          <w:i/>
          <w:lang w:eastAsia="et-EE"/>
        </w:rPr>
        <w:t>(</w:t>
      </w:r>
      <w:r w:rsidR="001A7873">
        <w:rPr>
          <w:i/>
          <w:lang w:eastAsia="et-EE"/>
        </w:rPr>
        <w:t xml:space="preserve">linn ja </w:t>
      </w:r>
      <w:r w:rsidR="00A70AA1" w:rsidRPr="00715926">
        <w:rPr>
          <w:i/>
          <w:lang w:eastAsia="et-EE"/>
        </w:rPr>
        <w:t xml:space="preserve">vallad kokku) </w:t>
      </w:r>
      <w:r w:rsidRPr="00715926">
        <w:rPr>
          <w:i/>
          <w:lang w:eastAsia="et-EE"/>
        </w:rPr>
        <w:t xml:space="preserve">elanike </w:t>
      </w:r>
      <w:r w:rsidR="0057056C" w:rsidRPr="00715926">
        <w:rPr>
          <w:i/>
          <w:lang w:eastAsia="et-EE"/>
        </w:rPr>
        <w:t xml:space="preserve">sooline ja </w:t>
      </w:r>
      <w:r w:rsidRPr="00715926">
        <w:rPr>
          <w:i/>
          <w:lang w:eastAsia="et-EE"/>
        </w:rPr>
        <w:t xml:space="preserve">vanuseline jaotus </w:t>
      </w:r>
      <w:r w:rsidR="00E908E8" w:rsidRPr="00715926">
        <w:rPr>
          <w:i/>
          <w:lang w:eastAsia="et-EE"/>
        </w:rPr>
        <w:t xml:space="preserve"> seisuga 01.01.2014 </w:t>
      </w:r>
      <w:r w:rsidRPr="00715926">
        <w:rPr>
          <w:i/>
          <w:lang w:eastAsia="et-EE"/>
        </w:rPr>
        <w:t>(Allikas: Statistikaamet).</w:t>
      </w:r>
    </w:p>
    <w:p w14:paraId="4F2F4FF5" w14:textId="77777777" w:rsidR="00A53883" w:rsidRDefault="00A53883" w:rsidP="001071E3">
      <w:pPr>
        <w:rPr>
          <w:b/>
        </w:rPr>
      </w:pPr>
    </w:p>
    <w:p w14:paraId="651B3B26" w14:textId="77777777" w:rsidR="0065634D" w:rsidRDefault="00D14A0E" w:rsidP="001071E3">
      <w:pPr>
        <w:rPr>
          <w:b/>
        </w:rPr>
      </w:pPr>
      <w:r w:rsidRPr="00D14A0E">
        <w:rPr>
          <w:b/>
          <w:noProof/>
          <w:lang w:eastAsia="et-EE"/>
        </w:rPr>
        <w:drawing>
          <wp:inline distT="0" distB="0" distL="0" distR="0" wp14:anchorId="722CCF63" wp14:editId="3C1CEBA5">
            <wp:extent cx="5760720" cy="2556373"/>
            <wp:effectExtent l="19050" t="0" r="11430" b="0"/>
            <wp:docPr id="3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0B91624" w14:textId="77777777" w:rsidR="00513E9E" w:rsidRDefault="00513E9E" w:rsidP="001071E3">
      <w:pPr>
        <w:rPr>
          <w:b/>
        </w:rPr>
      </w:pPr>
      <w:r w:rsidRPr="001071E3">
        <w:rPr>
          <w:i/>
          <w:lang w:eastAsia="et-EE"/>
        </w:rPr>
        <w:t>Joonis 1.1</w:t>
      </w:r>
      <w:r w:rsidR="00873760">
        <w:rPr>
          <w:i/>
          <w:lang w:eastAsia="et-EE"/>
        </w:rPr>
        <w:t>3</w:t>
      </w:r>
      <w:r w:rsidRPr="001071E3">
        <w:rPr>
          <w:i/>
          <w:lang w:eastAsia="et-EE"/>
        </w:rPr>
        <w:t xml:space="preserve">. </w:t>
      </w:r>
      <w:r w:rsidR="00D14A0E">
        <w:rPr>
          <w:i/>
          <w:lang w:eastAsia="et-EE"/>
        </w:rPr>
        <w:t>MTÜ Partner</w:t>
      </w:r>
      <w:r w:rsidR="00116526">
        <w:rPr>
          <w:i/>
          <w:lang w:eastAsia="et-EE"/>
        </w:rPr>
        <w:t>id</w:t>
      </w:r>
      <w:r w:rsidRPr="001071E3">
        <w:rPr>
          <w:i/>
          <w:lang w:eastAsia="et-EE"/>
        </w:rPr>
        <w:t xml:space="preserve"> koostööpiirkonna (</w:t>
      </w:r>
      <w:r w:rsidR="001A7873">
        <w:rPr>
          <w:i/>
          <w:lang w:eastAsia="et-EE"/>
        </w:rPr>
        <w:t xml:space="preserve">linn ja </w:t>
      </w:r>
      <w:r w:rsidRPr="001071E3">
        <w:rPr>
          <w:i/>
          <w:lang w:eastAsia="et-EE"/>
        </w:rPr>
        <w:t xml:space="preserve">vallad kokku) elanike </w:t>
      </w:r>
      <w:r>
        <w:rPr>
          <w:i/>
          <w:lang w:eastAsia="et-EE"/>
        </w:rPr>
        <w:t>soolis</w:t>
      </w:r>
      <w:r w:rsidRPr="001071E3">
        <w:rPr>
          <w:i/>
          <w:lang w:eastAsia="et-EE"/>
        </w:rPr>
        <w:t xml:space="preserve">e ja </w:t>
      </w:r>
      <w:r>
        <w:rPr>
          <w:i/>
          <w:lang w:eastAsia="et-EE"/>
        </w:rPr>
        <w:t>vanuselis</w:t>
      </w:r>
      <w:r w:rsidRPr="001071E3">
        <w:rPr>
          <w:i/>
          <w:lang w:eastAsia="et-EE"/>
        </w:rPr>
        <w:t>e jaotus</w:t>
      </w:r>
      <w:r>
        <w:rPr>
          <w:i/>
          <w:lang w:eastAsia="et-EE"/>
        </w:rPr>
        <w:t xml:space="preserve">e võrdlus </w:t>
      </w:r>
      <w:r w:rsidR="00D14A0E">
        <w:rPr>
          <w:i/>
          <w:lang w:eastAsia="et-EE"/>
        </w:rPr>
        <w:t xml:space="preserve">seisuga 1. jaanuar </w:t>
      </w:r>
      <w:r>
        <w:rPr>
          <w:i/>
          <w:lang w:eastAsia="et-EE"/>
        </w:rPr>
        <w:t>2007 ja 201</w:t>
      </w:r>
      <w:r w:rsidR="00D14A0E">
        <w:rPr>
          <w:i/>
          <w:lang w:eastAsia="et-EE"/>
        </w:rPr>
        <w:t>4</w:t>
      </w:r>
      <w:r w:rsidRPr="001071E3">
        <w:rPr>
          <w:i/>
          <w:lang w:eastAsia="et-EE"/>
        </w:rPr>
        <w:t xml:space="preserve"> (Allikas: Statistikaamet).</w:t>
      </w:r>
    </w:p>
    <w:p w14:paraId="37934E27" w14:textId="77777777" w:rsidR="00513E9E" w:rsidRPr="001071E3" w:rsidRDefault="00513E9E" w:rsidP="001071E3">
      <w:pPr>
        <w:rPr>
          <w:b/>
        </w:rPr>
      </w:pPr>
    </w:p>
    <w:p w14:paraId="2929F74D" w14:textId="77777777" w:rsidR="00A552D5" w:rsidRPr="001071E3" w:rsidRDefault="00576B4C" w:rsidP="001071E3">
      <w:pPr>
        <w:rPr>
          <w:b/>
        </w:rPr>
      </w:pPr>
      <w:r>
        <w:rPr>
          <w:noProof/>
          <w:lang w:eastAsia="et-EE"/>
        </w:rPr>
        <w:drawing>
          <wp:inline distT="0" distB="0" distL="0" distR="0" wp14:anchorId="3C88FB53" wp14:editId="6E1E6595">
            <wp:extent cx="5760720" cy="4268175"/>
            <wp:effectExtent l="0" t="0" r="0" b="0"/>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A01033D" w14:textId="77777777" w:rsidR="00EE5FD0" w:rsidRPr="00715926" w:rsidRDefault="006E1957" w:rsidP="00715926">
      <w:pPr>
        <w:rPr>
          <w:i/>
        </w:rPr>
      </w:pPr>
      <w:r w:rsidRPr="00715926">
        <w:rPr>
          <w:i/>
        </w:rPr>
        <w:t>Joonis</w:t>
      </w:r>
      <w:r w:rsidR="00FA3953" w:rsidRPr="00715926">
        <w:rPr>
          <w:i/>
        </w:rPr>
        <w:t xml:space="preserve"> 1</w:t>
      </w:r>
      <w:r w:rsidR="00A721F9" w:rsidRPr="00715926">
        <w:rPr>
          <w:i/>
        </w:rPr>
        <w:t>.1</w:t>
      </w:r>
      <w:r w:rsidR="00873760" w:rsidRPr="00715926">
        <w:rPr>
          <w:i/>
        </w:rPr>
        <w:t>4</w:t>
      </w:r>
      <w:r w:rsidRPr="00715926">
        <w:rPr>
          <w:i/>
        </w:rPr>
        <w:t xml:space="preserve">. </w:t>
      </w:r>
      <w:r w:rsidR="00576B4C" w:rsidRPr="00715926">
        <w:rPr>
          <w:i/>
        </w:rPr>
        <w:t>MTÜ Partnerid</w:t>
      </w:r>
      <w:r w:rsidRPr="00715926">
        <w:rPr>
          <w:i/>
        </w:rPr>
        <w:t xml:space="preserve"> koos</w:t>
      </w:r>
      <w:r w:rsidR="0057056C" w:rsidRPr="00715926">
        <w:rPr>
          <w:i/>
        </w:rPr>
        <w:t>tööpiirkonna rahvastikupüramiid</w:t>
      </w:r>
      <w:r w:rsidRPr="00715926">
        <w:rPr>
          <w:i/>
        </w:rPr>
        <w:t xml:space="preserve"> seisuga 1.</w:t>
      </w:r>
      <w:r w:rsidR="00576B4C" w:rsidRPr="00715926">
        <w:rPr>
          <w:i/>
        </w:rPr>
        <w:t xml:space="preserve"> </w:t>
      </w:r>
      <w:r w:rsidR="00A721F9" w:rsidRPr="00715926">
        <w:rPr>
          <w:i/>
        </w:rPr>
        <w:t>jaanuar</w:t>
      </w:r>
      <w:r w:rsidR="00576B4C" w:rsidRPr="00715926">
        <w:rPr>
          <w:i/>
        </w:rPr>
        <w:t xml:space="preserve"> </w:t>
      </w:r>
      <w:r w:rsidRPr="00715926">
        <w:rPr>
          <w:i/>
        </w:rPr>
        <w:t>201</w:t>
      </w:r>
      <w:r w:rsidR="00576B4C" w:rsidRPr="00715926">
        <w:rPr>
          <w:i/>
        </w:rPr>
        <w:t>4</w:t>
      </w:r>
      <w:r w:rsidRPr="00715926">
        <w:rPr>
          <w:i/>
        </w:rPr>
        <w:t xml:space="preserve"> (Allikas: Statistikaamet).</w:t>
      </w:r>
    </w:p>
    <w:p w14:paraId="23E612D4" w14:textId="77777777" w:rsidR="00EE5FD0" w:rsidRPr="001071E3" w:rsidRDefault="00EE5FD0" w:rsidP="001071E3">
      <w:pPr>
        <w:rPr>
          <w:sz w:val="24"/>
          <w:szCs w:val="24"/>
        </w:rPr>
      </w:pPr>
    </w:p>
    <w:p w14:paraId="4C6D166C" w14:textId="77777777" w:rsidR="00EE5FD0" w:rsidRPr="001071E3" w:rsidRDefault="00B33C2A" w:rsidP="00715926">
      <w:r w:rsidRPr="00F95944">
        <w:rPr>
          <w:b/>
        </w:rPr>
        <w:t>Loomulik iive</w:t>
      </w:r>
      <w:r w:rsidR="003E395A" w:rsidRPr="00F95944">
        <w:rPr>
          <w:b/>
        </w:rPr>
        <w:t>.</w:t>
      </w:r>
      <w:r w:rsidR="00A03E19" w:rsidRPr="001071E3">
        <w:rPr>
          <w:b/>
        </w:rPr>
        <w:t xml:space="preserve"> </w:t>
      </w:r>
      <w:r w:rsidR="003E395A" w:rsidRPr="001071E3">
        <w:t xml:space="preserve">Nagu Eestis üldiselt on ka Lääne-Virumaal ja </w:t>
      </w:r>
      <w:r w:rsidR="00565B65">
        <w:t>MTÜ Partnerid</w:t>
      </w:r>
      <w:r w:rsidR="003E395A" w:rsidRPr="001071E3">
        <w:t xml:space="preserve"> koostööpiirkonda kuuluvate valdade loomulik iive olnud viimastel aastatel negatiivne, v.a </w:t>
      </w:r>
      <w:r w:rsidR="0064402B">
        <w:t xml:space="preserve">Haljala ja Sõmeru vallad, kelle iive on vähemalt paaril viimasel aastal püsinud kas nullis või isegi plussis. Kunda linna jaoks oli rängim 2011. aasta, kui sündis 23 ning suri 61 inimest. </w:t>
      </w:r>
      <w:r w:rsidR="0089530A" w:rsidRPr="0089530A">
        <w:t>Iseseisvuse taastamise järel on kogu Eesti elanikkonna loomulik iive olnud positiivne vaid 2010. aastal, kuid sündis 15 82</w:t>
      </w:r>
      <w:r w:rsidR="0089530A">
        <w:t xml:space="preserve">5 last ja suri 15 790 inimest ning loomulik iive oli </w:t>
      </w:r>
      <w:r w:rsidR="0089530A" w:rsidRPr="0089530A">
        <w:t>35 inimesega plussis</w:t>
      </w:r>
      <w:r w:rsidR="00F95944">
        <w:t xml:space="preserve"> </w:t>
      </w:r>
      <w:r w:rsidR="00F95944" w:rsidRPr="001071E3">
        <w:t>(Tabel 1.</w:t>
      </w:r>
      <w:r w:rsidR="00B335C3">
        <w:t>3</w:t>
      </w:r>
      <w:r w:rsidR="00F95944" w:rsidRPr="001071E3">
        <w:t>).</w:t>
      </w:r>
      <w:r w:rsidR="0089530A">
        <w:t xml:space="preserve"> </w:t>
      </w:r>
    </w:p>
    <w:p w14:paraId="10020B0C" w14:textId="77777777" w:rsidR="00EE5FD0" w:rsidRPr="001071E3" w:rsidRDefault="00EE5FD0" w:rsidP="001071E3">
      <w:pPr>
        <w:pStyle w:val="Vahedeta"/>
      </w:pPr>
    </w:p>
    <w:tbl>
      <w:tblPr>
        <w:tblW w:w="8229" w:type="dxa"/>
        <w:tblInd w:w="65" w:type="dxa"/>
        <w:tblCellMar>
          <w:left w:w="70" w:type="dxa"/>
          <w:right w:w="70" w:type="dxa"/>
        </w:tblCellMar>
        <w:tblLook w:val="04A0" w:firstRow="1" w:lastRow="0" w:firstColumn="1" w:lastColumn="0" w:noHBand="0" w:noVBand="1"/>
      </w:tblPr>
      <w:tblGrid>
        <w:gridCol w:w="1880"/>
        <w:gridCol w:w="907"/>
        <w:gridCol w:w="907"/>
        <w:gridCol w:w="907"/>
        <w:gridCol w:w="907"/>
        <w:gridCol w:w="907"/>
        <w:gridCol w:w="907"/>
        <w:gridCol w:w="907"/>
      </w:tblGrid>
      <w:tr w:rsidR="00BD7AF8" w:rsidRPr="001071E3" w14:paraId="76E16626" w14:textId="77777777" w:rsidTr="0099466C">
        <w:trPr>
          <w:trHeight w:val="300"/>
        </w:trPr>
        <w:tc>
          <w:tcPr>
            <w:tcW w:w="188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396E8EB8" w14:textId="77777777" w:rsidR="00BD7AF8" w:rsidRPr="001071E3" w:rsidRDefault="00BD7AF8" w:rsidP="005E703F">
            <w:pPr>
              <w:pStyle w:val="Vahedeta"/>
              <w:jc w:val="center"/>
              <w:rPr>
                <w:rFonts w:eastAsia="Times New Roman" w:cs="Times New Roman"/>
                <w:b/>
                <w:bCs/>
                <w:noProof w:val="0"/>
                <w:lang w:eastAsia="et-EE"/>
              </w:rPr>
            </w:pPr>
            <w:r w:rsidRPr="001071E3">
              <w:rPr>
                <w:rFonts w:eastAsia="Times New Roman" w:cs="Times New Roman"/>
                <w:b/>
                <w:bCs/>
                <w:noProof w:val="0"/>
                <w:lang w:eastAsia="et-EE"/>
              </w:rPr>
              <w:t>Loomulik iive</w:t>
            </w:r>
          </w:p>
        </w:tc>
        <w:tc>
          <w:tcPr>
            <w:tcW w:w="907"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61660DFF" w14:textId="77777777" w:rsidR="00BD7AF8" w:rsidRPr="001071E3" w:rsidRDefault="00BD7AF8" w:rsidP="005E703F">
            <w:pPr>
              <w:pStyle w:val="Vahedeta"/>
              <w:jc w:val="center"/>
              <w:rPr>
                <w:rFonts w:eastAsia="Times New Roman" w:cs="Times New Roman"/>
                <w:b/>
                <w:bCs/>
                <w:noProof w:val="0"/>
                <w:lang w:eastAsia="et-EE"/>
              </w:rPr>
            </w:pPr>
            <w:r w:rsidRPr="001071E3">
              <w:rPr>
                <w:rFonts w:eastAsia="Times New Roman" w:cs="Times New Roman"/>
                <w:b/>
                <w:bCs/>
                <w:noProof w:val="0"/>
                <w:lang w:eastAsia="et-EE"/>
              </w:rPr>
              <w:t>2006</w:t>
            </w:r>
          </w:p>
        </w:tc>
        <w:tc>
          <w:tcPr>
            <w:tcW w:w="907"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2333D1B8" w14:textId="77777777" w:rsidR="00BD7AF8" w:rsidRPr="001071E3" w:rsidRDefault="00BD7AF8" w:rsidP="005E703F">
            <w:pPr>
              <w:pStyle w:val="Vahedeta"/>
              <w:jc w:val="center"/>
              <w:rPr>
                <w:rFonts w:eastAsia="Times New Roman" w:cs="Times New Roman"/>
                <w:b/>
                <w:bCs/>
                <w:noProof w:val="0"/>
                <w:lang w:eastAsia="et-EE"/>
              </w:rPr>
            </w:pPr>
            <w:r w:rsidRPr="001071E3">
              <w:rPr>
                <w:rFonts w:eastAsia="Times New Roman" w:cs="Times New Roman"/>
                <w:b/>
                <w:bCs/>
                <w:noProof w:val="0"/>
                <w:lang w:eastAsia="et-EE"/>
              </w:rPr>
              <w:t>2007</w:t>
            </w:r>
          </w:p>
        </w:tc>
        <w:tc>
          <w:tcPr>
            <w:tcW w:w="907"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160150C5" w14:textId="77777777" w:rsidR="00BD7AF8" w:rsidRPr="001071E3" w:rsidRDefault="00BD7AF8" w:rsidP="005E703F">
            <w:pPr>
              <w:pStyle w:val="Vahedeta"/>
              <w:jc w:val="center"/>
              <w:rPr>
                <w:rFonts w:eastAsia="Times New Roman" w:cs="Times New Roman"/>
                <w:b/>
                <w:bCs/>
                <w:noProof w:val="0"/>
                <w:lang w:eastAsia="et-EE"/>
              </w:rPr>
            </w:pPr>
            <w:r w:rsidRPr="001071E3">
              <w:rPr>
                <w:rFonts w:eastAsia="Times New Roman" w:cs="Times New Roman"/>
                <w:b/>
                <w:bCs/>
                <w:noProof w:val="0"/>
                <w:lang w:eastAsia="et-EE"/>
              </w:rPr>
              <w:t>2008</w:t>
            </w:r>
          </w:p>
        </w:tc>
        <w:tc>
          <w:tcPr>
            <w:tcW w:w="907"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4B844FA3" w14:textId="77777777" w:rsidR="00BD7AF8" w:rsidRPr="001071E3" w:rsidRDefault="00BD7AF8" w:rsidP="005E703F">
            <w:pPr>
              <w:pStyle w:val="Vahedeta"/>
              <w:jc w:val="center"/>
              <w:rPr>
                <w:rFonts w:eastAsia="Times New Roman" w:cs="Times New Roman"/>
                <w:b/>
                <w:bCs/>
                <w:noProof w:val="0"/>
                <w:lang w:eastAsia="et-EE"/>
              </w:rPr>
            </w:pPr>
            <w:r w:rsidRPr="001071E3">
              <w:rPr>
                <w:rFonts w:eastAsia="Times New Roman" w:cs="Times New Roman"/>
                <w:b/>
                <w:bCs/>
                <w:noProof w:val="0"/>
                <w:lang w:eastAsia="et-EE"/>
              </w:rPr>
              <w:t>2009</w:t>
            </w:r>
          </w:p>
        </w:tc>
        <w:tc>
          <w:tcPr>
            <w:tcW w:w="907"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2DEFF14A" w14:textId="77777777" w:rsidR="00BD7AF8" w:rsidRPr="001071E3" w:rsidRDefault="00BD7AF8" w:rsidP="005E703F">
            <w:pPr>
              <w:pStyle w:val="Vahedeta"/>
              <w:jc w:val="center"/>
              <w:rPr>
                <w:rFonts w:eastAsia="Times New Roman" w:cs="Times New Roman"/>
                <w:b/>
                <w:bCs/>
                <w:noProof w:val="0"/>
                <w:lang w:eastAsia="et-EE"/>
              </w:rPr>
            </w:pPr>
            <w:r w:rsidRPr="001071E3">
              <w:rPr>
                <w:rFonts w:eastAsia="Times New Roman" w:cs="Times New Roman"/>
                <w:b/>
                <w:bCs/>
                <w:noProof w:val="0"/>
                <w:lang w:eastAsia="et-EE"/>
              </w:rPr>
              <w:t>2010</w:t>
            </w:r>
          </w:p>
        </w:tc>
        <w:tc>
          <w:tcPr>
            <w:tcW w:w="907"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69086BE3" w14:textId="77777777" w:rsidR="00BD7AF8" w:rsidRPr="001071E3" w:rsidRDefault="00BD7AF8" w:rsidP="005E703F">
            <w:pPr>
              <w:pStyle w:val="Vahedeta"/>
              <w:jc w:val="center"/>
              <w:rPr>
                <w:rFonts w:eastAsia="Times New Roman" w:cs="Times New Roman"/>
                <w:b/>
                <w:bCs/>
                <w:noProof w:val="0"/>
                <w:lang w:eastAsia="et-EE"/>
              </w:rPr>
            </w:pPr>
            <w:r w:rsidRPr="001071E3">
              <w:rPr>
                <w:rFonts w:eastAsia="Times New Roman" w:cs="Times New Roman"/>
                <w:b/>
                <w:bCs/>
                <w:noProof w:val="0"/>
                <w:lang w:eastAsia="et-EE"/>
              </w:rPr>
              <w:t>2011</w:t>
            </w:r>
          </w:p>
        </w:tc>
        <w:tc>
          <w:tcPr>
            <w:tcW w:w="907"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031FD2AA" w14:textId="77777777" w:rsidR="00BD7AF8" w:rsidRPr="001071E3" w:rsidRDefault="00BD7AF8" w:rsidP="005E703F">
            <w:pPr>
              <w:pStyle w:val="Vahedeta"/>
              <w:jc w:val="center"/>
              <w:rPr>
                <w:rFonts w:eastAsia="Times New Roman" w:cs="Times New Roman"/>
                <w:b/>
                <w:bCs/>
                <w:noProof w:val="0"/>
                <w:lang w:eastAsia="et-EE"/>
              </w:rPr>
            </w:pPr>
            <w:r w:rsidRPr="001071E3">
              <w:rPr>
                <w:rFonts w:eastAsia="Times New Roman" w:cs="Times New Roman"/>
                <w:b/>
                <w:bCs/>
                <w:noProof w:val="0"/>
                <w:lang w:eastAsia="et-EE"/>
              </w:rPr>
              <w:t>2012</w:t>
            </w:r>
          </w:p>
        </w:tc>
      </w:tr>
      <w:tr w:rsidR="0099466C" w:rsidRPr="001071E3" w14:paraId="674FF443" w14:textId="77777777" w:rsidTr="0099466C">
        <w:trPr>
          <w:trHeight w:val="300"/>
        </w:trPr>
        <w:tc>
          <w:tcPr>
            <w:tcW w:w="1880" w:type="dxa"/>
            <w:tcBorders>
              <w:top w:val="nil"/>
              <w:left w:val="single" w:sz="4" w:space="0" w:color="auto"/>
              <w:bottom w:val="single" w:sz="4" w:space="0" w:color="auto"/>
              <w:right w:val="single" w:sz="4" w:space="0" w:color="auto"/>
            </w:tcBorders>
            <w:shd w:val="clear" w:color="auto" w:fill="auto"/>
            <w:noWrap/>
            <w:hideMark/>
          </w:tcPr>
          <w:p w14:paraId="4018A7F5" w14:textId="77777777" w:rsidR="0099466C" w:rsidRPr="007B2233" w:rsidRDefault="0099466C" w:rsidP="0099466C">
            <w:pPr>
              <w:contextualSpacing/>
            </w:pPr>
            <w:r w:rsidRPr="007B2233">
              <w:t>Kunda linn</w:t>
            </w:r>
          </w:p>
        </w:tc>
        <w:tc>
          <w:tcPr>
            <w:tcW w:w="907" w:type="dxa"/>
            <w:tcBorders>
              <w:top w:val="nil"/>
              <w:left w:val="nil"/>
              <w:bottom w:val="single" w:sz="4" w:space="0" w:color="auto"/>
              <w:right w:val="single" w:sz="4" w:space="0" w:color="auto"/>
            </w:tcBorders>
            <w:shd w:val="clear" w:color="auto" w:fill="auto"/>
            <w:noWrap/>
            <w:hideMark/>
          </w:tcPr>
          <w:p w14:paraId="0CF03EFE" w14:textId="77777777" w:rsidR="0099466C" w:rsidRPr="0099466C" w:rsidRDefault="0099466C" w:rsidP="00B335C3">
            <w:pPr>
              <w:jc w:val="right"/>
              <w:rPr>
                <w:color w:val="00B050"/>
              </w:rPr>
            </w:pPr>
            <w:r w:rsidRPr="0099466C">
              <w:rPr>
                <w:color w:val="00B050"/>
              </w:rPr>
              <w:t>-13</w:t>
            </w:r>
          </w:p>
        </w:tc>
        <w:tc>
          <w:tcPr>
            <w:tcW w:w="907" w:type="dxa"/>
            <w:tcBorders>
              <w:top w:val="nil"/>
              <w:left w:val="nil"/>
              <w:bottom w:val="single" w:sz="4" w:space="0" w:color="auto"/>
              <w:right w:val="single" w:sz="4" w:space="0" w:color="auto"/>
            </w:tcBorders>
            <w:shd w:val="clear" w:color="auto" w:fill="auto"/>
            <w:noWrap/>
            <w:hideMark/>
          </w:tcPr>
          <w:p w14:paraId="77AD59B5" w14:textId="77777777" w:rsidR="0099466C" w:rsidRPr="00742D77" w:rsidRDefault="0099466C" w:rsidP="00B335C3">
            <w:pPr>
              <w:jc w:val="right"/>
            </w:pPr>
            <w:r w:rsidRPr="00742D77">
              <w:t>-26</w:t>
            </w:r>
          </w:p>
        </w:tc>
        <w:tc>
          <w:tcPr>
            <w:tcW w:w="907" w:type="dxa"/>
            <w:tcBorders>
              <w:top w:val="nil"/>
              <w:left w:val="nil"/>
              <w:bottom w:val="single" w:sz="4" w:space="0" w:color="auto"/>
              <w:right w:val="single" w:sz="4" w:space="0" w:color="auto"/>
            </w:tcBorders>
            <w:shd w:val="clear" w:color="auto" w:fill="auto"/>
            <w:noWrap/>
            <w:hideMark/>
          </w:tcPr>
          <w:p w14:paraId="505760E0" w14:textId="77777777" w:rsidR="0099466C" w:rsidRPr="00742D77" w:rsidRDefault="0099466C" w:rsidP="00B335C3">
            <w:pPr>
              <w:jc w:val="right"/>
            </w:pPr>
            <w:r w:rsidRPr="00742D77">
              <w:t>-23</w:t>
            </w:r>
          </w:p>
        </w:tc>
        <w:tc>
          <w:tcPr>
            <w:tcW w:w="907" w:type="dxa"/>
            <w:tcBorders>
              <w:top w:val="nil"/>
              <w:left w:val="nil"/>
              <w:bottom w:val="single" w:sz="4" w:space="0" w:color="auto"/>
              <w:right w:val="single" w:sz="4" w:space="0" w:color="auto"/>
            </w:tcBorders>
            <w:shd w:val="clear" w:color="auto" w:fill="auto"/>
            <w:noWrap/>
            <w:hideMark/>
          </w:tcPr>
          <w:p w14:paraId="432C4F69" w14:textId="77777777" w:rsidR="0099466C" w:rsidRPr="00742D77" w:rsidRDefault="0099466C" w:rsidP="00B335C3">
            <w:pPr>
              <w:jc w:val="right"/>
            </w:pPr>
            <w:r w:rsidRPr="00742D77">
              <w:t>-18</w:t>
            </w:r>
          </w:p>
        </w:tc>
        <w:tc>
          <w:tcPr>
            <w:tcW w:w="907" w:type="dxa"/>
            <w:tcBorders>
              <w:top w:val="nil"/>
              <w:left w:val="nil"/>
              <w:bottom w:val="single" w:sz="4" w:space="0" w:color="auto"/>
              <w:right w:val="single" w:sz="4" w:space="0" w:color="auto"/>
            </w:tcBorders>
            <w:shd w:val="clear" w:color="auto" w:fill="auto"/>
            <w:noWrap/>
            <w:hideMark/>
          </w:tcPr>
          <w:p w14:paraId="15EF476A" w14:textId="77777777" w:rsidR="0099466C" w:rsidRPr="00742D77" w:rsidRDefault="0099466C" w:rsidP="00B335C3">
            <w:pPr>
              <w:jc w:val="right"/>
            </w:pPr>
            <w:r w:rsidRPr="00742D77">
              <w:t>-17</w:t>
            </w:r>
          </w:p>
        </w:tc>
        <w:tc>
          <w:tcPr>
            <w:tcW w:w="907" w:type="dxa"/>
            <w:tcBorders>
              <w:top w:val="nil"/>
              <w:left w:val="nil"/>
              <w:bottom w:val="single" w:sz="4" w:space="0" w:color="auto"/>
              <w:right w:val="single" w:sz="4" w:space="0" w:color="auto"/>
            </w:tcBorders>
            <w:shd w:val="clear" w:color="auto" w:fill="auto"/>
            <w:noWrap/>
            <w:hideMark/>
          </w:tcPr>
          <w:p w14:paraId="17935FF0" w14:textId="77777777" w:rsidR="0099466C" w:rsidRPr="0099466C" w:rsidRDefault="0099466C" w:rsidP="00B335C3">
            <w:pPr>
              <w:jc w:val="right"/>
              <w:rPr>
                <w:color w:val="FF0000"/>
              </w:rPr>
            </w:pPr>
            <w:r w:rsidRPr="0099466C">
              <w:rPr>
                <w:color w:val="FF0000"/>
              </w:rPr>
              <w:t>-38</w:t>
            </w:r>
          </w:p>
        </w:tc>
        <w:tc>
          <w:tcPr>
            <w:tcW w:w="907" w:type="dxa"/>
            <w:tcBorders>
              <w:top w:val="nil"/>
              <w:left w:val="nil"/>
              <w:bottom w:val="single" w:sz="4" w:space="0" w:color="auto"/>
              <w:right w:val="single" w:sz="4" w:space="0" w:color="auto"/>
            </w:tcBorders>
            <w:shd w:val="clear" w:color="auto" w:fill="auto"/>
            <w:noWrap/>
            <w:hideMark/>
          </w:tcPr>
          <w:p w14:paraId="0BD43708" w14:textId="77777777" w:rsidR="0099466C" w:rsidRPr="00742D77" w:rsidRDefault="0099466C" w:rsidP="00B335C3">
            <w:pPr>
              <w:jc w:val="right"/>
            </w:pPr>
            <w:r w:rsidRPr="00742D77">
              <w:t>-23</w:t>
            </w:r>
          </w:p>
        </w:tc>
      </w:tr>
      <w:tr w:rsidR="0099466C" w:rsidRPr="001071E3" w14:paraId="51A66327" w14:textId="77777777" w:rsidTr="0099466C">
        <w:trPr>
          <w:trHeight w:val="300"/>
        </w:trPr>
        <w:tc>
          <w:tcPr>
            <w:tcW w:w="1880" w:type="dxa"/>
            <w:tcBorders>
              <w:top w:val="nil"/>
              <w:left w:val="single" w:sz="4" w:space="0" w:color="auto"/>
              <w:bottom w:val="single" w:sz="4" w:space="0" w:color="auto"/>
              <w:right w:val="single" w:sz="4" w:space="0" w:color="auto"/>
            </w:tcBorders>
            <w:shd w:val="clear" w:color="auto" w:fill="auto"/>
            <w:noWrap/>
            <w:hideMark/>
          </w:tcPr>
          <w:p w14:paraId="015A9DB0" w14:textId="77777777" w:rsidR="0099466C" w:rsidRPr="007B2233" w:rsidRDefault="0099466C" w:rsidP="0099466C">
            <w:pPr>
              <w:contextualSpacing/>
            </w:pPr>
            <w:r w:rsidRPr="007B2233">
              <w:t>Haljala vald</w:t>
            </w:r>
          </w:p>
        </w:tc>
        <w:tc>
          <w:tcPr>
            <w:tcW w:w="907" w:type="dxa"/>
            <w:tcBorders>
              <w:top w:val="nil"/>
              <w:left w:val="nil"/>
              <w:bottom w:val="single" w:sz="4" w:space="0" w:color="auto"/>
              <w:right w:val="single" w:sz="4" w:space="0" w:color="auto"/>
            </w:tcBorders>
            <w:shd w:val="clear" w:color="auto" w:fill="auto"/>
            <w:noWrap/>
            <w:hideMark/>
          </w:tcPr>
          <w:p w14:paraId="0C601945" w14:textId="77777777" w:rsidR="0099466C" w:rsidRPr="00742D77" w:rsidRDefault="0099466C" w:rsidP="00B335C3">
            <w:pPr>
              <w:jc w:val="right"/>
            </w:pPr>
            <w:r w:rsidRPr="00742D77">
              <w:t>5</w:t>
            </w:r>
          </w:p>
        </w:tc>
        <w:tc>
          <w:tcPr>
            <w:tcW w:w="907" w:type="dxa"/>
            <w:tcBorders>
              <w:top w:val="nil"/>
              <w:left w:val="nil"/>
              <w:bottom w:val="single" w:sz="4" w:space="0" w:color="auto"/>
              <w:right w:val="single" w:sz="4" w:space="0" w:color="auto"/>
            </w:tcBorders>
            <w:shd w:val="clear" w:color="auto" w:fill="auto"/>
            <w:noWrap/>
            <w:hideMark/>
          </w:tcPr>
          <w:p w14:paraId="5DB6259C" w14:textId="77777777" w:rsidR="0099466C" w:rsidRPr="00742D77" w:rsidRDefault="0099466C" w:rsidP="00B335C3">
            <w:pPr>
              <w:jc w:val="right"/>
            </w:pPr>
            <w:r w:rsidRPr="00742D77">
              <w:t>8</w:t>
            </w:r>
          </w:p>
        </w:tc>
        <w:tc>
          <w:tcPr>
            <w:tcW w:w="907" w:type="dxa"/>
            <w:tcBorders>
              <w:top w:val="nil"/>
              <w:left w:val="nil"/>
              <w:bottom w:val="single" w:sz="4" w:space="0" w:color="auto"/>
              <w:right w:val="single" w:sz="4" w:space="0" w:color="auto"/>
            </w:tcBorders>
            <w:shd w:val="clear" w:color="auto" w:fill="auto"/>
            <w:noWrap/>
            <w:hideMark/>
          </w:tcPr>
          <w:p w14:paraId="2FCDCA32" w14:textId="77777777" w:rsidR="0099466C" w:rsidRPr="00742D77" w:rsidRDefault="0099466C" w:rsidP="00B335C3">
            <w:pPr>
              <w:jc w:val="right"/>
            </w:pPr>
            <w:r w:rsidRPr="00742D77">
              <w:t>-6</w:t>
            </w:r>
          </w:p>
        </w:tc>
        <w:tc>
          <w:tcPr>
            <w:tcW w:w="907" w:type="dxa"/>
            <w:tcBorders>
              <w:top w:val="nil"/>
              <w:left w:val="nil"/>
              <w:bottom w:val="single" w:sz="4" w:space="0" w:color="auto"/>
              <w:right w:val="single" w:sz="4" w:space="0" w:color="auto"/>
            </w:tcBorders>
            <w:shd w:val="clear" w:color="auto" w:fill="auto"/>
            <w:noWrap/>
            <w:hideMark/>
          </w:tcPr>
          <w:p w14:paraId="04D2AD58" w14:textId="77777777" w:rsidR="0099466C" w:rsidRPr="0099466C" w:rsidRDefault="0099466C" w:rsidP="00B335C3">
            <w:pPr>
              <w:jc w:val="right"/>
              <w:rPr>
                <w:color w:val="00B050"/>
              </w:rPr>
            </w:pPr>
            <w:r w:rsidRPr="0099466C">
              <w:rPr>
                <w:color w:val="00B050"/>
              </w:rPr>
              <w:t>10</w:t>
            </w:r>
          </w:p>
        </w:tc>
        <w:tc>
          <w:tcPr>
            <w:tcW w:w="907" w:type="dxa"/>
            <w:tcBorders>
              <w:top w:val="nil"/>
              <w:left w:val="nil"/>
              <w:bottom w:val="single" w:sz="4" w:space="0" w:color="auto"/>
              <w:right w:val="single" w:sz="4" w:space="0" w:color="auto"/>
            </w:tcBorders>
            <w:shd w:val="clear" w:color="auto" w:fill="auto"/>
            <w:noWrap/>
            <w:hideMark/>
          </w:tcPr>
          <w:p w14:paraId="2150BFE5" w14:textId="77777777" w:rsidR="0099466C" w:rsidRPr="0099466C" w:rsidRDefault="0099466C" w:rsidP="00B335C3">
            <w:pPr>
              <w:jc w:val="right"/>
              <w:rPr>
                <w:color w:val="FF0000"/>
              </w:rPr>
            </w:pPr>
            <w:r w:rsidRPr="0099466C">
              <w:rPr>
                <w:color w:val="FF0000"/>
              </w:rPr>
              <w:t>-18</w:t>
            </w:r>
          </w:p>
        </w:tc>
        <w:tc>
          <w:tcPr>
            <w:tcW w:w="907" w:type="dxa"/>
            <w:tcBorders>
              <w:top w:val="nil"/>
              <w:left w:val="nil"/>
              <w:bottom w:val="single" w:sz="4" w:space="0" w:color="auto"/>
              <w:right w:val="single" w:sz="4" w:space="0" w:color="auto"/>
            </w:tcBorders>
            <w:shd w:val="clear" w:color="auto" w:fill="auto"/>
            <w:noWrap/>
            <w:hideMark/>
          </w:tcPr>
          <w:p w14:paraId="31DE6D23" w14:textId="77777777" w:rsidR="0099466C" w:rsidRPr="00742D77" w:rsidRDefault="0099466C" w:rsidP="00B335C3">
            <w:pPr>
              <w:jc w:val="right"/>
            </w:pPr>
            <w:r w:rsidRPr="00742D77">
              <w:t>0</w:t>
            </w:r>
          </w:p>
        </w:tc>
        <w:tc>
          <w:tcPr>
            <w:tcW w:w="907" w:type="dxa"/>
            <w:tcBorders>
              <w:top w:val="nil"/>
              <w:left w:val="nil"/>
              <w:bottom w:val="single" w:sz="4" w:space="0" w:color="auto"/>
              <w:right w:val="single" w:sz="4" w:space="0" w:color="auto"/>
            </w:tcBorders>
            <w:shd w:val="clear" w:color="auto" w:fill="auto"/>
            <w:noWrap/>
            <w:hideMark/>
          </w:tcPr>
          <w:p w14:paraId="3D0DB35A" w14:textId="77777777" w:rsidR="0099466C" w:rsidRPr="00742D77" w:rsidRDefault="0099466C" w:rsidP="00B335C3">
            <w:pPr>
              <w:jc w:val="right"/>
            </w:pPr>
            <w:r w:rsidRPr="00742D77">
              <w:t>0</w:t>
            </w:r>
          </w:p>
        </w:tc>
      </w:tr>
      <w:tr w:rsidR="0099466C" w:rsidRPr="001071E3" w14:paraId="0537906F" w14:textId="77777777" w:rsidTr="0099466C">
        <w:trPr>
          <w:trHeight w:val="300"/>
        </w:trPr>
        <w:tc>
          <w:tcPr>
            <w:tcW w:w="1880" w:type="dxa"/>
            <w:tcBorders>
              <w:top w:val="nil"/>
              <w:left w:val="single" w:sz="4" w:space="0" w:color="auto"/>
              <w:bottom w:val="single" w:sz="4" w:space="0" w:color="auto"/>
              <w:right w:val="single" w:sz="4" w:space="0" w:color="auto"/>
            </w:tcBorders>
            <w:shd w:val="clear" w:color="auto" w:fill="auto"/>
            <w:noWrap/>
            <w:hideMark/>
          </w:tcPr>
          <w:p w14:paraId="7736B8BD" w14:textId="77777777" w:rsidR="0099466C" w:rsidRPr="007B2233" w:rsidRDefault="0099466C" w:rsidP="0099466C">
            <w:pPr>
              <w:contextualSpacing/>
            </w:pPr>
            <w:r w:rsidRPr="007B2233">
              <w:t>Rakvere vald</w:t>
            </w:r>
          </w:p>
        </w:tc>
        <w:tc>
          <w:tcPr>
            <w:tcW w:w="907" w:type="dxa"/>
            <w:tcBorders>
              <w:top w:val="nil"/>
              <w:left w:val="nil"/>
              <w:bottom w:val="single" w:sz="4" w:space="0" w:color="auto"/>
              <w:right w:val="single" w:sz="4" w:space="0" w:color="auto"/>
            </w:tcBorders>
            <w:shd w:val="clear" w:color="auto" w:fill="auto"/>
            <w:noWrap/>
            <w:hideMark/>
          </w:tcPr>
          <w:p w14:paraId="095A283E" w14:textId="77777777" w:rsidR="0099466C" w:rsidRPr="0099466C" w:rsidRDefault="0099466C" w:rsidP="00B335C3">
            <w:pPr>
              <w:jc w:val="right"/>
              <w:rPr>
                <w:color w:val="00B050"/>
              </w:rPr>
            </w:pPr>
            <w:r w:rsidRPr="0099466C">
              <w:rPr>
                <w:color w:val="00B050"/>
              </w:rPr>
              <w:t>11</w:t>
            </w:r>
          </w:p>
        </w:tc>
        <w:tc>
          <w:tcPr>
            <w:tcW w:w="907" w:type="dxa"/>
            <w:tcBorders>
              <w:top w:val="nil"/>
              <w:left w:val="nil"/>
              <w:bottom w:val="single" w:sz="4" w:space="0" w:color="auto"/>
              <w:right w:val="single" w:sz="4" w:space="0" w:color="auto"/>
            </w:tcBorders>
            <w:shd w:val="clear" w:color="auto" w:fill="auto"/>
            <w:noWrap/>
            <w:hideMark/>
          </w:tcPr>
          <w:p w14:paraId="62C6967B" w14:textId="77777777" w:rsidR="0099466C" w:rsidRPr="00742D77" w:rsidRDefault="0099466C" w:rsidP="00B335C3">
            <w:pPr>
              <w:jc w:val="right"/>
            </w:pPr>
            <w:r w:rsidRPr="00742D77">
              <w:t>1</w:t>
            </w:r>
          </w:p>
        </w:tc>
        <w:tc>
          <w:tcPr>
            <w:tcW w:w="907" w:type="dxa"/>
            <w:tcBorders>
              <w:top w:val="nil"/>
              <w:left w:val="nil"/>
              <w:bottom w:val="single" w:sz="4" w:space="0" w:color="auto"/>
              <w:right w:val="single" w:sz="4" w:space="0" w:color="auto"/>
            </w:tcBorders>
            <w:shd w:val="clear" w:color="auto" w:fill="auto"/>
            <w:noWrap/>
            <w:hideMark/>
          </w:tcPr>
          <w:p w14:paraId="7787E338" w14:textId="77777777" w:rsidR="0099466C" w:rsidRPr="00742D77" w:rsidRDefault="0099466C" w:rsidP="00B335C3">
            <w:pPr>
              <w:jc w:val="right"/>
            </w:pPr>
            <w:r w:rsidRPr="00742D77">
              <w:t>-3</w:t>
            </w:r>
          </w:p>
        </w:tc>
        <w:tc>
          <w:tcPr>
            <w:tcW w:w="907" w:type="dxa"/>
            <w:tcBorders>
              <w:top w:val="nil"/>
              <w:left w:val="nil"/>
              <w:bottom w:val="single" w:sz="4" w:space="0" w:color="auto"/>
              <w:right w:val="single" w:sz="4" w:space="0" w:color="auto"/>
            </w:tcBorders>
            <w:shd w:val="clear" w:color="auto" w:fill="auto"/>
            <w:noWrap/>
            <w:hideMark/>
          </w:tcPr>
          <w:p w14:paraId="3324C2D2" w14:textId="77777777" w:rsidR="0099466C" w:rsidRPr="00742D77" w:rsidRDefault="0099466C" w:rsidP="00B335C3">
            <w:pPr>
              <w:jc w:val="right"/>
            </w:pPr>
            <w:r w:rsidRPr="00742D77">
              <w:t>-2</w:t>
            </w:r>
          </w:p>
        </w:tc>
        <w:tc>
          <w:tcPr>
            <w:tcW w:w="907" w:type="dxa"/>
            <w:tcBorders>
              <w:top w:val="nil"/>
              <w:left w:val="nil"/>
              <w:bottom w:val="single" w:sz="4" w:space="0" w:color="auto"/>
              <w:right w:val="single" w:sz="4" w:space="0" w:color="auto"/>
            </w:tcBorders>
            <w:shd w:val="clear" w:color="auto" w:fill="auto"/>
            <w:noWrap/>
            <w:hideMark/>
          </w:tcPr>
          <w:p w14:paraId="2452C649" w14:textId="77777777" w:rsidR="0099466C" w:rsidRPr="00742D77" w:rsidRDefault="0099466C" w:rsidP="00B335C3">
            <w:pPr>
              <w:jc w:val="right"/>
            </w:pPr>
            <w:r w:rsidRPr="00742D77">
              <w:t>-6</w:t>
            </w:r>
          </w:p>
        </w:tc>
        <w:tc>
          <w:tcPr>
            <w:tcW w:w="907" w:type="dxa"/>
            <w:tcBorders>
              <w:top w:val="nil"/>
              <w:left w:val="nil"/>
              <w:bottom w:val="single" w:sz="4" w:space="0" w:color="auto"/>
              <w:right w:val="single" w:sz="4" w:space="0" w:color="auto"/>
            </w:tcBorders>
            <w:shd w:val="clear" w:color="auto" w:fill="auto"/>
            <w:noWrap/>
            <w:hideMark/>
          </w:tcPr>
          <w:p w14:paraId="168DA9C0" w14:textId="77777777" w:rsidR="0099466C" w:rsidRPr="00742D77" w:rsidRDefault="0099466C" w:rsidP="00B335C3">
            <w:pPr>
              <w:jc w:val="right"/>
            </w:pPr>
            <w:r w:rsidRPr="00742D77">
              <w:t>-7</w:t>
            </w:r>
          </w:p>
        </w:tc>
        <w:tc>
          <w:tcPr>
            <w:tcW w:w="907" w:type="dxa"/>
            <w:tcBorders>
              <w:top w:val="nil"/>
              <w:left w:val="nil"/>
              <w:bottom w:val="single" w:sz="4" w:space="0" w:color="auto"/>
              <w:right w:val="single" w:sz="4" w:space="0" w:color="auto"/>
            </w:tcBorders>
            <w:shd w:val="clear" w:color="auto" w:fill="auto"/>
            <w:noWrap/>
            <w:hideMark/>
          </w:tcPr>
          <w:p w14:paraId="53B5EC50" w14:textId="77777777" w:rsidR="0099466C" w:rsidRPr="0099466C" w:rsidRDefault="0099466C" w:rsidP="00B335C3">
            <w:pPr>
              <w:jc w:val="right"/>
              <w:rPr>
                <w:color w:val="FF0000"/>
              </w:rPr>
            </w:pPr>
            <w:r w:rsidRPr="0099466C">
              <w:rPr>
                <w:color w:val="FF0000"/>
              </w:rPr>
              <w:t>-15</w:t>
            </w:r>
          </w:p>
        </w:tc>
      </w:tr>
      <w:tr w:rsidR="0099466C" w:rsidRPr="001071E3" w14:paraId="0651DBC9" w14:textId="77777777" w:rsidTr="0099466C">
        <w:trPr>
          <w:trHeight w:val="300"/>
        </w:trPr>
        <w:tc>
          <w:tcPr>
            <w:tcW w:w="1880" w:type="dxa"/>
            <w:tcBorders>
              <w:top w:val="nil"/>
              <w:left w:val="single" w:sz="4" w:space="0" w:color="auto"/>
              <w:bottom w:val="single" w:sz="4" w:space="0" w:color="auto"/>
              <w:right w:val="single" w:sz="4" w:space="0" w:color="auto"/>
            </w:tcBorders>
            <w:shd w:val="clear" w:color="auto" w:fill="auto"/>
            <w:noWrap/>
            <w:hideMark/>
          </w:tcPr>
          <w:p w14:paraId="3FAC9DDC" w14:textId="77777777" w:rsidR="0099466C" w:rsidRPr="007B2233" w:rsidRDefault="0099466C" w:rsidP="0099466C">
            <w:pPr>
              <w:contextualSpacing/>
            </w:pPr>
            <w:r w:rsidRPr="007B2233">
              <w:t>Sõmeru vald</w:t>
            </w:r>
          </w:p>
        </w:tc>
        <w:tc>
          <w:tcPr>
            <w:tcW w:w="907" w:type="dxa"/>
            <w:tcBorders>
              <w:top w:val="nil"/>
              <w:left w:val="nil"/>
              <w:bottom w:val="single" w:sz="4" w:space="0" w:color="auto"/>
              <w:right w:val="single" w:sz="4" w:space="0" w:color="auto"/>
            </w:tcBorders>
            <w:shd w:val="clear" w:color="auto" w:fill="auto"/>
            <w:noWrap/>
            <w:hideMark/>
          </w:tcPr>
          <w:p w14:paraId="5C30C8DA" w14:textId="77777777" w:rsidR="0099466C" w:rsidRPr="00742D77" w:rsidRDefault="0099466C" w:rsidP="00B335C3">
            <w:pPr>
              <w:jc w:val="right"/>
            </w:pPr>
            <w:r w:rsidRPr="00742D77">
              <w:t>0</w:t>
            </w:r>
          </w:p>
        </w:tc>
        <w:tc>
          <w:tcPr>
            <w:tcW w:w="907" w:type="dxa"/>
            <w:tcBorders>
              <w:top w:val="nil"/>
              <w:left w:val="nil"/>
              <w:bottom w:val="single" w:sz="4" w:space="0" w:color="auto"/>
              <w:right w:val="single" w:sz="4" w:space="0" w:color="auto"/>
            </w:tcBorders>
            <w:shd w:val="clear" w:color="auto" w:fill="auto"/>
            <w:noWrap/>
            <w:hideMark/>
          </w:tcPr>
          <w:p w14:paraId="56963B6B" w14:textId="77777777" w:rsidR="0099466C" w:rsidRPr="0099466C" w:rsidRDefault="0099466C" w:rsidP="00B335C3">
            <w:pPr>
              <w:jc w:val="right"/>
              <w:rPr>
                <w:color w:val="00B050"/>
              </w:rPr>
            </w:pPr>
            <w:r w:rsidRPr="0099466C">
              <w:rPr>
                <w:color w:val="00B050"/>
              </w:rPr>
              <w:t>23</w:t>
            </w:r>
          </w:p>
        </w:tc>
        <w:tc>
          <w:tcPr>
            <w:tcW w:w="907" w:type="dxa"/>
            <w:tcBorders>
              <w:top w:val="nil"/>
              <w:left w:val="nil"/>
              <w:bottom w:val="single" w:sz="4" w:space="0" w:color="auto"/>
              <w:right w:val="single" w:sz="4" w:space="0" w:color="auto"/>
            </w:tcBorders>
            <w:shd w:val="clear" w:color="auto" w:fill="auto"/>
            <w:noWrap/>
            <w:hideMark/>
          </w:tcPr>
          <w:p w14:paraId="5C726B1C" w14:textId="77777777" w:rsidR="0099466C" w:rsidRPr="00742D77" w:rsidRDefault="0099466C" w:rsidP="00B335C3">
            <w:pPr>
              <w:jc w:val="right"/>
            </w:pPr>
            <w:r w:rsidRPr="00742D77">
              <w:t>-1</w:t>
            </w:r>
          </w:p>
        </w:tc>
        <w:tc>
          <w:tcPr>
            <w:tcW w:w="907" w:type="dxa"/>
            <w:tcBorders>
              <w:top w:val="nil"/>
              <w:left w:val="nil"/>
              <w:bottom w:val="single" w:sz="4" w:space="0" w:color="auto"/>
              <w:right w:val="single" w:sz="4" w:space="0" w:color="auto"/>
            </w:tcBorders>
            <w:shd w:val="clear" w:color="auto" w:fill="auto"/>
            <w:noWrap/>
            <w:hideMark/>
          </w:tcPr>
          <w:p w14:paraId="2C83F8F3" w14:textId="77777777" w:rsidR="0099466C" w:rsidRPr="0099466C" w:rsidRDefault="0099466C" w:rsidP="00B335C3">
            <w:pPr>
              <w:jc w:val="right"/>
              <w:rPr>
                <w:color w:val="FF0000"/>
              </w:rPr>
            </w:pPr>
            <w:r w:rsidRPr="0099466C">
              <w:rPr>
                <w:color w:val="FF0000"/>
              </w:rPr>
              <w:t>-1</w:t>
            </w:r>
          </w:p>
        </w:tc>
        <w:tc>
          <w:tcPr>
            <w:tcW w:w="907" w:type="dxa"/>
            <w:tcBorders>
              <w:top w:val="nil"/>
              <w:left w:val="nil"/>
              <w:bottom w:val="single" w:sz="4" w:space="0" w:color="auto"/>
              <w:right w:val="single" w:sz="4" w:space="0" w:color="auto"/>
            </w:tcBorders>
            <w:shd w:val="clear" w:color="auto" w:fill="auto"/>
            <w:noWrap/>
            <w:hideMark/>
          </w:tcPr>
          <w:p w14:paraId="5DF24BB5" w14:textId="77777777" w:rsidR="0099466C" w:rsidRPr="00742D77" w:rsidRDefault="0099466C" w:rsidP="00B335C3">
            <w:pPr>
              <w:jc w:val="right"/>
            </w:pPr>
            <w:r w:rsidRPr="00742D77">
              <w:t>4</w:t>
            </w:r>
          </w:p>
        </w:tc>
        <w:tc>
          <w:tcPr>
            <w:tcW w:w="907" w:type="dxa"/>
            <w:tcBorders>
              <w:top w:val="nil"/>
              <w:left w:val="nil"/>
              <w:bottom w:val="single" w:sz="4" w:space="0" w:color="auto"/>
              <w:right w:val="single" w:sz="4" w:space="0" w:color="auto"/>
            </w:tcBorders>
            <w:shd w:val="clear" w:color="auto" w:fill="auto"/>
            <w:noWrap/>
            <w:hideMark/>
          </w:tcPr>
          <w:p w14:paraId="334F38E5" w14:textId="77777777" w:rsidR="0099466C" w:rsidRPr="00742D77" w:rsidRDefault="0099466C" w:rsidP="00B335C3">
            <w:pPr>
              <w:jc w:val="right"/>
            </w:pPr>
            <w:r w:rsidRPr="00742D77">
              <w:t>0</w:t>
            </w:r>
          </w:p>
        </w:tc>
        <w:tc>
          <w:tcPr>
            <w:tcW w:w="907" w:type="dxa"/>
            <w:tcBorders>
              <w:top w:val="nil"/>
              <w:left w:val="nil"/>
              <w:bottom w:val="single" w:sz="4" w:space="0" w:color="auto"/>
              <w:right w:val="single" w:sz="4" w:space="0" w:color="auto"/>
            </w:tcBorders>
            <w:shd w:val="clear" w:color="auto" w:fill="auto"/>
            <w:noWrap/>
            <w:hideMark/>
          </w:tcPr>
          <w:p w14:paraId="01467061" w14:textId="77777777" w:rsidR="0099466C" w:rsidRPr="00742D77" w:rsidRDefault="0099466C" w:rsidP="00B335C3">
            <w:pPr>
              <w:jc w:val="right"/>
            </w:pPr>
            <w:r w:rsidRPr="00742D77">
              <w:t>5</w:t>
            </w:r>
          </w:p>
        </w:tc>
      </w:tr>
      <w:tr w:rsidR="0099466C" w:rsidRPr="001071E3" w14:paraId="33BE2037" w14:textId="77777777" w:rsidTr="0099466C">
        <w:trPr>
          <w:trHeight w:val="300"/>
        </w:trPr>
        <w:tc>
          <w:tcPr>
            <w:tcW w:w="1880" w:type="dxa"/>
            <w:tcBorders>
              <w:top w:val="nil"/>
              <w:left w:val="single" w:sz="4" w:space="0" w:color="auto"/>
              <w:bottom w:val="single" w:sz="4" w:space="0" w:color="auto"/>
              <w:right w:val="single" w:sz="4" w:space="0" w:color="auto"/>
            </w:tcBorders>
            <w:shd w:val="clear" w:color="auto" w:fill="auto"/>
            <w:noWrap/>
            <w:hideMark/>
          </w:tcPr>
          <w:p w14:paraId="0D695762" w14:textId="77777777" w:rsidR="0099466C" w:rsidRPr="007B2233" w:rsidRDefault="0099466C" w:rsidP="0099466C">
            <w:pPr>
              <w:contextualSpacing/>
            </w:pPr>
            <w:r w:rsidRPr="007B2233">
              <w:t>Vinni vald</w:t>
            </w:r>
          </w:p>
        </w:tc>
        <w:tc>
          <w:tcPr>
            <w:tcW w:w="907" w:type="dxa"/>
            <w:tcBorders>
              <w:top w:val="nil"/>
              <w:left w:val="nil"/>
              <w:bottom w:val="single" w:sz="4" w:space="0" w:color="auto"/>
              <w:right w:val="single" w:sz="4" w:space="0" w:color="auto"/>
            </w:tcBorders>
            <w:shd w:val="clear" w:color="auto" w:fill="auto"/>
            <w:noWrap/>
            <w:hideMark/>
          </w:tcPr>
          <w:p w14:paraId="1D4A13C4" w14:textId="77777777" w:rsidR="0099466C" w:rsidRPr="0099466C" w:rsidRDefault="0099466C" w:rsidP="00B335C3">
            <w:pPr>
              <w:jc w:val="right"/>
              <w:rPr>
                <w:color w:val="00B050"/>
              </w:rPr>
            </w:pPr>
            <w:r w:rsidRPr="0099466C">
              <w:rPr>
                <w:color w:val="00B050"/>
              </w:rPr>
              <w:t>20</w:t>
            </w:r>
          </w:p>
        </w:tc>
        <w:tc>
          <w:tcPr>
            <w:tcW w:w="907" w:type="dxa"/>
            <w:tcBorders>
              <w:top w:val="nil"/>
              <w:left w:val="nil"/>
              <w:bottom w:val="single" w:sz="4" w:space="0" w:color="auto"/>
              <w:right w:val="single" w:sz="4" w:space="0" w:color="auto"/>
            </w:tcBorders>
            <w:shd w:val="clear" w:color="auto" w:fill="auto"/>
            <w:noWrap/>
            <w:hideMark/>
          </w:tcPr>
          <w:p w14:paraId="3DE51383" w14:textId="77777777" w:rsidR="0099466C" w:rsidRPr="00742D77" w:rsidRDefault="0099466C" w:rsidP="00B335C3">
            <w:pPr>
              <w:jc w:val="right"/>
            </w:pPr>
            <w:r w:rsidRPr="00742D77">
              <w:t>5</w:t>
            </w:r>
          </w:p>
        </w:tc>
        <w:tc>
          <w:tcPr>
            <w:tcW w:w="907" w:type="dxa"/>
            <w:tcBorders>
              <w:top w:val="nil"/>
              <w:left w:val="nil"/>
              <w:bottom w:val="single" w:sz="4" w:space="0" w:color="auto"/>
              <w:right w:val="single" w:sz="4" w:space="0" w:color="auto"/>
            </w:tcBorders>
            <w:shd w:val="clear" w:color="auto" w:fill="auto"/>
            <w:noWrap/>
            <w:hideMark/>
          </w:tcPr>
          <w:p w14:paraId="182A5552" w14:textId="77777777" w:rsidR="0099466C" w:rsidRPr="00742D77" w:rsidRDefault="0099466C" w:rsidP="00B335C3">
            <w:pPr>
              <w:jc w:val="right"/>
            </w:pPr>
            <w:r w:rsidRPr="00742D77">
              <w:t>-3</w:t>
            </w:r>
          </w:p>
        </w:tc>
        <w:tc>
          <w:tcPr>
            <w:tcW w:w="907" w:type="dxa"/>
            <w:tcBorders>
              <w:top w:val="nil"/>
              <w:left w:val="nil"/>
              <w:bottom w:val="single" w:sz="4" w:space="0" w:color="auto"/>
              <w:right w:val="single" w:sz="4" w:space="0" w:color="auto"/>
            </w:tcBorders>
            <w:shd w:val="clear" w:color="auto" w:fill="auto"/>
            <w:noWrap/>
            <w:hideMark/>
          </w:tcPr>
          <w:p w14:paraId="2B17DE44" w14:textId="77777777" w:rsidR="0099466C" w:rsidRPr="0099466C" w:rsidRDefault="0099466C" w:rsidP="00B335C3">
            <w:pPr>
              <w:jc w:val="right"/>
              <w:rPr>
                <w:color w:val="FF0000"/>
              </w:rPr>
            </w:pPr>
            <w:r w:rsidRPr="0099466C">
              <w:rPr>
                <w:color w:val="FF0000"/>
              </w:rPr>
              <w:t>-19</w:t>
            </w:r>
          </w:p>
        </w:tc>
        <w:tc>
          <w:tcPr>
            <w:tcW w:w="907" w:type="dxa"/>
            <w:tcBorders>
              <w:top w:val="nil"/>
              <w:left w:val="nil"/>
              <w:bottom w:val="single" w:sz="4" w:space="0" w:color="auto"/>
              <w:right w:val="single" w:sz="4" w:space="0" w:color="auto"/>
            </w:tcBorders>
            <w:shd w:val="clear" w:color="auto" w:fill="auto"/>
            <w:noWrap/>
            <w:hideMark/>
          </w:tcPr>
          <w:p w14:paraId="4DB6A860" w14:textId="77777777" w:rsidR="0099466C" w:rsidRPr="00742D77" w:rsidRDefault="0099466C" w:rsidP="00B335C3">
            <w:pPr>
              <w:jc w:val="right"/>
            </w:pPr>
            <w:r w:rsidRPr="00742D77">
              <w:t>-3</w:t>
            </w:r>
          </w:p>
        </w:tc>
        <w:tc>
          <w:tcPr>
            <w:tcW w:w="907" w:type="dxa"/>
            <w:tcBorders>
              <w:top w:val="nil"/>
              <w:left w:val="nil"/>
              <w:bottom w:val="single" w:sz="4" w:space="0" w:color="auto"/>
              <w:right w:val="single" w:sz="4" w:space="0" w:color="auto"/>
            </w:tcBorders>
            <w:shd w:val="clear" w:color="auto" w:fill="auto"/>
            <w:noWrap/>
            <w:hideMark/>
          </w:tcPr>
          <w:p w14:paraId="73664443" w14:textId="77777777" w:rsidR="0099466C" w:rsidRPr="00742D77" w:rsidRDefault="0099466C" w:rsidP="00B335C3">
            <w:pPr>
              <w:jc w:val="right"/>
            </w:pPr>
            <w:r w:rsidRPr="00742D77">
              <w:t>0</w:t>
            </w:r>
          </w:p>
        </w:tc>
        <w:tc>
          <w:tcPr>
            <w:tcW w:w="907" w:type="dxa"/>
            <w:tcBorders>
              <w:top w:val="nil"/>
              <w:left w:val="nil"/>
              <w:bottom w:val="single" w:sz="4" w:space="0" w:color="auto"/>
              <w:right w:val="single" w:sz="4" w:space="0" w:color="auto"/>
            </w:tcBorders>
            <w:shd w:val="clear" w:color="auto" w:fill="auto"/>
            <w:noWrap/>
            <w:hideMark/>
          </w:tcPr>
          <w:p w14:paraId="3555B2EE" w14:textId="77777777" w:rsidR="0099466C" w:rsidRPr="00742D77" w:rsidRDefault="0099466C" w:rsidP="00B335C3">
            <w:pPr>
              <w:jc w:val="right"/>
            </w:pPr>
            <w:r w:rsidRPr="00742D77">
              <w:t>-7</w:t>
            </w:r>
          </w:p>
        </w:tc>
      </w:tr>
      <w:tr w:rsidR="0099466C" w:rsidRPr="001071E3" w14:paraId="641D7EE5" w14:textId="77777777" w:rsidTr="0099466C">
        <w:trPr>
          <w:trHeight w:val="300"/>
        </w:trPr>
        <w:tc>
          <w:tcPr>
            <w:tcW w:w="1880" w:type="dxa"/>
            <w:tcBorders>
              <w:top w:val="nil"/>
              <w:left w:val="single" w:sz="4" w:space="0" w:color="auto"/>
              <w:bottom w:val="single" w:sz="4" w:space="0" w:color="auto"/>
              <w:right w:val="single" w:sz="4" w:space="0" w:color="auto"/>
            </w:tcBorders>
            <w:shd w:val="clear" w:color="auto" w:fill="auto"/>
            <w:noWrap/>
            <w:hideMark/>
          </w:tcPr>
          <w:p w14:paraId="1FE6A9F6" w14:textId="77777777" w:rsidR="0099466C" w:rsidRDefault="0099466C" w:rsidP="0099466C">
            <w:pPr>
              <w:contextualSpacing/>
            </w:pPr>
            <w:r w:rsidRPr="007B2233">
              <w:t>Viru-Nigula vald</w:t>
            </w:r>
          </w:p>
        </w:tc>
        <w:tc>
          <w:tcPr>
            <w:tcW w:w="907" w:type="dxa"/>
            <w:tcBorders>
              <w:top w:val="nil"/>
              <w:left w:val="nil"/>
              <w:bottom w:val="single" w:sz="4" w:space="0" w:color="auto"/>
              <w:right w:val="single" w:sz="4" w:space="0" w:color="auto"/>
            </w:tcBorders>
            <w:shd w:val="clear" w:color="auto" w:fill="auto"/>
            <w:noWrap/>
            <w:hideMark/>
          </w:tcPr>
          <w:p w14:paraId="6F12FCE2" w14:textId="77777777" w:rsidR="0099466C" w:rsidRPr="00742D77" w:rsidRDefault="0099466C" w:rsidP="00B335C3">
            <w:pPr>
              <w:jc w:val="right"/>
            </w:pPr>
            <w:r w:rsidRPr="00742D77">
              <w:t>2</w:t>
            </w:r>
          </w:p>
        </w:tc>
        <w:tc>
          <w:tcPr>
            <w:tcW w:w="907" w:type="dxa"/>
            <w:tcBorders>
              <w:top w:val="nil"/>
              <w:left w:val="nil"/>
              <w:bottom w:val="single" w:sz="4" w:space="0" w:color="auto"/>
              <w:right w:val="single" w:sz="4" w:space="0" w:color="auto"/>
            </w:tcBorders>
            <w:shd w:val="clear" w:color="auto" w:fill="auto"/>
            <w:noWrap/>
            <w:hideMark/>
          </w:tcPr>
          <w:p w14:paraId="467C64FC" w14:textId="77777777" w:rsidR="0099466C" w:rsidRPr="0099466C" w:rsidRDefault="0099466C" w:rsidP="00B335C3">
            <w:pPr>
              <w:jc w:val="right"/>
              <w:rPr>
                <w:color w:val="FF0000"/>
              </w:rPr>
            </w:pPr>
            <w:r w:rsidRPr="0099466C">
              <w:rPr>
                <w:color w:val="FF0000"/>
              </w:rPr>
              <w:t>-12</w:t>
            </w:r>
          </w:p>
        </w:tc>
        <w:tc>
          <w:tcPr>
            <w:tcW w:w="907" w:type="dxa"/>
            <w:tcBorders>
              <w:top w:val="nil"/>
              <w:left w:val="nil"/>
              <w:bottom w:val="single" w:sz="4" w:space="0" w:color="auto"/>
              <w:right w:val="single" w:sz="4" w:space="0" w:color="auto"/>
            </w:tcBorders>
            <w:shd w:val="clear" w:color="auto" w:fill="auto"/>
            <w:noWrap/>
            <w:hideMark/>
          </w:tcPr>
          <w:p w14:paraId="2D3AED31" w14:textId="77777777" w:rsidR="0099466C" w:rsidRPr="0099466C" w:rsidRDefault="0099466C" w:rsidP="00B335C3">
            <w:pPr>
              <w:jc w:val="right"/>
              <w:rPr>
                <w:color w:val="00B050"/>
              </w:rPr>
            </w:pPr>
            <w:r w:rsidRPr="0099466C">
              <w:rPr>
                <w:color w:val="00B050"/>
              </w:rPr>
              <w:t>5</w:t>
            </w:r>
          </w:p>
        </w:tc>
        <w:tc>
          <w:tcPr>
            <w:tcW w:w="907" w:type="dxa"/>
            <w:tcBorders>
              <w:top w:val="nil"/>
              <w:left w:val="nil"/>
              <w:bottom w:val="single" w:sz="4" w:space="0" w:color="auto"/>
              <w:right w:val="single" w:sz="4" w:space="0" w:color="auto"/>
            </w:tcBorders>
            <w:shd w:val="clear" w:color="auto" w:fill="auto"/>
            <w:noWrap/>
            <w:hideMark/>
          </w:tcPr>
          <w:p w14:paraId="48AA3BE1" w14:textId="77777777" w:rsidR="0099466C" w:rsidRPr="00742D77" w:rsidRDefault="0099466C" w:rsidP="00B335C3">
            <w:pPr>
              <w:jc w:val="right"/>
            </w:pPr>
            <w:r w:rsidRPr="00742D77">
              <w:t>-10</w:t>
            </w:r>
          </w:p>
        </w:tc>
        <w:tc>
          <w:tcPr>
            <w:tcW w:w="907" w:type="dxa"/>
            <w:tcBorders>
              <w:top w:val="nil"/>
              <w:left w:val="nil"/>
              <w:bottom w:val="single" w:sz="4" w:space="0" w:color="auto"/>
              <w:right w:val="single" w:sz="4" w:space="0" w:color="auto"/>
            </w:tcBorders>
            <w:shd w:val="clear" w:color="auto" w:fill="auto"/>
            <w:noWrap/>
            <w:hideMark/>
          </w:tcPr>
          <w:p w14:paraId="45C800BA" w14:textId="77777777" w:rsidR="0099466C" w:rsidRPr="00742D77" w:rsidRDefault="0099466C" w:rsidP="00B335C3">
            <w:pPr>
              <w:jc w:val="right"/>
            </w:pPr>
            <w:r w:rsidRPr="00742D77">
              <w:t>-9</w:t>
            </w:r>
          </w:p>
        </w:tc>
        <w:tc>
          <w:tcPr>
            <w:tcW w:w="907" w:type="dxa"/>
            <w:tcBorders>
              <w:top w:val="nil"/>
              <w:left w:val="nil"/>
              <w:bottom w:val="single" w:sz="4" w:space="0" w:color="auto"/>
              <w:right w:val="single" w:sz="4" w:space="0" w:color="auto"/>
            </w:tcBorders>
            <w:shd w:val="clear" w:color="auto" w:fill="auto"/>
            <w:noWrap/>
            <w:hideMark/>
          </w:tcPr>
          <w:p w14:paraId="24D0BF2E" w14:textId="77777777" w:rsidR="0099466C" w:rsidRPr="00742D77" w:rsidRDefault="0099466C" w:rsidP="00B335C3">
            <w:pPr>
              <w:jc w:val="right"/>
            </w:pPr>
            <w:r w:rsidRPr="00742D77">
              <w:t>-4</w:t>
            </w:r>
          </w:p>
        </w:tc>
        <w:tc>
          <w:tcPr>
            <w:tcW w:w="907" w:type="dxa"/>
            <w:tcBorders>
              <w:top w:val="nil"/>
              <w:left w:val="nil"/>
              <w:bottom w:val="single" w:sz="4" w:space="0" w:color="auto"/>
              <w:right w:val="single" w:sz="4" w:space="0" w:color="auto"/>
            </w:tcBorders>
            <w:shd w:val="clear" w:color="auto" w:fill="auto"/>
            <w:noWrap/>
            <w:hideMark/>
          </w:tcPr>
          <w:p w14:paraId="774318DB" w14:textId="77777777" w:rsidR="0099466C" w:rsidRDefault="0099466C" w:rsidP="00B335C3">
            <w:pPr>
              <w:jc w:val="right"/>
            </w:pPr>
            <w:r w:rsidRPr="00742D77">
              <w:t>-8</w:t>
            </w:r>
          </w:p>
        </w:tc>
      </w:tr>
      <w:tr w:rsidR="00492618" w:rsidRPr="00492618" w14:paraId="00BF2F56" w14:textId="77777777" w:rsidTr="005733C5">
        <w:trPr>
          <w:trHeight w:val="300"/>
        </w:trPr>
        <w:tc>
          <w:tcPr>
            <w:tcW w:w="1880" w:type="dxa"/>
            <w:tcBorders>
              <w:top w:val="nil"/>
              <w:left w:val="single" w:sz="4" w:space="0" w:color="auto"/>
              <w:bottom w:val="single" w:sz="4" w:space="0" w:color="auto"/>
              <w:right w:val="single" w:sz="4" w:space="0" w:color="auto"/>
            </w:tcBorders>
            <w:shd w:val="clear" w:color="auto" w:fill="DAEEF3" w:themeFill="accent5" w:themeFillTint="33"/>
            <w:noWrap/>
            <w:vAlign w:val="bottom"/>
          </w:tcPr>
          <w:p w14:paraId="5A9A026A" w14:textId="77777777" w:rsidR="0099466C" w:rsidRPr="00492618" w:rsidRDefault="0099466C" w:rsidP="001071E3">
            <w:pPr>
              <w:pStyle w:val="Vahedeta"/>
              <w:rPr>
                <w:rFonts w:eastAsia="Times New Roman" w:cs="Times New Roman"/>
                <w:noProof w:val="0"/>
                <w:color w:val="A6A6A6" w:themeColor="background1" w:themeShade="A6"/>
                <w:lang w:eastAsia="et-EE"/>
              </w:rPr>
            </w:pPr>
          </w:p>
        </w:tc>
        <w:tc>
          <w:tcPr>
            <w:tcW w:w="907" w:type="dxa"/>
            <w:tcBorders>
              <w:top w:val="nil"/>
              <w:left w:val="nil"/>
              <w:bottom w:val="single" w:sz="4" w:space="0" w:color="auto"/>
              <w:right w:val="single" w:sz="4" w:space="0" w:color="auto"/>
            </w:tcBorders>
            <w:shd w:val="clear" w:color="auto" w:fill="DAEEF3" w:themeFill="accent5" w:themeFillTint="33"/>
            <w:noWrap/>
            <w:vAlign w:val="bottom"/>
          </w:tcPr>
          <w:p w14:paraId="615B7393" w14:textId="77777777" w:rsidR="0099466C" w:rsidRPr="00492618" w:rsidRDefault="0099466C" w:rsidP="00B335C3">
            <w:pPr>
              <w:pStyle w:val="Vahedeta"/>
              <w:jc w:val="right"/>
              <w:rPr>
                <w:rFonts w:eastAsia="Times New Roman" w:cs="Times New Roman"/>
                <w:noProof w:val="0"/>
                <w:color w:val="A6A6A6" w:themeColor="background1" w:themeShade="A6"/>
                <w:lang w:eastAsia="et-EE"/>
              </w:rPr>
            </w:pPr>
          </w:p>
        </w:tc>
        <w:tc>
          <w:tcPr>
            <w:tcW w:w="907" w:type="dxa"/>
            <w:tcBorders>
              <w:top w:val="nil"/>
              <w:left w:val="nil"/>
              <w:bottom w:val="single" w:sz="4" w:space="0" w:color="auto"/>
              <w:right w:val="single" w:sz="4" w:space="0" w:color="auto"/>
            </w:tcBorders>
            <w:shd w:val="clear" w:color="auto" w:fill="DAEEF3" w:themeFill="accent5" w:themeFillTint="33"/>
            <w:noWrap/>
            <w:vAlign w:val="bottom"/>
          </w:tcPr>
          <w:p w14:paraId="0C6DAACB" w14:textId="77777777" w:rsidR="0099466C" w:rsidRPr="00492618" w:rsidRDefault="0099466C" w:rsidP="00B335C3">
            <w:pPr>
              <w:pStyle w:val="Vahedeta"/>
              <w:jc w:val="right"/>
              <w:rPr>
                <w:rFonts w:eastAsia="Times New Roman" w:cs="Times New Roman"/>
                <w:noProof w:val="0"/>
                <w:color w:val="A6A6A6" w:themeColor="background1" w:themeShade="A6"/>
                <w:lang w:eastAsia="et-EE"/>
              </w:rPr>
            </w:pPr>
          </w:p>
        </w:tc>
        <w:tc>
          <w:tcPr>
            <w:tcW w:w="907" w:type="dxa"/>
            <w:tcBorders>
              <w:top w:val="nil"/>
              <w:left w:val="nil"/>
              <w:bottom w:val="single" w:sz="4" w:space="0" w:color="auto"/>
              <w:right w:val="single" w:sz="4" w:space="0" w:color="auto"/>
            </w:tcBorders>
            <w:shd w:val="clear" w:color="auto" w:fill="DAEEF3" w:themeFill="accent5" w:themeFillTint="33"/>
            <w:noWrap/>
            <w:vAlign w:val="bottom"/>
          </w:tcPr>
          <w:p w14:paraId="663DDFCC" w14:textId="77777777" w:rsidR="0099466C" w:rsidRPr="00492618" w:rsidRDefault="0099466C" w:rsidP="00B335C3">
            <w:pPr>
              <w:pStyle w:val="Vahedeta"/>
              <w:jc w:val="right"/>
              <w:rPr>
                <w:rFonts w:eastAsia="Times New Roman" w:cs="Times New Roman"/>
                <w:b/>
                <w:noProof w:val="0"/>
                <w:color w:val="A6A6A6" w:themeColor="background1" w:themeShade="A6"/>
                <w:lang w:eastAsia="et-EE"/>
              </w:rPr>
            </w:pPr>
          </w:p>
        </w:tc>
        <w:tc>
          <w:tcPr>
            <w:tcW w:w="907" w:type="dxa"/>
            <w:tcBorders>
              <w:top w:val="nil"/>
              <w:left w:val="nil"/>
              <w:bottom w:val="single" w:sz="4" w:space="0" w:color="auto"/>
              <w:right w:val="single" w:sz="4" w:space="0" w:color="auto"/>
            </w:tcBorders>
            <w:shd w:val="clear" w:color="auto" w:fill="DAEEF3" w:themeFill="accent5" w:themeFillTint="33"/>
            <w:noWrap/>
            <w:vAlign w:val="bottom"/>
          </w:tcPr>
          <w:p w14:paraId="6EBF7BD5" w14:textId="77777777" w:rsidR="0099466C" w:rsidRPr="00492618" w:rsidRDefault="0099466C" w:rsidP="00B335C3">
            <w:pPr>
              <w:pStyle w:val="Vahedeta"/>
              <w:jc w:val="right"/>
              <w:rPr>
                <w:rFonts w:eastAsia="Times New Roman" w:cs="Times New Roman"/>
                <w:noProof w:val="0"/>
                <w:color w:val="A6A6A6" w:themeColor="background1" w:themeShade="A6"/>
                <w:lang w:eastAsia="et-EE"/>
              </w:rPr>
            </w:pPr>
          </w:p>
        </w:tc>
        <w:tc>
          <w:tcPr>
            <w:tcW w:w="907" w:type="dxa"/>
            <w:tcBorders>
              <w:top w:val="nil"/>
              <w:left w:val="nil"/>
              <w:bottom w:val="single" w:sz="4" w:space="0" w:color="auto"/>
              <w:right w:val="single" w:sz="4" w:space="0" w:color="auto"/>
            </w:tcBorders>
            <w:shd w:val="clear" w:color="auto" w:fill="DAEEF3" w:themeFill="accent5" w:themeFillTint="33"/>
            <w:noWrap/>
            <w:vAlign w:val="bottom"/>
          </w:tcPr>
          <w:p w14:paraId="42FE9BB5" w14:textId="77777777" w:rsidR="0099466C" w:rsidRPr="00492618" w:rsidRDefault="0099466C" w:rsidP="00B335C3">
            <w:pPr>
              <w:pStyle w:val="Vahedeta"/>
              <w:jc w:val="right"/>
              <w:rPr>
                <w:rFonts w:eastAsia="Times New Roman" w:cs="Times New Roman"/>
                <w:b/>
                <w:noProof w:val="0"/>
                <w:color w:val="A6A6A6" w:themeColor="background1" w:themeShade="A6"/>
                <w:lang w:eastAsia="et-EE"/>
              </w:rPr>
            </w:pPr>
          </w:p>
        </w:tc>
        <w:tc>
          <w:tcPr>
            <w:tcW w:w="907" w:type="dxa"/>
            <w:tcBorders>
              <w:top w:val="nil"/>
              <w:left w:val="nil"/>
              <w:bottom w:val="single" w:sz="4" w:space="0" w:color="auto"/>
              <w:right w:val="single" w:sz="4" w:space="0" w:color="auto"/>
            </w:tcBorders>
            <w:shd w:val="clear" w:color="auto" w:fill="DAEEF3" w:themeFill="accent5" w:themeFillTint="33"/>
            <w:noWrap/>
            <w:vAlign w:val="bottom"/>
          </w:tcPr>
          <w:p w14:paraId="3CA83603" w14:textId="77777777" w:rsidR="0099466C" w:rsidRPr="00492618" w:rsidRDefault="0099466C" w:rsidP="00B335C3">
            <w:pPr>
              <w:pStyle w:val="Vahedeta"/>
              <w:jc w:val="right"/>
              <w:rPr>
                <w:rFonts w:eastAsia="Times New Roman" w:cs="Times New Roman"/>
                <w:noProof w:val="0"/>
                <w:color w:val="A6A6A6" w:themeColor="background1" w:themeShade="A6"/>
                <w:lang w:eastAsia="et-EE"/>
              </w:rPr>
            </w:pPr>
          </w:p>
        </w:tc>
        <w:tc>
          <w:tcPr>
            <w:tcW w:w="907" w:type="dxa"/>
            <w:tcBorders>
              <w:top w:val="nil"/>
              <w:left w:val="nil"/>
              <w:bottom w:val="single" w:sz="4" w:space="0" w:color="auto"/>
              <w:right w:val="single" w:sz="4" w:space="0" w:color="auto"/>
            </w:tcBorders>
            <w:shd w:val="clear" w:color="auto" w:fill="DAEEF3" w:themeFill="accent5" w:themeFillTint="33"/>
            <w:noWrap/>
            <w:vAlign w:val="bottom"/>
          </w:tcPr>
          <w:p w14:paraId="1C2CE0F7" w14:textId="77777777" w:rsidR="0099466C" w:rsidRPr="00492618" w:rsidRDefault="0099466C" w:rsidP="00B335C3">
            <w:pPr>
              <w:pStyle w:val="Vahedeta"/>
              <w:jc w:val="right"/>
              <w:rPr>
                <w:rFonts w:eastAsia="Times New Roman" w:cs="Times New Roman"/>
                <w:noProof w:val="0"/>
                <w:color w:val="A6A6A6" w:themeColor="background1" w:themeShade="A6"/>
                <w:lang w:eastAsia="et-EE"/>
              </w:rPr>
            </w:pPr>
          </w:p>
        </w:tc>
      </w:tr>
      <w:tr w:rsidR="0099466C" w:rsidRPr="001071E3" w14:paraId="62657A78" w14:textId="77777777" w:rsidTr="0099466C">
        <w:trPr>
          <w:trHeight w:val="300"/>
        </w:trPr>
        <w:tc>
          <w:tcPr>
            <w:tcW w:w="1880" w:type="dxa"/>
            <w:tcBorders>
              <w:top w:val="nil"/>
              <w:left w:val="single" w:sz="4" w:space="0" w:color="auto"/>
              <w:bottom w:val="single" w:sz="4" w:space="0" w:color="auto"/>
              <w:right w:val="single" w:sz="4" w:space="0" w:color="auto"/>
            </w:tcBorders>
            <w:shd w:val="clear" w:color="auto" w:fill="auto"/>
            <w:noWrap/>
            <w:vAlign w:val="bottom"/>
          </w:tcPr>
          <w:p w14:paraId="4187B448" w14:textId="77777777" w:rsidR="0099466C" w:rsidRPr="001071E3" w:rsidRDefault="0099466C" w:rsidP="0099466C">
            <w:pPr>
              <w:pStyle w:val="Vahedeta"/>
              <w:rPr>
                <w:rFonts w:eastAsia="Times New Roman" w:cs="Times New Roman"/>
                <w:noProof w:val="0"/>
                <w:lang w:eastAsia="et-EE"/>
              </w:rPr>
            </w:pPr>
            <w:r>
              <w:rPr>
                <w:rFonts w:eastAsia="Times New Roman" w:cs="Times New Roman"/>
                <w:noProof w:val="0"/>
                <w:lang w:eastAsia="et-EE"/>
              </w:rPr>
              <w:t>PARTNERID</w:t>
            </w:r>
          </w:p>
        </w:tc>
        <w:tc>
          <w:tcPr>
            <w:tcW w:w="907" w:type="dxa"/>
            <w:tcBorders>
              <w:top w:val="nil"/>
              <w:left w:val="nil"/>
              <w:bottom w:val="single" w:sz="4" w:space="0" w:color="auto"/>
              <w:right w:val="single" w:sz="4" w:space="0" w:color="auto"/>
            </w:tcBorders>
            <w:shd w:val="clear" w:color="auto" w:fill="auto"/>
            <w:noWrap/>
          </w:tcPr>
          <w:p w14:paraId="0E1C1749" w14:textId="77777777" w:rsidR="0099466C" w:rsidRPr="0099466C" w:rsidRDefault="0099466C" w:rsidP="00B335C3">
            <w:pPr>
              <w:jc w:val="right"/>
              <w:rPr>
                <w:color w:val="00B050"/>
              </w:rPr>
            </w:pPr>
            <w:r w:rsidRPr="0099466C">
              <w:rPr>
                <w:color w:val="00B050"/>
              </w:rPr>
              <w:t>25</w:t>
            </w:r>
          </w:p>
        </w:tc>
        <w:tc>
          <w:tcPr>
            <w:tcW w:w="907" w:type="dxa"/>
            <w:tcBorders>
              <w:top w:val="nil"/>
              <w:left w:val="nil"/>
              <w:bottom w:val="single" w:sz="4" w:space="0" w:color="auto"/>
              <w:right w:val="single" w:sz="4" w:space="0" w:color="auto"/>
            </w:tcBorders>
            <w:shd w:val="clear" w:color="auto" w:fill="auto"/>
            <w:noWrap/>
          </w:tcPr>
          <w:p w14:paraId="66B60463" w14:textId="77777777" w:rsidR="0099466C" w:rsidRPr="00394646" w:rsidRDefault="0099466C" w:rsidP="00B335C3">
            <w:pPr>
              <w:jc w:val="right"/>
            </w:pPr>
            <w:r w:rsidRPr="00394646">
              <w:t>-1</w:t>
            </w:r>
          </w:p>
        </w:tc>
        <w:tc>
          <w:tcPr>
            <w:tcW w:w="907" w:type="dxa"/>
            <w:tcBorders>
              <w:top w:val="nil"/>
              <w:left w:val="nil"/>
              <w:bottom w:val="single" w:sz="4" w:space="0" w:color="auto"/>
              <w:right w:val="single" w:sz="4" w:space="0" w:color="auto"/>
            </w:tcBorders>
            <w:shd w:val="clear" w:color="auto" w:fill="auto"/>
            <w:noWrap/>
          </w:tcPr>
          <w:p w14:paraId="6FD344FF" w14:textId="77777777" w:rsidR="0099466C" w:rsidRPr="00394646" w:rsidRDefault="0099466C" w:rsidP="00B335C3">
            <w:pPr>
              <w:jc w:val="right"/>
            </w:pPr>
            <w:r w:rsidRPr="00394646">
              <w:t>-31</w:t>
            </w:r>
          </w:p>
        </w:tc>
        <w:tc>
          <w:tcPr>
            <w:tcW w:w="907" w:type="dxa"/>
            <w:tcBorders>
              <w:top w:val="nil"/>
              <w:left w:val="nil"/>
              <w:bottom w:val="single" w:sz="4" w:space="0" w:color="auto"/>
              <w:right w:val="single" w:sz="4" w:space="0" w:color="auto"/>
            </w:tcBorders>
            <w:shd w:val="clear" w:color="auto" w:fill="auto"/>
            <w:noWrap/>
          </w:tcPr>
          <w:p w14:paraId="170ACE38" w14:textId="77777777" w:rsidR="0099466C" w:rsidRPr="00394646" w:rsidRDefault="0099466C" w:rsidP="00B335C3">
            <w:pPr>
              <w:jc w:val="right"/>
            </w:pPr>
            <w:r w:rsidRPr="00394646">
              <w:t>-40</w:t>
            </w:r>
          </w:p>
        </w:tc>
        <w:tc>
          <w:tcPr>
            <w:tcW w:w="907" w:type="dxa"/>
            <w:tcBorders>
              <w:top w:val="nil"/>
              <w:left w:val="nil"/>
              <w:bottom w:val="single" w:sz="4" w:space="0" w:color="auto"/>
              <w:right w:val="single" w:sz="4" w:space="0" w:color="auto"/>
            </w:tcBorders>
            <w:shd w:val="clear" w:color="auto" w:fill="auto"/>
            <w:noWrap/>
          </w:tcPr>
          <w:p w14:paraId="1495FD42" w14:textId="77777777" w:rsidR="0099466C" w:rsidRPr="00394646" w:rsidRDefault="0099466C" w:rsidP="00B335C3">
            <w:pPr>
              <w:jc w:val="right"/>
            </w:pPr>
            <w:r w:rsidRPr="00394646">
              <w:t>-49</w:t>
            </w:r>
          </w:p>
        </w:tc>
        <w:tc>
          <w:tcPr>
            <w:tcW w:w="907" w:type="dxa"/>
            <w:tcBorders>
              <w:top w:val="nil"/>
              <w:left w:val="nil"/>
              <w:bottom w:val="single" w:sz="4" w:space="0" w:color="auto"/>
              <w:right w:val="single" w:sz="4" w:space="0" w:color="auto"/>
            </w:tcBorders>
            <w:shd w:val="clear" w:color="auto" w:fill="auto"/>
            <w:noWrap/>
          </w:tcPr>
          <w:p w14:paraId="59218852" w14:textId="77777777" w:rsidR="0099466C" w:rsidRPr="0099466C" w:rsidRDefault="0099466C" w:rsidP="00B335C3">
            <w:pPr>
              <w:jc w:val="right"/>
              <w:rPr>
                <w:color w:val="FF0000"/>
              </w:rPr>
            </w:pPr>
            <w:r w:rsidRPr="0099466C">
              <w:rPr>
                <w:color w:val="FF0000"/>
              </w:rPr>
              <w:t>-49</w:t>
            </w:r>
          </w:p>
        </w:tc>
        <w:tc>
          <w:tcPr>
            <w:tcW w:w="907" w:type="dxa"/>
            <w:tcBorders>
              <w:top w:val="nil"/>
              <w:left w:val="nil"/>
              <w:bottom w:val="single" w:sz="4" w:space="0" w:color="auto"/>
              <w:right w:val="single" w:sz="4" w:space="0" w:color="auto"/>
            </w:tcBorders>
            <w:shd w:val="clear" w:color="auto" w:fill="auto"/>
            <w:noWrap/>
          </w:tcPr>
          <w:p w14:paraId="7677863B" w14:textId="77777777" w:rsidR="0099466C" w:rsidRPr="00394646" w:rsidRDefault="0099466C" w:rsidP="00B335C3">
            <w:pPr>
              <w:jc w:val="right"/>
            </w:pPr>
            <w:r w:rsidRPr="00394646">
              <w:t>-48</w:t>
            </w:r>
          </w:p>
        </w:tc>
      </w:tr>
      <w:tr w:rsidR="0099466C" w:rsidRPr="001071E3" w14:paraId="16162607" w14:textId="77777777" w:rsidTr="0099466C">
        <w:trPr>
          <w:trHeight w:val="30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6A18434E" w14:textId="77777777" w:rsidR="0099466C" w:rsidRPr="001071E3" w:rsidRDefault="0099466C" w:rsidP="0099466C">
            <w:pPr>
              <w:pStyle w:val="Vahedeta"/>
              <w:rPr>
                <w:rFonts w:eastAsia="Times New Roman" w:cs="Times New Roman"/>
                <w:noProof w:val="0"/>
                <w:lang w:eastAsia="et-EE"/>
              </w:rPr>
            </w:pPr>
            <w:r w:rsidRPr="001071E3">
              <w:rPr>
                <w:rFonts w:eastAsia="Times New Roman" w:cs="Times New Roman"/>
                <w:noProof w:val="0"/>
                <w:lang w:eastAsia="et-EE"/>
              </w:rPr>
              <w:t>Lääne-Virumaa</w:t>
            </w:r>
          </w:p>
        </w:tc>
        <w:tc>
          <w:tcPr>
            <w:tcW w:w="907" w:type="dxa"/>
            <w:tcBorders>
              <w:top w:val="nil"/>
              <w:left w:val="nil"/>
              <w:bottom w:val="single" w:sz="4" w:space="0" w:color="auto"/>
              <w:right w:val="single" w:sz="4" w:space="0" w:color="auto"/>
            </w:tcBorders>
            <w:shd w:val="clear" w:color="auto" w:fill="auto"/>
            <w:noWrap/>
            <w:hideMark/>
          </w:tcPr>
          <w:p w14:paraId="3FDAEEE3" w14:textId="77777777" w:rsidR="0099466C" w:rsidRPr="00394646" w:rsidRDefault="0099466C" w:rsidP="00B335C3">
            <w:pPr>
              <w:jc w:val="right"/>
            </w:pPr>
            <w:r w:rsidRPr="00394646">
              <w:t>-220</w:t>
            </w:r>
          </w:p>
        </w:tc>
        <w:tc>
          <w:tcPr>
            <w:tcW w:w="907" w:type="dxa"/>
            <w:tcBorders>
              <w:top w:val="nil"/>
              <w:left w:val="nil"/>
              <w:bottom w:val="single" w:sz="4" w:space="0" w:color="auto"/>
              <w:right w:val="single" w:sz="4" w:space="0" w:color="auto"/>
            </w:tcBorders>
            <w:shd w:val="clear" w:color="auto" w:fill="auto"/>
            <w:noWrap/>
            <w:hideMark/>
          </w:tcPr>
          <w:p w14:paraId="4D0B555A" w14:textId="77777777" w:rsidR="0099466C" w:rsidRPr="00394646" w:rsidRDefault="0099466C" w:rsidP="00B335C3">
            <w:pPr>
              <w:jc w:val="right"/>
            </w:pPr>
            <w:r w:rsidRPr="00394646">
              <w:t>-195</w:t>
            </w:r>
          </w:p>
        </w:tc>
        <w:tc>
          <w:tcPr>
            <w:tcW w:w="907" w:type="dxa"/>
            <w:tcBorders>
              <w:top w:val="nil"/>
              <w:left w:val="nil"/>
              <w:bottom w:val="single" w:sz="4" w:space="0" w:color="auto"/>
              <w:right w:val="single" w:sz="4" w:space="0" w:color="auto"/>
            </w:tcBorders>
            <w:shd w:val="clear" w:color="auto" w:fill="auto"/>
            <w:noWrap/>
            <w:hideMark/>
          </w:tcPr>
          <w:p w14:paraId="46D64432" w14:textId="77777777" w:rsidR="0099466C" w:rsidRPr="0099466C" w:rsidRDefault="0099466C" w:rsidP="00B335C3">
            <w:pPr>
              <w:jc w:val="right"/>
              <w:rPr>
                <w:color w:val="FF0000"/>
              </w:rPr>
            </w:pPr>
            <w:r w:rsidRPr="0099466C">
              <w:rPr>
                <w:color w:val="FF0000"/>
              </w:rPr>
              <w:t>-231</w:t>
            </w:r>
          </w:p>
        </w:tc>
        <w:tc>
          <w:tcPr>
            <w:tcW w:w="907" w:type="dxa"/>
            <w:tcBorders>
              <w:top w:val="nil"/>
              <w:left w:val="nil"/>
              <w:bottom w:val="single" w:sz="4" w:space="0" w:color="auto"/>
              <w:right w:val="single" w:sz="4" w:space="0" w:color="auto"/>
            </w:tcBorders>
            <w:shd w:val="clear" w:color="auto" w:fill="auto"/>
            <w:noWrap/>
            <w:hideMark/>
          </w:tcPr>
          <w:p w14:paraId="25031E96" w14:textId="77777777" w:rsidR="0099466C" w:rsidRPr="00394646" w:rsidRDefault="0099466C" w:rsidP="00B335C3">
            <w:pPr>
              <w:jc w:val="right"/>
            </w:pPr>
            <w:r w:rsidRPr="00394646">
              <w:t>-156</w:t>
            </w:r>
          </w:p>
        </w:tc>
        <w:tc>
          <w:tcPr>
            <w:tcW w:w="907" w:type="dxa"/>
            <w:tcBorders>
              <w:top w:val="nil"/>
              <w:left w:val="nil"/>
              <w:bottom w:val="single" w:sz="4" w:space="0" w:color="auto"/>
              <w:right w:val="single" w:sz="4" w:space="0" w:color="auto"/>
            </w:tcBorders>
            <w:shd w:val="clear" w:color="auto" w:fill="auto"/>
            <w:noWrap/>
            <w:hideMark/>
          </w:tcPr>
          <w:p w14:paraId="03B933F7" w14:textId="77777777" w:rsidR="0099466C" w:rsidRPr="0099466C" w:rsidRDefault="0099466C" w:rsidP="00B335C3">
            <w:pPr>
              <w:jc w:val="right"/>
              <w:rPr>
                <w:color w:val="00B050"/>
              </w:rPr>
            </w:pPr>
            <w:r w:rsidRPr="0099466C">
              <w:rPr>
                <w:color w:val="00B050"/>
              </w:rPr>
              <w:t>-136</w:t>
            </w:r>
          </w:p>
        </w:tc>
        <w:tc>
          <w:tcPr>
            <w:tcW w:w="907" w:type="dxa"/>
            <w:tcBorders>
              <w:top w:val="nil"/>
              <w:left w:val="nil"/>
              <w:bottom w:val="single" w:sz="4" w:space="0" w:color="auto"/>
              <w:right w:val="single" w:sz="4" w:space="0" w:color="auto"/>
            </w:tcBorders>
            <w:shd w:val="clear" w:color="auto" w:fill="auto"/>
            <w:noWrap/>
            <w:hideMark/>
          </w:tcPr>
          <w:p w14:paraId="730B4B8A" w14:textId="77777777" w:rsidR="0099466C" w:rsidRPr="00394646" w:rsidRDefault="0099466C" w:rsidP="00B335C3">
            <w:pPr>
              <w:jc w:val="right"/>
            </w:pPr>
            <w:r w:rsidRPr="00394646">
              <w:t>-160</w:t>
            </w:r>
          </w:p>
        </w:tc>
        <w:tc>
          <w:tcPr>
            <w:tcW w:w="907" w:type="dxa"/>
            <w:tcBorders>
              <w:top w:val="nil"/>
              <w:left w:val="nil"/>
              <w:bottom w:val="single" w:sz="4" w:space="0" w:color="auto"/>
              <w:right w:val="single" w:sz="4" w:space="0" w:color="auto"/>
            </w:tcBorders>
            <w:shd w:val="clear" w:color="auto" w:fill="auto"/>
            <w:noWrap/>
            <w:hideMark/>
          </w:tcPr>
          <w:p w14:paraId="135DF1E9" w14:textId="77777777" w:rsidR="0099466C" w:rsidRPr="00394646" w:rsidRDefault="0099466C" w:rsidP="00B335C3">
            <w:pPr>
              <w:jc w:val="right"/>
            </w:pPr>
            <w:r w:rsidRPr="00394646">
              <w:t>-139</w:t>
            </w:r>
          </w:p>
        </w:tc>
      </w:tr>
      <w:tr w:rsidR="0099466C" w:rsidRPr="001071E3" w14:paraId="32BE7A7C" w14:textId="77777777" w:rsidTr="0099466C">
        <w:trPr>
          <w:trHeight w:val="300"/>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14:paraId="6ABD9EBA" w14:textId="77777777" w:rsidR="0099466C" w:rsidRPr="001071E3" w:rsidRDefault="0099466C" w:rsidP="0099466C">
            <w:pPr>
              <w:pStyle w:val="Vahedeta"/>
              <w:rPr>
                <w:rFonts w:eastAsia="Times New Roman" w:cs="Times New Roman"/>
                <w:noProof w:val="0"/>
                <w:lang w:eastAsia="et-EE"/>
              </w:rPr>
            </w:pPr>
            <w:r w:rsidRPr="001071E3">
              <w:rPr>
                <w:rFonts w:eastAsia="Times New Roman" w:cs="Times New Roman"/>
                <w:noProof w:val="0"/>
                <w:lang w:eastAsia="et-EE"/>
              </w:rPr>
              <w:t>Kogu Eesti</w:t>
            </w:r>
          </w:p>
        </w:tc>
        <w:tc>
          <w:tcPr>
            <w:tcW w:w="907" w:type="dxa"/>
            <w:tcBorders>
              <w:top w:val="nil"/>
              <w:left w:val="nil"/>
              <w:bottom w:val="single" w:sz="4" w:space="0" w:color="auto"/>
              <w:right w:val="single" w:sz="4" w:space="0" w:color="auto"/>
            </w:tcBorders>
            <w:shd w:val="clear" w:color="auto" w:fill="auto"/>
            <w:noWrap/>
            <w:hideMark/>
          </w:tcPr>
          <w:p w14:paraId="077F2AA7" w14:textId="77777777" w:rsidR="0099466C" w:rsidRPr="0099466C" w:rsidRDefault="0099466C" w:rsidP="00B335C3">
            <w:pPr>
              <w:jc w:val="right"/>
              <w:rPr>
                <w:color w:val="FF0000"/>
              </w:rPr>
            </w:pPr>
            <w:r w:rsidRPr="0099466C">
              <w:rPr>
                <w:color w:val="FF0000"/>
              </w:rPr>
              <w:t>-2439</w:t>
            </w:r>
          </w:p>
        </w:tc>
        <w:tc>
          <w:tcPr>
            <w:tcW w:w="907" w:type="dxa"/>
            <w:tcBorders>
              <w:top w:val="nil"/>
              <w:left w:val="nil"/>
              <w:bottom w:val="single" w:sz="4" w:space="0" w:color="auto"/>
              <w:right w:val="single" w:sz="4" w:space="0" w:color="auto"/>
            </w:tcBorders>
            <w:shd w:val="clear" w:color="auto" w:fill="auto"/>
            <w:noWrap/>
            <w:hideMark/>
          </w:tcPr>
          <w:p w14:paraId="3493FD6B" w14:textId="77777777" w:rsidR="0099466C" w:rsidRPr="00394646" w:rsidRDefault="0099466C" w:rsidP="00B335C3">
            <w:pPr>
              <w:jc w:val="right"/>
            </w:pPr>
            <w:r w:rsidRPr="00394646">
              <w:t>-1634</w:t>
            </w:r>
          </w:p>
        </w:tc>
        <w:tc>
          <w:tcPr>
            <w:tcW w:w="907" w:type="dxa"/>
            <w:tcBorders>
              <w:top w:val="nil"/>
              <w:left w:val="nil"/>
              <w:bottom w:val="single" w:sz="4" w:space="0" w:color="auto"/>
              <w:right w:val="single" w:sz="4" w:space="0" w:color="auto"/>
            </w:tcBorders>
            <w:shd w:val="clear" w:color="auto" w:fill="auto"/>
            <w:noWrap/>
            <w:hideMark/>
          </w:tcPr>
          <w:p w14:paraId="2C6DC6EB" w14:textId="77777777" w:rsidR="0099466C" w:rsidRPr="00394646" w:rsidRDefault="0099466C" w:rsidP="00B335C3">
            <w:pPr>
              <w:jc w:val="right"/>
            </w:pPr>
            <w:r w:rsidRPr="00394646">
              <w:t>-647</w:t>
            </w:r>
          </w:p>
        </w:tc>
        <w:tc>
          <w:tcPr>
            <w:tcW w:w="907" w:type="dxa"/>
            <w:tcBorders>
              <w:top w:val="nil"/>
              <w:left w:val="nil"/>
              <w:bottom w:val="single" w:sz="4" w:space="0" w:color="auto"/>
              <w:right w:val="single" w:sz="4" w:space="0" w:color="auto"/>
            </w:tcBorders>
            <w:shd w:val="clear" w:color="auto" w:fill="auto"/>
            <w:noWrap/>
            <w:hideMark/>
          </w:tcPr>
          <w:p w14:paraId="0A74DF12" w14:textId="77777777" w:rsidR="0099466C" w:rsidRPr="00394646" w:rsidRDefault="0099466C" w:rsidP="00B335C3">
            <w:pPr>
              <w:jc w:val="right"/>
            </w:pPr>
            <w:r w:rsidRPr="00394646">
              <w:t>-318</w:t>
            </w:r>
          </w:p>
        </w:tc>
        <w:tc>
          <w:tcPr>
            <w:tcW w:w="907" w:type="dxa"/>
            <w:tcBorders>
              <w:top w:val="nil"/>
              <w:left w:val="nil"/>
              <w:bottom w:val="single" w:sz="4" w:space="0" w:color="auto"/>
              <w:right w:val="single" w:sz="4" w:space="0" w:color="auto"/>
            </w:tcBorders>
            <w:shd w:val="clear" w:color="auto" w:fill="auto"/>
            <w:noWrap/>
            <w:hideMark/>
          </w:tcPr>
          <w:p w14:paraId="409E63C5" w14:textId="77777777" w:rsidR="0099466C" w:rsidRPr="0099466C" w:rsidRDefault="0099466C" w:rsidP="00B335C3">
            <w:pPr>
              <w:jc w:val="right"/>
              <w:rPr>
                <w:color w:val="00B050"/>
              </w:rPr>
            </w:pPr>
            <w:r w:rsidRPr="0099466C">
              <w:rPr>
                <w:color w:val="00B050"/>
              </w:rPr>
              <w:t>35</w:t>
            </w:r>
          </w:p>
        </w:tc>
        <w:tc>
          <w:tcPr>
            <w:tcW w:w="907" w:type="dxa"/>
            <w:tcBorders>
              <w:top w:val="nil"/>
              <w:left w:val="nil"/>
              <w:bottom w:val="single" w:sz="4" w:space="0" w:color="auto"/>
              <w:right w:val="single" w:sz="4" w:space="0" w:color="auto"/>
            </w:tcBorders>
            <w:shd w:val="clear" w:color="auto" w:fill="auto"/>
            <w:noWrap/>
            <w:hideMark/>
          </w:tcPr>
          <w:p w14:paraId="1766592E" w14:textId="77777777" w:rsidR="0099466C" w:rsidRPr="00394646" w:rsidRDefault="0099466C" w:rsidP="00B335C3">
            <w:pPr>
              <w:jc w:val="right"/>
            </w:pPr>
            <w:r w:rsidRPr="00394646">
              <w:t>-565</w:t>
            </w:r>
          </w:p>
        </w:tc>
        <w:tc>
          <w:tcPr>
            <w:tcW w:w="907" w:type="dxa"/>
            <w:tcBorders>
              <w:top w:val="nil"/>
              <w:left w:val="nil"/>
              <w:bottom w:val="single" w:sz="4" w:space="0" w:color="auto"/>
              <w:right w:val="single" w:sz="4" w:space="0" w:color="auto"/>
            </w:tcBorders>
            <w:shd w:val="clear" w:color="auto" w:fill="auto"/>
            <w:noWrap/>
            <w:hideMark/>
          </w:tcPr>
          <w:p w14:paraId="4C7800AB" w14:textId="77777777" w:rsidR="0099466C" w:rsidRDefault="0099466C" w:rsidP="00B335C3">
            <w:pPr>
              <w:jc w:val="right"/>
            </w:pPr>
            <w:r w:rsidRPr="00394646">
              <w:t>-1394</w:t>
            </w:r>
          </w:p>
        </w:tc>
      </w:tr>
    </w:tbl>
    <w:p w14:paraId="506DC322" w14:textId="77777777" w:rsidR="00BD7AF8" w:rsidRPr="00715926" w:rsidRDefault="0057056C" w:rsidP="00715926">
      <w:pPr>
        <w:rPr>
          <w:i/>
        </w:rPr>
      </w:pPr>
      <w:r w:rsidRPr="00715926">
        <w:rPr>
          <w:i/>
        </w:rPr>
        <w:t>Tabel 1.</w:t>
      </w:r>
      <w:r w:rsidR="00B335C3" w:rsidRPr="00715926">
        <w:rPr>
          <w:i/>
        </w:rPr>
        <w:t>3</w:t>
      </w:r>
      <w:r w:rsidR="003E395A" w:rsidRPr="00715926">
        <w:rPr>
          <w:i/>
        </w:rPr>
        <w:t>. Loomulik iive perioodil 2006</w:t>
      </w:r>
      <w:r w:rsidR="00F90192" w:rsidRPr="00715926">
        <w:rPr>
          <w:i/>
        </w:rPr>
        <w:t>–</w:t>
      </w:r>
      <w:r w:rsidR="003E395A" w:rsidRPr="00715926">
        <w:rPr>
          <w:i/>
        </w:rPr>
        <w:t xml:space="preserve">2012 </w:t>
      </w:r>
      <w:r w:rsidR="0099466C" w:rsidRPr="00715926">
        <w:rPr>
          <w:i/>
        </w:rPr>
        <w:t>MTÜ Partnerid</w:t>
      </w:r>
      <w:r w:rsidR="003E395A" w:rsidRPr="00715926">
        <w:rPr>
          <w:i/>
        </w:rPr>
        <w:t xml:space="preserve"> koostööpiirkonna valdades eraldi ja kokku, võrdlusena Lääne-Virumaa ja Eesti näitajatega</w:t>
      </w:r>
      <w:r w:rsidR="005D3B8F" w:rsidRPr="00715926">
        <w:rPr>
          <w:i/>
        </w:rPr>
        <w:t xml:space="preserve">. Tabelis on esitatud iga rea </w:t>
      </w:r>
      <w:r w:rsidR="00CC6BF4" w:rsidRPr="00715926">
        <w:rPr>
          <w:i/>
        </w:rPr>
        <w:t>vähim</w:t>
      </w:r>
      <w:r w:rsidR="005D3B8F" w:rsidRPr="00715926">
        <w:rPr>
          <w:i/>
        </w:rPr>
        <w:t xml:space="preserve"> arv punasega ja </w:t>
      </w:r>
      <w:r w:rsidR="00CC6BF4" w:rsidRPr="00715926">
        <w:rPr>
          <w:i/>
        </w:rPr>
        <w:t>suurim</w:t>
      </w:r>
      <w:r w:rsidR="005D3B8F" w:rsidRPr="00715926">
        <w:rPr>
          <w:i/>
        </w:rPr>
        <w:t xml:space="preserve"> rohelisega</w:t>
      </w:r>
      <w:r w:rsidR="003E395A" w:rsidRPr="00715926">
        <w:rPr>
          <w:i/>
        </w:rPr>
        <w:t xml:space="preserve"> (Allikas: Statistikaamet).</w:t>
      </w:r>
    </w:p>
    <w:p w14:paraId="1DE3D242" w14:textId="77777777" w:rsidR="0064333C" w:rsidRPr="001071E3" w:rsidRDefault="0064333C" w:rsidP="001071E3">
      <w:pPr>
        <w:pStyle w:val="Vahedeta"/>
        <w:rPr>
          <w:i/>
        </w:rPr>
      </w:pPr>
    </w:p>
    <w:p w14:paraId="4805FED3" w14:textId="77777777" w:rsidR="00B335C3" w:rsidRDefault="00C20FF5" w:rsidP="00715926">
      <w:r w:rsidRPr="001071E3">
        <w:rPr>
          <w:b/>
        </w:rPr>
        <w:t>R</w:t>
      </w:r>
      <w:r w:rsidR="00B33C2A" w:rsidRPr="001071E3">
        <w:rPr>
          <w:b/>
        </w:rPr>
        <w:t>änne ja rändesaldo</w:t>
      </w:r>
      <w:r w:rsidR="0064333C" w:rsidRPr="001071E3">
        <w:rPr>
          <w:b/>
        </w:rPr>
        <w:t>.</w:t>
      </w:r>
      <w:r w:rsidR="00A03E19" w:rsidRPr="001071E3">
        <w:rPr>
          <w:b/>
        </w:rPr>
        <w:t xml:space="preserve"> </w:t>
      </w:r>
      <w:r w:rsidR="00B335C3">
        <w:t>Sisse- ja väljaränne on MTÜ Partnerid koostööpiirkonnas aasta-aastalt kõikunud üles-alla. Seejuures on väljaränne püsinud oluliselt enam stabiilne kui sisseränne. Just sisserändajate arvu pidev  langus on suurendanud negatiivset rändesaldot. Eriti suur langus sisserändes 2013. aastal tõi kaasa ka viimase viie aasta suurima negatiivse rändesaldo (-336 inimest). Positiivne on aga seejuures see, väljarändajate arv on koostööpiirkonnas püsinud mitte üksnes stabiilsena, vaid on olnud viimastel aastatel isegi kahanevas trendis. Kuigi 2013. aastal oli koostööpiirkonna rahvastiku vähenemine rände arvel viimaste aastate suurim, siis samal aastal vähenes tegelikult ka väljaränne (Joonis 1.1</w:t>
      </w:r>
      <w:r w:rsidR="00873760">
        <w:t>5, 1.16</w:t>
      </w:r>
      <w:r w:rsidR="00B335C3">
        <w:t xml:space="preserve">). </w:t>
      </w:r>
    </w:p>
    <w:p w14:paraId="290DBE1E" w14:textId="77777777" w:rsidR="00B335C3" w:rsidRDefault="00B335C3" w:rsidP="00715926"/>
    <w:p w14:paraId="0F435A18" w14:textId="77777777" w:rsidR="00AC366A" w:rsidRDefault="00B335C3" w:rsidP="00715926">
      <w:r>
        <w:t>Väljarände vähenemise üheks oluliseks põhjuseks on peamises rändeeas noorte kuni 30-aastaste arvu kahanemine koostööpiirkonnas ehk n-ö rändepotentsiaali kahanemine. Peamiselt on väljarände puhul tegu Eesti sisese rändega, samas on alates 2010. aastast kasvanud väljarännanute seas välisriikidesse elama asunud inimeste osakaal (Tabel 1.</w:t>
      </w:r>
      <w:r w:rsidR="00873760">
        <w:t>4</w:t>
      </w:r>
      <w:r>
        <w:t xml:space="preserve">). Eestist lahkumist põhjustavad mitmed tegurid nagu näiteks palga, sobiva töökoha ja elukeskkonnaküsimused, nii nagu mujal Eestiski. Koostööpiirkonna sees ilmneb selgelt, et rände tulemusena kandub rahvastikukese piirkonnas ühelt poolt Rakvere linna lähedusse (Rakvere vald) ja teiselt poolt mereäärsetesse valdadesse (Haljala ja Viru-Nigula vallad). Samas sisemaa vallad, eriti Sõmeru, mis on alates 1989. aastast kõige vähem rahvastikku kaotanud, on hakanud viimastel aastatel rände teel üha enam elanikke kaotama. Endiselt on suur ka Kunda negatiivne </w:t>
      </w:r>
      <w:r w:rsidR="00580A4E">
        <w:t>rändesaldo</w:t>
      </w:r>
      <w:r>
        <w:t>.</w:t>
      </w:r>
    </w:p>
    <w:p w14:paraId="25E4125A" w14:textId="77777777" w:rsidR="00492618" w:rsidRPr="001071E3" w:rsidRDefault="00492618" w:rsidP="001071E3">
      <w:pPr>
        <w:pStyle w:val="Vahedeta"/>
      </w:pPr>
    </w:p>
    <w:p w14:paraId="39A0D30C" w14:textId="77777777" w:rsidR="006259EA" w:rsidRPr="001071E3" w:rsidRDefault="009B1530" w:rsidP="00715926">
      <w:r>
        <w:rPr>
          <w:noProof/>
          <w:lang w:eastAsia="et-EE"/>
        </w:rPr>
        <w:drawing>
          <wp:inline distT="0" distB="0" distL="0" distR="0" wp14:anchorId="1F2BFB71" wp14:editId="7559F0B2">
            <wp:extent cx="5276850" cy="3214688"/>
            <wp:effectExtent l="0" t="0" r="19050" b="24130"/>
            <wp:docPr id="12"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9CD50B8" w14:textId="77777777" w:rsidR="00A03E19" w:rsidRPr="00715926" w:rsidRDefault="00A03E19" w:rsidP="00715926">
      <w:pPr>
        <w:rPr>
          <w:i/>
        </w:rPr>
      </w:pPr>
      <w:r w:rsidRPr="00715926">
        <w:rPr>
          <w:i/>
        </w:rPr>
        <w:t xml:space="preserve">Joonis </w:t>
      </w:r>
      <w:r w:rsidR="00BE4C5C" w:rsidRPr="00715926">
        <w:rPr>
          <w:i/>
        </w:rPr>
        <w:t>1.</w:t>
      </w:r>
      <w:r w:rsidRPr="00715926">
        <w:rPr>
          <w:i/>
        </w:rPr>
        <w:t>1</w:t>
      </w:r>
      <w:r w:rsidR="00873760" w:rsidRPr="00715926">
        <w:rPr>
          <w:i/>
        </w:rPr>
        <w:t>5</w:t>
      </w:r>
      <w:r w:rsidR="00926568" w:rsidRPr="00715926">
        <w:rPr>
          <w:i/>
        </w:rPr>
        <w:t>. Sisse- ja välja</w:t>
      </w:r>
      <w:r w:rsidR="006259EA" w:rsidRPr="00715926">
        <w:rPr>
          <w:i/>
        </w:rPr>
        <w:t xml:space="preserve">rännanute arv ning trend </w:t>
      </w:r>
      <w:r w:rsidR="006472CD" w:rsidRPr="00715926">
        <w:rPr>
          <w:i/>
        </w:rPr>
        <w:t>MTÜ Partnerid</w:t>
      </w:r>
      <w:r w:rsidR="006259EA" w:rsidRPr="00715926">
        <w:rPr>
          <w:i/>
        </w:rPr>
        <w:t xml:space="preserve"> koostööpiirkonna valdades kokku perioodil 200</w:t>
      </w:r>
      <w:r w:rsidR="006472CD" w:rsidRPr="00715926">
        <w:rPr>
          <w:i/>
        </w:rPr>
        <w:t>7</w:t>
      </w:r>
      <w:r w:rsidR="00F90192" w:rsidRPr="00715926">
        <w:rPr>
          <w:i/>
        </w:rPr>
        <w:t>–</w:t>
      </w:r>
      <w:r w:rsidR="006259EA" w:rsidRPr="00715926">
        <w:rPr>
          <w:i/>
        </w:rPr>
        <w:t>2013</w:t>
      </w:r>
      <w:r w:rsidR="006472CD" w:rsidRPr="00715926">
        <w:rPr>
          <w:i/>
        </w:rPr>
        <w:t xml:space="preserve"> (Allikas: Statistikaamet).</w:t>
      </w:r>
    </w:p>
    <w:p w14:paraId="50FF41C7" w14:textId="77777777" w:rsidR="009F1B6F" w:rsidRDefault="009F1B6F" w:rsidP="001071E3">
      <w:pPr>
        <w:pStyle w:val="Vahedeta"/>
      </w:pPr>
    </w:p>
    <w:p w14:paraId="486111A5" w14:textId="77777777" w:rsidR="006D587B" w:rsidRDefault="006D587B" w:rsidP="001071E3">
      <w:pPr>
        <w:pStyle w:val="Vahedeta"/>
      </w:pPr>
    </w:p>
    <w:p w14:paraId="4EEEBD68" w14:textId="77777777" w:rsidR="006D587B" w:rsidRDefault="006D587B" w:rsidP="001071E3">
      <w:pPr>
        <w:pStyle w:val="Vahedeta"/>
      </w:pPr>
    </w:p>
    <w:p w14:paraId="37E53026" w14:textId="77777777" w:rsidR="006D587B" w:rsidRPr="001071E3" w:rsidRDefault="006D587B" w:rsidP="001071E3">
      <w:pPr>
        <w:pStyle w:val="Vahedeta"/>
      </w:pPr>
    </w:p>
    <w:tbl>
      <w:tblPr>
        <w:tblW w:w="9610" w:type="dxa"/>
        <w:tblInd w:w="-260" w:type="dxa"/>
        <w:tblCellMar>
          <w:left w:w="70" w:type="dxa"/>
          <w:right w:w="70" w:type="dxa"/>
        </w:tblCellMar>
        <w:tblLook w:val="04A0" w:firstRow="1" w:lastRow="0" w:firstColumn="1" w:lastColumn="0" w:noHBand="0" w:noVBand="1"/>
      </w:tblPr>
      <w:tblGrid>
        <w:gridCol w:w="1861"/>
        <w:gridCol w:w="1099"/>
        <w:gridCol w:w="475"/>
        <w:gridCol w:w="475"/>
        <w:gridCol w:w="475"/>
        <w:gridCol w:w="475"/>
        <w:gridCol w:w="475"/>
        <w:gridCol w:w="475"/>
        <w:gridCol w:w="475"/>
        <w:gridCol w:w="475"/>
        <w:gridCol w:w="475"/>
        <w:gridCol w:w="475"/>
        <w:gridCol w:w="475"/>
        <w:gridCol w:w="475"/>
        <w:gridCol w:w="475"/>
        <w:gridCol w:w="475"/>
      </w:tblGrid>
      <w:tr w:rsidR="00A03E19" w:rsidRPr="001071E3" w14:paraId="345BC318" w14:textId="77777777" w:rsidTr="00734296">
        <w:trPr>
          <w:trHeight w:val="61"/>
        </w:trPr>
        <w:tc>
          <w:tcPr>
            <w:tcW w:w="2960" w:type="dxa"/>
            <w:gridSpan w:val="2"/>
            <w:vMerge w:val="restart"/>
            <w:tcBorders>
              <w:top w:val="single" w:sz="8" w:space="0" w:color="auto"/>
              <w:left w:val="single" w:sz="8" w:space="0" w:color="auto"/>
              <w:bottom w:val="nil"/>
              <w:right w:val="nil"/>
            </w:tcBorders>
            <w:shd w:val="clear" w:color="auto" w:fill="DBE5F1" w:themeFill="accent1" w:themeFillTint="33"/>
            <w:noWrap/>
            <w:vAlign w:val="bottom"/>
            <w:hideMark/>
          </w:tcPr>
          <w:p w14:paraId="6B8B4F20" w14:textId="77777777" w:rsidR="00A03E19" w:rsidRPr="001071E3" w:rsidRDefault="00A03E19" w:rsidP="001071E3">
            <w:pPr>
              <w:pStyle w:val="Vahedeta"/>
              <w:rPr>
                <w:rFonts w:eastAsia="Times New Roman" w:cs="Times New Roman"/>
                <w:noProof w:val="0"/>
                <w:color w:val="000000"/>
                <w:lang w:eastAsia="et-EE"/>
              </w:rPr>
            </w:pPr>
            <w:r w:rsidRPr="001071E3">
              <w:rPr>
                <w:rFonts w:eastAsia="Times New Roman" w:cs="Times New Roman"/>
                <w:noProof w:val="0"/>
                <w:color w:val="000000"/>
                <w:lang w:eastAsia="et-EE"/>
              </w:rPr>
              <w:t> </w:t>
            </w:r>
          </w:p>
        </w:tc>
        <w:tc>
          <w:tcPr>
            <w:tcW w:w="950" w:type="dxa"/>
            <w:gridSpan w:val="2"/>
            <w:tcBorders>
              <w:top w:val="single" w:sz="8" w:space="0" w:color="auto"/>
              <w:left w:val="single" w:sz="8" w:space="0" w:color="auto"/>
              <w:bottom w:val="single" w:sz="4" w:space="0" w:color="auto"/>
              <w:right w:val="single" w:sz="8" w:space="0" w:color="000000"/>
            </w:tcBorders>
            <w:shd w:val="clear" w:color="auto" w:fill="DBE5F1" w:themeFill="accent1" w:themeFillTint="33"/>
            <w:noWrap/>
            <w:vAlign w:val="bottom"/>
            <w:hideMark/>
          </w:tcPr>
          <w:p w14:paraId="5A6764AD" w14:textId="77777777" w:rsidR="00A03E19" w:rsidRPr="005E703F" w:rsidRDefault="00A03E19" w:rsidP="006472CD">
            <w:pPr>
              <w:pStyle w:val="Vahedeta"/>
              <w:jc w:val="center"/>
              <w:rPr>
                <w:rFonts w:eastAsia="Times New Roman" w:cs="Times New Roman"/>
                <w:b/>
                <w:noProof w:val="0"/>
                <w:color w:val="000000"/>
                <w:lang w:eastAsia="et-EE"/>
              </w:rPr>
            </w:pPr>
            <w:r w:rsidRPr="005E703F">
              <w:rPr>
                <w:rFonts w:eastAsia="Times New Roman" w:cs="Times New Roman"/>
                <w:b/>
                <w:noProof w:val="0"/>
                <w:color w:val="000000"/>
                <w:lang w:eastAsia="et-EE"/>
              </w:rPr>
              <w:t>200</w:t>
            </w:r>
            <w:r w:rsidR="006472CD">
              <w:rPr>
                <w:rFonts w:eastAsia="Times New Roman" w:cs="Times New Roman"/>
                <w:b/>
                <w:noProof w:val="0"/>
                <w:color w:val="000000"/>
                <w:lang w:eastAsia="et-EE"/>
              </w:rPr>
              <w:t>7</w:t>
            </w:r>
          </w:p>
        </w:tc>
        <w:tc>
          <w:tcPr>
            <w:tcW w:w="950" w:type="dxa"/>
            <w:gridSpan w:val="2"/>
            <w:tcBorders>
              <w:top w:val="single" w:sz="8" w:space="0" w:color="auto"/>
              <w:left w:val="nil"/>
              <w:bottom w:val="single" w:sz="4" w:space="0" w:color="auto"/>
              <w:right w:val="single" w:sz="8" w:space="0" w:color="000000"/>
            </w:tcBorders>
            <w:shd w:val="clear" w:color="auto" w:fill="DBE5F1" w:themeFill="accent1" w:themeFillTint="33"/>
            <w:noWrap/>
            <w:vAlign w:val="bottom"/>
            <w:hideMark/>
          </w:tcPr>
          <w:p w14:paraId="4B8E29F9" w14:textId="77777777" w:rsidR="00A03E19" w:rsidRPr="005E703F" w:rsidRDefault="00A03E19" w:rsidP="006472CD">
            <w:pPr>
              <w:pStyle w:val="Vahedeta"/>
              <w:jc w:val="center"/>
              <w:rPr>
                <w:rFonts w:eastAsia="Times New Roman" w:cs="Times New Roman"/>
                <w:b/>
                <w:noProof w:val="0"/>
                <w:color w:val="000000"/>
                <w:lang w:eastAsia="et-EE"/>
              </w:rPr>
            </w:pPr>
            <w:r w:rsidRPr="005E703F">
              <w:rPr>
                <w:rFonts w:eastAsia="Times New Roman" w:cs="Times New Roman"/>
                <w:b/>
                <w:noProof w:val="0"/>
                <w:color w:val="000000"/>
                <w:lang w:eastAsia="et-EE"/>
              </w:rPr>
              <w:t>200</w:t>
            </w:r>
            <w:r w:rsidR="006472CD">
              <w:rPr>
                <w:rFonts w:eastAsia="Times New Roman" w:cs="Times New Roman"/>
                <w:b/>
                <w:noProof w:val="0"/>
                <w:color w:val="000000"/>
                <w:lang w:eastAsia="et-EE"/>
              </w:rPr>
              <w:t>8</w:t>
            </w:r>
          </w:p>
        </w:tc>
        <w:tc>
          <w:tcPr>
            <w:tcW w:w="950" w:type="dxa"/>
            <w:gridSpan w:val="2"/>
            <w:tcBorders>
              <w:top w:val="single" w:sz="8" w:space="0" w:color="auto"/>
              <w:left w:val="nil"/>
              <w:bottom w:val="single" w:sz="4" w:space="0" w:color="auto"/>
              <w:right w:val="single" w:sz="8" w:space="0" w:color="000000"/>
            </w:tcBorders>
            <w:shd w:val="clear" w:color="auto" w:fill="DBE5F1" w:themeFill="accent1" w:themeFillTint="33"/>
            <w:noWrap/>
            <w:vAlign w:val="bottom"/>
            <w:hideMark/>
          </w:tcPr>
          <w:p w14:paraId="27ED093B" w14:textId="77777777" w:rsidR="00A03E19" w:rsidRPr="005E703F" w:rsidRDefault="00A03E19" w:rsidP="006472CD">
            <w:pPr>
              <w:pStyle w:val="Vahedeta"/>
              <w:jc w:val="center"/>
              <w:rPr>
                <w:rFonts w:eastAsia="Times New Roman" w:cs="Times New Roman"/>
                <w:b/>
                <w:noProof w:val="0"/>
                <w:color w:val="000000"/>
                <w:lang w:eastAsia="et-EE"/>
              </w:rPr>
            </w:pPr>
            <w:r w:rsidRPr="005E703F">
              <w:rPr>
                <w:rFonts w:eastAsia="Times New Roman" w:cs="Times New Roman"/>
                <w:b/>
                <w:noProof w:val="0"/>
                <w:color w:val="000000"/>
                <w:lang w:eastAsia="et-EE"/>
              </w:rPr>
              <w:t>200</w:t>
            </w:r>
            <w:r w:rsidR="006472CD">
              <w:rPr>
                <w:rFonts w:eastAsia="Times New Roman" w:cs="Times New Roman"/>
                <w:b/>
                <w:noProof w:val="0"/>
                <w:color w:val="000000"/>
                <w:lang w:eastAsia="et-EE"/>
              </w:rPr>
              <w:t>9</w:t>
            </w:r>
          </w:p>
        </w:tc>
        <w:tc>
          <w:tcPr>
            <w:tcW w:w="950" w:type="dxa"/>
            <w:gridSpan w:val="2"/>
            <w:tcBorders>
              <w:top w:val="single" w:sz="8" w:space="0" w:color="auto"/>
              <w:left w:val="nil"/>
              <w:bottom w:val="single" w:sz="4" w:space="0" w:color="auto"/>
              <w:right w:val="single" w:sz="8" w:space="0" w:color="000000"/>
            </w:tcBorders>
            <w:shd w:val="clear" w:color="auto" w:fill="DBE5F1" w:themeFill="accent1" w:themeFillTint="33"/>
            <w:noWrap/>
            <w:vAlign w:val="bottom"/>
            <w:hideMark/>
          </w:tcPr>
          <w:p w14:paraId="4B87D2C2" w14:textId="77777777" w:rsidR="00A03E19" w:rsidRPr="005E703F" w:rsidRDefault="00A03E19" w:rsidP="006472CD">
            <w:pPr>
              <w:pStyle w:val="Vahedeta"/>
              <w:jc w:val="center"/>
              <w:rPr>
                <w:rFonts w:eastAsia="Times New Roman" w:cs="Times New Roman"/>
                <w:b/>
                <w:noProof w:val="0"/>
                <w:color w:val="000000"/>
                <w:lang w:eastAsia="et-EE"/>
              </w:rPr>
            </w:pPr>
            <w:r w:rsidRPr="005E703F">
              <w:rPr>
                <w:rFonts w:eastAsia="Times New Roman" w:cs="Times New Roman"/>
                <w:b/>
                <w:noProof w:val="0"/>
                <w:color w:val="000000"/>
                <w:lang w:eastAsia="et-EE"/>
              </w:rPr>
              <w:t>20</w:t>
            </w:r>
            <w:r w:rsidR="006472CD">
              <w:rPr>
                <w:rFonts w:eastAsia="Times New Roman" w:cs="Times New Roman"/>
                <w:b/>
                <w:noProof w:val="0"/>
                <w:color w:val="000000"/>
                <w:lang w:eastAsia="et-EE"/>
              </w:rPr>
              <w:t>10</w:t>
            </w:r>
          </w:p>
        </w:tc>
        <w:tc>
          <w:tcPr>
            <w:tcW w:w="950" w:type="dxa"/>
            <w:gridSpan w:val="2"/>
            <w:tcBorders>
              <w:top w:val="single" w:sz="8" w:space="0" w:color="auto"/>
              <w:left w:val="nil"/>
              <w:bottom w:val="single" w:sz="4" w:space="0" w:color="auto"/>
              <w:right w:val="single" w:sz="8" w:space="0" w:color="000000"/>
            </w:tcBorders>
            <w:shd w:val="clear" w:color="auto" w:fill="DBE5F1" w:themeFill="accent1" w:themeFillTint="33"/>
            <w:noWrap/>
            <w:vAlign w:val="bottom"/>
            <w:hideMark/>
          </w:tcPr>
          <w:p w14:paraId="34AD2A67" w14:textId="77777777" w:rsidR="00A03E19" w:rsidRPr="005E703F" w:rsidRDefault="00A03E19" w:rsidP="006472CD">
            <w:pPr>
              <w:pStyle w:val="Vahedeta"/>
              <w:jc w:val="center"/>
              <w:rPr>
                <w:rFonts w:eastAsia="Times New Roman" w:cs="Times New Roman"/>
                <w:b/>
                <w:noProof w:val="0"/>
                <w:color w:val="000000"/>
                <w:lang w:eastAsia="et-EE"/>
              </w:rPr>
            </w:pPr>
            <w:r w:rsidRPr="005E703F">
              <w:rPr>
                <w:rFonts w:eastAsia="Times New Roman" w:cs="Times New Roman"/>
                <w:b/>
                <w:noProof w:val="0"/>
                <w:color w:val="000000"/>
                <w:lang w:eastAsia="et-EE"/>
              </w:rPr>
              <w:t>201</w:t>
            </w:r>
            <w:r w:rsidR="006472CD">
              <w:rPr>
                <w:rFonts w:eastAsia="Times New Roman" w:cs="Times New Roman"/>
                <w:b/>
                <w:noProof w:val="0"/>
                <w:color w:val="000000"/>
                <w:lang w:eastAsia="et-EE"/>
              </w:rPr>
              <w:t>1</w:t>
            </w:r>
          </w:p>
        </w:tc>
        <w:tc>
          <w:tcPr>
            <w:tcW w:w="950" w:type="dxa"/>
            <w:gridSpan w:val="2"/>
            <w:tcBorders>
              <w:top w:val="single" w:sz="8" w:space="0" w:color="auto"/>
              <w:left w:val="nil"/>
              <w:bottom w:val="single" w:sz="4" w:space="0" w:color="auto"/>
              <w:right w:val="single" w:sz="4" w:space="0" w:color="auto"/>
            </w:tcBorders>
            <w:shd w:val="clear" w:color="auto" w:fill="DBE5F1" w:themeFill="accent1" w:themeFillTint="33"/>
            <w:noWrap/>
            <w:vAlign w:val="bottom"/>
            <w:hideMark/>
          </w:tcPr>
          <w:p w14:paraId="724087A8" w14:textId="77777777" w:rsidR="00A03E19" w:rsidRPr="005E703F" w:rsidRDefault="00A03E19" w:rsidP="006472CD">
            <w:pPr>
              <w:pStyle w:val="Vahedeta"/>
              <w:jc w:val="center"/>
              <w:rPr>
                <w:rFonts w:eastAsia="Times New Roman" w:cs="Times New Roman"/>
                <w:b/>
                <w:noProof w:val="0"/>
                <w:color w:val="000000"/>
                <w:lang w:eastAsia="et-EE"/>
              </w:rPr>
            </w:pPr>
            <w:r w:rsidRPr="005E703F">
              <w:rPr>
                <w:rFonts w:eastAsia="Times New Roman" w:cs="Times New Roman"/>
                <w:b/>
                <w:noProof w:val="0"/>
                <w:color w:val="000000"/>
                <w:lang w:eastAsia="et-EE"/>
              </w:rPr>
              <w:t>201</w:t>
            </w:r>
            <w:r w:rsidR="006472CD">
              <w:rPr>
                <w:rFonts w:eastAsia="Times New Roman" w:cs="Times New Roman"/>
                <w:b/>
                <w:noProof w:val="0"/>
                <w:color w:val="000000"/>
                <w:lang w:eastAsia="et-EE"/>
              </w:rPr>
              <w:t>2</w:t>
            </w:r>
          </w:p>
        </w:tc>
        <w:tc>
          <w:tcPr>
            <w:tcW w:w="9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30A13ADB" w14:textId="77777777" w:rsidR="00A03E19" w:rsidRPr="005E703F" w:rsidRDefault="00A03E19" w:rsidP="006472CD">
            <w:pPr>
              <w:pStyle w:val="Vahedeta"/>
              <w:jc w:val="center"/>
              <w:rPr>
                <w:rFonts w:eastAsia="Times New Roman" w:cs="Times New Roman"/>
                <w:b/>
                <w:noProof w:val="0"/>
                <w:color w:val="000000"/>
                <w:lang w:eastAsia="et-EE"/>
              </w:rPr>
            </w:pPr>
            <w:r w:rsidRPr="005E703F">
              <w:rPr>
                <w:rFonts w:eastAsia="Times New Roman" w:cs="Times New Roman"/>
                <w:b/>
                <w:noProof w:val="0"/>
                <w:color w:val="000000"/>
                <w:lang w:eastAsia="et-EE"/>
              </w:rPr>
              <w:t>201</w:t>
            </w:r>
            <w:r w:rsidR="006472CD">
              <w:rPr>
                <w:rFonts w:eastAsia="Times New Roman" w:cs="Times New Roman"/>
                <w:b/>
                <w:noProof w:val="0"/>
                <w:color w:val="000000"/>
                <w:lang w:eastAsia="et-EE"/>
              </w:rPr>
              <w:t>3</w:t>
            </w:r>
          </w:p>
        </w:tc>
      </w:tr>
      <w:tr w:rsidR="00A03E19" w:rsidRPr="001071E3" w14:paraId="64714077" w14:textId="77777777" w:rsidTr="005E703F">
        <w:trPr>
          <w:trHeight w:val="1125"/>
        </w:trPr>
        <w:tc>
          <w:tcPr>
            <w:tcW w:w="2960" w:type="dxa"/>
            <w:gridSpan w:val="2"/>
            <w:vMerge/>
            <w:tcBorders>
              <w:top w:val="single" w:sz="8" w:space="0" w:color="auto"/>
              <w:left w:val="single" w:sz="8" w:space="0" w:color="auto"/>
              <w:bottom w:val="nil"/>
              <w:right w:val="nil"/>
            </w:tcBorders>
            <w:shd w:val="clear" w:color="auto" w:fill="DBE5F1" w:themeFill="accent1" w:themeFillTint="33"/>
            <w:vAlign w:val="center"/>
            <w:hideMark/>
          </w:tcPr>
          <w:p w14:paraId="3F5839E6" w14:textId="77777777" w:rsidR="00A03E19" w:rsidRPr="001071E3" w:rsidRDefault="00A03E19" w:rsidP="001071E3">
            <w:pPr>
              <w:pStyle w:val="Vahedeta"/>
              <w:rPr>
                <w:rFonts w:eastAsia="Times New Roman" w:cs="Times New Roman"/>
                <w:noProof w:val="0"/>
                <w:color w:val="000000"/>
                <w:lang w:eastAsia="et-EE"/>
              </w:rPr>
            </w:pPr>
          </w:p>
        </w:tc>
        <w:tc>
          <w:tcPr>
            <w:tcW w:w="475" w:type="dxa"/>
            <w:tcBorders>
              <w:top w:val="nil"/>
              <w:left w:val="single" w:sz="8" w:space="0" w:color="auto"/>
              <w:bottom w:val="nil"/>
              <w:right w:val="single" w:sz="4" w:space="0" w:color="auto"/>
            </w:tcBorders>
            <w:shd w:val="clear" w:color="auto" w:fill="DBE5F1" w:themeFill="accent1" w:themeFillTint="33"/>
            <w:noWrap/>
            <w:textDirection w:val="btLr"/>
            <w:vAlign w:val="bottom"/>
            <w:hideMark/>
          </w:tcPr>
          <w:p w14:paraId="36B1FFA7" w14:textId="77777777" w:rsidR="00A03E19" w:rsidRPr="001071E3" w:rsidRDefault="00A03E19" w:rsidP="001071E3">
            <w:pPr>
              <w:pStyle w:val="Vahedeta"/>
              <w:rPr>
                <w:rFonts w:eastAsia="Times New Roman" w:cs="Times New Roman"/>
                <w:noProof w:val="0"/>
                <w:color w:val="000000"/>
                <w:lang w:eastAsia="et-EE"/>
              </w:rPr>
            </w:pPr>
            <w:r w:rsidRPr="001071E3">
              <w:rPr>
                <w:rFonts w:eastAsia="Times New Roman" w:cs="Times New Roman"/>
                <w:noProof w:val="0"/>
                <w:color w:val="000000"/>
                <w:lang w:eastAsia="et-EE"/>
              </w:rPr>
              <w:t>Sisseränne</w:t>
            </w:r>
          </w:p>
        </w:tc>
        <w:tc>
          <w:tcPr>
            <w:tcW w:w="475" w:type="dxa"/>
            <w:tcBorders>
              <w:top w:val="nil"/>
              <w:left w:val="nil"/>
              <w:bottom w:val="nil"/>
              <w:right w:val="single" w:sz="8" w:space="0" w:color="auto"/>
            </w:tcBorders>
            <w:shd w:val="clear" w:color="auto" w:fill="DBE5F1" w:themeFill="accent1" w:themeFillTint="33"/>
            <w:noWrap/>
            <w:textDirection w:val="btLr"/>
            <w:vAlign w:val="bottom"/>
            <w:hideMark/>
          </w:tcPr>
          <w:p w14:paraId="65A96E00" w14:textId="77777777" w:rsidR="00A03E19" w:rsidRPr="001071E3" w:rsidRDefault="00A03E19" w:rsidP="001071E3">
            <w:pPr>
              <w:pStyle w:val="Vahedeta"/>
              <w:rPr>
                <w:rFonts w:eastAsia="Times New Roman" w:cs="Times New Roman"/>
                <w:noProof w:val="0"/>
                <w:color w:val="000000"/>
                <w:lang w:eastAsia="et-EE"/>
              </w:rPr>
            </w:pPr>
            <w:r w:rsidRPr="001071E3">
              <w:rPr>
                <w:rFonts w:eastAsia="Times New Roman" w:cs="Times New Roman"/>
                <w:noProof w:val="0"/>
                <w:color w:val="000000"/>
                <w:lang w:eastAsia="et-EE"/>
              </w:rPr>
              <w:t>Väljaränne</w:t>
            </w:r>
          </w:p>
        </w:tc>
        <w:tc>
          <w:tcPr>
            <w:tcW w:w="475" w:type="dxa"/>
            <w:tcBorders>
              <w:top w:val="nil"/>
              <w:left w:val="nil"/>
              <w:bottom w:val="nil"/>
              <w:right w:val="single" w:sz="4" w:space="0" w:color="auto"/>
            </w:tcBorders>
            <w:shd w:val="clear" w:color="auto" w:fill="DBE5F1" w:themeFill="accent1" w:themeFillTint="33"/>
            <w:noWrap/>
            <w:textDirection w:val="btLr"/>
            <w:vAlign w:val="bottom"/>
            <w:hideMark/>
          </w:tcPr>
          <w:p w14:paraId="2FEDE904" w14:textId="77777777" w:rsidR="00A03E19" w:rsidRPr="001071E3" w:rsidRDefault="00A03E19" w:rsidP="001071E3">
            <w:pPr>
              <w:pStyle w:val="Vahedeta"/>
              <w:rPr>
                <w:rFonts w:eastAsia="Times New Roman" w:cs="Times New Roman"/>
                <w:noProof w:val="0"/>
                <w:color w:val="000000"/>
                <w:lang w:eastAsia="et-EE"/>
              </w:rPr>
            </w:pPr>
            <w:r w:rsidRPr="001071E3">
              <w:rPr>
                <w:rFonts w:eastAsia="Times New Roman" w:cs="Times New Roman"/>
                <w:noProof w:val="0"/>
                <w:color w:val="000000"/>
                <w:lang w:eastAsia="et-EE"/>
              </w:rPr>
              <w:t>Sisseränne</w:t>
            </w:r>
          </w:p>
        </w:tc>
        <w:tc>
          <w:tcPr>
            <w:tcW w:w="475" w:type="dxa"/>
            <w:tcBorders>
              <w:top w:val="nil"/>
              <w:left w:val="nil"/>
              <w:bottom w:val="nil"/>
              <w:right w:val="single" w:sz="8" w:space="0" w:color="auto"/>
            </w:tcBorders>
            <w:shd w:val="clear" w:color="auto" w:fill="DBE5F1" w:themeFill="accent1" w:themeFillTint="33"/>
            <w:noWrap/>
            <w:textDirection w:val="btLr"/>
            <w:vAlign w:val="bottom"/>
            <w:hideMark/>
          </w:tcPr>
          <w:p w14:paraId="55111153" w14:textId="77777777" w:rsidR="00A03E19" w:rsidRPr="001071E3" w:rsidRDefault="00A03E19" w:rsidP="001071E3">
            <w:pPr>
              <w:pStyle w:val="Vahedeta"/>
              <w:rPr>
                <w:rFonts w:eastAsia="Times New Roman" w:cs="Times New Roman"/>
                <w:noProof w:val="0"/>
                <w:color w:val="000000"/>
                <w:lang w:eastAsia="et-EE"/>
              </w:rPr>
            </w:pPr>
            <w:r w:rsidRPr="001071E3">
              <w:rPr>
                <w:rFonts w:eastAsia="Times New Roman" w:cs="Times New Roman"/>
                <w:noProof w:val="0"/>
                <w:color w:val="000000"/>
                <w:lang w:eastAsia="et-EE"/>
              </w:rPr>
              <w:t>Väljaränne</w:t>
            </w:r>
          </w:p>
        </w:tc>
        <w:tc>
          <w:tcPr>
            <w:tcW w:w="475" w:type="dxa"/>
            <w:tcBorders>
              <w:top w:val="nil"/>
              <w:left w:val="nil"/>
              <w:bottom w:val="nil"/>
              <w:right w:val="single" w:sz="4" w:space="0" w:color="auto"/>
            </w:tcBorders>
            <w:shd w:val="clear" w:color="auto" w:fill="DBE5F1" w:themeFill="accent1" w:themeFillTint="33"/>
            <w:noWrap/>
            <w:textDirection w:val="btLr"/>
            <w:vAlign w:val="bottom"/>
            <w:hideMark/>
          </w:tcPr>
          <w:p w14:paraId="0AD272F3" w14:textId="77777777" w:rsidR="00A03E19" w:rsidRPr="001071E3" w:rsidRDefault="00A03E19" w:rsidP="001071E3">
            <w:pPr>
              <w:pStyle w:val="Vahedeta"/>
              <w:rPr>
                <w:rFonts w:eastAsia="Times New Roman" w:cs="Times New Roman"/>
                <w:noProof w:val="0"/>
                <w:color w:val="000000"/>
                <w:lang w:eastAsia="et-EE"/>
              </w:rPr>
            </w:pPr>
            <w:r w:rsidRPr="001071E3">
              <w:rPr>
                <w:rFonts w:eastAsia="Times New Roman" w:cs="Times New Roman"/>
                <w:noProof w:val="0"/>
                <w:color w:val="000000"/>
                <w:lang w:eastAsia="et-EE"/>
              </w:rPr>
              <w:t>Sisseränne</w:t>
            </w:r>
          </w:p>
        </w:tc>
        <w:tc>
          <w:tcPr>
            <w:tcW w:w="475" w:type="dxa"/>
            <w:tcBorders>
              <w:top w:val="nil"/>
              <w:left w:val="nil"/>
              <w:bottom w:val="nil"/>
              <w:right w:val="single" w:sz="8" w:space="0" w:color="auto"/>
            </w:tcBorders>
            <w:shd w:val="clear" w:color="auto" w:fill="DBE5F1" w:themeFill="accent1" w:themeFillTint="33"/>
            <w:noWrap/>
            <w:textDirection w:val="btLr"/>
            <w:vAlign w:val="bottom"/>
            <w:hideMark/>
          </w:tcPr>
          <w:p w14:paraId="469086EE" w14:textId="77777777" w:rsidR="00A03E19" w:rsidRPr="001071E3" w:rsidRDefault="00A03E19" w:rsidP="001071E3">
            <w:pPr>
              <w:pStyle w:val="Vahedeta"/>
              <w:rPr>
                <w:rFonts w:eastAsia="Times New Roman" w:cs="Times New Roman"/>
                <w:noProof w:val="0"/>
                <w:color w:val="000000"/>
                <w:lang w:eastAsia="et-EE"/>
              </w:rPr>
            </w:pPr>
            <w:r w:rsidRPr="001071E3">
              <w:rPr>
                <w:rFonts w:eastAsia="Times New Roman" w:cs="Times New Roman"/>
                <w:noProof w:val="0"/>
                <w:color w:val="000000"/>
                <w:lang w:eastAsia="et-EE"/>
              </w:rPr>
              <w:t>Väljaränne</w:t>
            </w:r>
          </w:p>
        </w:tc>
        <w:tc>
          <w:tcPr>
            <w:tcW w:w="475" w:type="dxa"/>
            <w:tcBorders>
              <w:top w:val="nil"/>
              <w:left w:val="nil"/>
              <w:bottom w:val="nil"/>
              <w:right w:val="single" w:sz="4" w:space="0" w:color="auto"/>
            </w:tcBorders>
            <w:shd w:val="clear" w:color="auto" w:fill="DBE5F1" w:themeFill="accent1" w:themeFillTint="33"/>
            <w:noWrap/>
            <w:textDirection w:val="btLr"/>
            <w:vAlign w:val="bottom"/>
            <w:hideMark/>
          </w:tcPr>
          <w:p w14:paraId="31952A35" w14:textId="77777777" w:rsidR="00A03E19" w:rsidRPr="001071E3" w:rsidRDefault="00A03E19" w:rsidP="001071E3">
            <w:pPr>
              <w:pStyle w:val="Vahedeta"/>
              <w:rPr>
                <w:rFonts w:eastAsia="Times New Roman" w:cs="Times New Roman"/>
                <w:noProof w:val="0"/>
                <w:color w:val="000000"/>
                <w:lang w:eastAsia="et-EE"/>
              </w:rPr>
            </w:pPr>
            <w:r w:rsidRPr="001071E3">
              <w:rPr>
                <w:rFonts w:eastAsia="Times New Roman" w:cs="Times New Roman"/>
                <w:noProof w:val="0"/>
                <w:color w:val="000000"/>
                <w:lang w:eastAsia="et-EE"/>
              </w:rPr>
              <w:t>Sisseränne</w:t>
            </w:r>
          </w:p>
        </w:tc>
        <w:tc>
          <w:tcPr>
            <w:tcW w:w="475" w:type="dxa"/>
            <w:tcBorders>
              <w:top w:val="nil"/>
              <w:left w:val="nil"/>
              <w:bottom w:val="nil"/>
              <w:right w:val="single" w:sz="8" w:space="0" w:color="auto"/>
            </w:tcBorders>
            <w:shd w:val="clear" w:color="auto" w:fill="DBE5F1" w:themeFill="accent1" w:themeFillTint="33"/>
            <w:noWrap/>
            <w:textDirection w:val="btLr"/>
            <w:vAlign w:val="bottom"/>
            <w:hideMark/>
          </w:tcPr>
          <w:p w14:paraId="4281139D" w14:textId="77777777" w:rsidR="00A03E19" w:rsidRPr="001071E3" w:rsidRDefault="00A03E19" w:rsidP="001071E3">
            <w:pPr>
              <w:pStyle w:val="Vahedeta"/>
              <w:rPr>
                <w:rFonts w:eastAsia="Times New Roman" w:cs="Times New Roman"/>
                <w:noProof w:val="0"/>
                <w:color w:val="000000"/>
                <w:lang w:eastAsia="et-EE"/>
              </w:rPr>
            </w:pPr>
            <w:r w:rsidRPr="001071E3">
              <w:rPr>
                <w:rFonts w:eastAsia="Times New Roman" w:cs="Times New Roman"/>
                <w:noProof w:val="0"/>
                <w:color w:val="000000"/>
                <w:lang w:eastAsia="et-EE"/>
              </w:rPr>
              <w:t>Väljaränne</w:t>
            </w:r>
          </w:p>
        </w:tc>
        <w:tc>
          <w:tcPr>
            <w:tcW w:w="475" w:type="dxa"/>
            <w:tcBorders>
              <w:top w:val="nil"/>
              <w:left w:val="nil"/>
              <w:bottom w:val="nil"/>
              <w:right w:val="single" w:sz="4" w:space="0" w:color="auto"/>
            </w:tcBorders>
            <w:shd w:val="clear" w:color="auto" w:fill="DBE5F1" w:themeFill="accent1" w:themeFillTint="33"/>
            <w:noWrap/>
            <w:textDirection w:val="btLr"/>
            <w:vAlign w:val="bottom"/>
            <w:hideMark/>
          </w:tcPr>
          <w:p w14:paraId="6CDA3823" w14:textId="77777777" w:rsidR="00A03E19" w:rsidRPr="001071E3" w:rsidRDefault="00A03E19" w:rsidP="001071E3">
            <w:pPr>
              <w:pStyle w:val="Vahedeta"/>
              <w:rPr>
                <w:rFonts w:eastAsia="Times New Roman" w:cs="Times New Roman"/>
                <w:noProof w:val="0"/>
                <w:color w:val="000000"/>
                <w:lang w:eastAsia="et-EE"/>
              </w:rPr>
            </w:pPr>
            <w:r w:rsidRPr="001071E3">
              <w:rPr>
                <w:rFonts w:eastAsia="Times New Roman" w:cs="Times New Roman"/>
                <w:noProof w:val="0"/>
                <w:color w:val="000000"/>
                <w:lang w:eastAsia="et-EE"/>
              </w:rPr>
              <w:t>Sisseränne</w:t>
            </w:r>
          </w:p>
        </w:tc>
        <w:tc>
          <w:tcPr>
            <w:tcW w:w="475" w:type="dxa"/>
            <w:tcBorders>
              <w:top w:val="nil"/>
              <w:left w:val="nil"/>
              <w:bottom w:val="nil"/>
              <w:right w:val="single" w:sz="8" w:space="0" w:color="auto"/>
            </w:tcBorders>
            <w:shd w:val="clear" w:color="auto" w:fill="DBE5F1" w:themeFill="accent1" w:themeFillTint="33"/>
            <w:noWrap/>
            <w:textDirection w:val="btLr"/>
            <w:vAlign w:val="bottom"/>
            <w:hideMark/>
          </w:tcPr>
          <w:p w14:paraId="0AA88935" w14:textId="77777777" w:rsidR="00A03E19" w:rsidRPr="001071E3" w:rsidRDefault="00A03E19" w:rsidP="001071E3">
            <w:pPr>
              <w:pStyle w:val="Vahedeta"/>
              <w:rPr>
                <w:rFonts w:eastAsia="Times New Roman" w:cs="Times New Roman"/>
                <w:noProof w:val="0"/>
                <w:color w:val="000000"/>
                <w:lang w:eastAsia="et-EE"/>
              </w:rPr>
            </w:pPr>
            <w:r w:rsidRPr="001071E3">
              <w:rPr>
                <w:rFonts w:eastAsia="Times New Roman" w:cs="Times New Roman"/>
                <w:noProof w:val="0"/>
                <w:color w:val="000000"/>
                <w:lang w:eastAsia="et-EE"/>
              </w:rPr>
              <w:t>Väljaränne</w:t>
            </w:r>
          </w:p>
        </w:tc>
        <w:tc>
          <w:tcPr>
            <w:tcW w:w="475" w:type="dxa"/>
            <w:tcBorders>
              <w:top w:val="nil"/>
              <w:left w:val="nil"/>
              <w:bottom w:val="nil"/>
              <w:right w:val="single" w:sz="4" w:space="0" w:color="auto"/>
            </w:tcBorders>
            <w:shd w:val="clear" w:color="auto" w:fill="DBE5F1" w:themeFill="accent1" w:themeFillTint="33"/>
            <w:noWrap/>
            <w:textDirection w:val="btLr"/>
            <w:vAlign w:val="bottom"/>
            <w:hideMark/>
          </w:tcPr>
          <w:p w14:paraId="7EA47EB5" w14:textId="77777777" w:rsidR="00A03E19" w:rsidRPr="001071E3" w:rsidRDefault="00A03E19" w:rsidP="001071E3">
            <w:pPr>
              <w:pStyle w:val="Vahedeta"/>
              <w:rPr>
                <w:rFonts w:eastAsia="Times New Roman" w:cs="Times New Roman"/>
                <w:noProof w:val="0"/>
                <w:color w:val="000000"/>
                <w:lang w:eastAsia="et-EE"/>
              </w:rPr>
            </w:pPr>
            <w:r w:rsidRPr="001071E3">
              <w:rPr>
                <w:rFonts w:eastAsia="Times New Roman" w:cs="Times New Roman"/>
                <w:noProof w:val="0"/>
                <w:color w:val="000000"/>
                <w:lang w:eastAsia="et-EE"/>
              </w:rPr>
              <w:t>Sisseränne</w:t>
            </w:r>
          </w:p>
        </w:tc>
        <w:tc>
          <w:tcPr>
            <w:tcW w:w="475" w:type="dxa"/>
            <w:tcBorders>
              <w:top w:val="nil"/>
              <w:left w:val="nil"/>
              <w:bottom w:val="nil"/>
              <w:right w:val="single" w:sz="4" w:space="0" w:color="auto"/>
            </w:tcBorders>
            <w:shd w:val="clear" w:color="auto" w:fill="DBE5F1" w:themeFill="accent1" w:themeFillTint="33"/>
            <w:noWrap/>
            <w:textDirection w:val="btLr"/>
            <w:vAlign w:val="bottom"/>
            <w:hideMark/>
          </w:tcPr>
          <w:p w14:paraId="079DD866" w14:textId="77777777" w:rsidR="00A03E19" w:rsidRPr="001071E3" w:rsidRDefault="00A03E19" w:rsidP="001071E3">
            <w:pPr>
              <w:pStyle w:val="Vahedeta"/>
              <w:rPr>
                <w:rFonts w:eastAsia="Times New Roman" w:cs="Times New Roman"/>
                <w:noProof w:val="0"/>
                <w:color w:val="000000"/>
                <w:lang w:eastAsia="et-EE"/>
              </w:rPr>
            </w:pPr>
            <w:r w:rsidRPr="001071E3">
              <w:rPr>
                <w:rFonts w:eastAsia="Times New Roman" w:cs="Times New Roman"/>
                <w:noProof w:val="0"/>
                <w:color w:val="000000"/>
                <w:lang w:eastAsia="et-EE"/>
              </w:rPr>
              <w:t>Väljaränne</w:t>
            </w:r>
          </w:p>
        </w:tc>
        <w:tc>
          <w:tcPr>
            <w:tcW w:w="475" w:type="dxa"/>
            <w:tcBorders>
              <w:top w:val="nil"/>
              <w:left w:val="single" w:sz="4" w:space="0" w:color="auto"/>
              <w:bottom w:val="nil"/>
              <w:right w:val="single" w:sz="4" w:space="0" w:color="auto"/>
            </w:tcBorders>
            <w:shd w:val="clear" w:color="auto" w:fill="DBE5F1" w:themeFill="accent1" w:themeFillTint="33"/>
            <w:noWrap/>
            <w:textDirection w:val="btLr"/>
            <w:vAlign w:val="bottom"/>
            <w:hideMark/>
          </w:tcPr>
          <w:p w14:paraId="4D83713C" w14:textId="77777777" w:rsidR="00A03E19" w:rsidRPr="001071E3" w:rsidRDefault="00A03E19" w:rsidP="001071E3">
            <w:pPr>
              <w:pStyle w:val="Vahedeta"/>
              <w:rPr>
                <w:rFonts w:eastAsia="Times New Roman" w:cs="Times New Roman"/>
                <w:noProof w:val="0"/>
                <w:color w:val="000000"/>
                <w:lang w:eastAsia="et-EE"/>
              </w:rPr>
            </w:pPr>
            <w:r w:rsidRPr="001071E3">
              <w:rPr>
                <w:rFonts w:eastAsia="Times New Roman" w:cs="Times New Roman"/>
                <w:noProof w:val="0"/>
                <w:color w:val="000000"/>
                <w:lang w:eastAsia="et-EE"/>
              </w:rPr>
              <w:t>Sisseränne</w:t>
            </w:r>
          </w:p>
        </w:tc>
        <w:tc>
          <w:tcPr>
            <w:tcW w:w="475" w:type="dxa"/>
            <w:tcBorders>
              <w:top w:val="nil"/>
              <w:left w:val="nil"/>
              <w:bottom w:val="nil"/>
              <w:right w:val="single" w:sz="4" w:space="0" w:color="auto"/>
            </w:tcBorders>
            <w:shd w:val="clear" w:color="auto" w:fill="DBE5F1" w:themeFill="accent1" w:themeFillTint="33"/>
            <w:noWrap/>
            <w:textDirection w:val="btLr"/>
            <w:vAlign w:val="bottom"/>
            <w:hideMark/>
          </w:tcPr>
          <w:p w14:paraId="469BDCC5" w14:textId="77777777" w:rsidR="00A03E19" w:rsidRPr="001071E3" w:rsidRDefault="00A03E19" w:rsidP="001071E3">
            <w:pPr>
              <w:pStyle w:val="Vahedeta"/>
              <w:rPr>
                <w:rFonts w:eastAsia="Times New Roman" w:cs="Times New Roman"/>
                <w:noProof w:val="0"/>
                <w:color w:val="000000"/>
                <w:lang w:eastAsia="et-EE"/>
              </w:rPr>
            </w:pPr>
            <w:r w:rsidRPr="001071E3">
              <w:rPr>
                <w:rFonts w:eastAsia="Times New Roman" w:cs="Times New Roman"/>
                <w:noProof w:val="0"/>
                <w:color w:val="000000"/>
                <w:lang w:eastAsia="et-EE"/>
              </w:rPr>
              <w:t>Väljaränne</w:t>
            </w:r>
          </w:p>
        </w:tc>
      </w:tr>
      <w:tr w:rsidR="00A03E19" w:rsidRPr="001071E3" w14:paraId="4210D1E7" w14:textId="77777777" w:rsidTr="00DA619A">
        <w:trPr>
          <w:trHeight w:val="198"/>
        </w:trPr>
        <w:tc>
          <w:tcPr>
            <w:tcW w:w="1861" w:type="dxa"/>
            <w:vMerge w:val="restart"/>
            <w:tcBorders>
              <w:top w:val="single" w:sz="8" w:space="0" w:color="auto"/>
              <w:left w:val="single" w:sz="8" w:space="0" w:color="auto"/>
              <w:right w:val="single" w:sz="4" w:space="0" w:color="auto"/>
            </w:tcBorders>
            <w:shd w:val="clear" w:color="auto" w:fill="DBE5F1" w:themeFill="accent1" w:themeFillTint="33"/>
            <w:noWrap/>
            <w:vAlign w:val="bottom"/>
            <w:hideMark/>
          </w:tcPr>
          <w:p w14:paraId="67C2F955" w14:textId="77777777" w:rsidR="00A03E19" w:rsidRPr="001071E3" w:rsidRDefault="006472CD" w:rsidP="001071E3">
            <w:pPr>
              <w:pStyle w:val="Vahedeta"/>
              <w:rPr>
                <w:rFonts w:eastAsia="Times New Roman" w:cs="Times New Roman"/>
                <w:noProof w:val="0"/>
                <w:lang w:eastAsia="et-EE"/>
              </w:rPr>
            </w:pPr>
            <w:r>
              <w:rPr>
                <w:rFonts w:eastAsia="Times New Roman" w:cs="Times New Roman"/>
                <w:noProof w:val="0"/>
                <w:lang w:eastAsia="et-EE"/>
              </w:rPr>
              <w:t>Kunda linn</w:t>
            </w:r>
          </w:p>
          <w:p w14:paraId="3DE4257E" w14:textId="77777777" w:rsidR="00A03E19" w:rsidRPr="001071E3" w:rsidRDefault="00A03E19" w:rsidP="001071E3">
            <w:pPr>
              <w:pStyle w:val="Vahedeta"/>
              <w:rPr>
                <w:rFonts w:eastAsia="Times New Roman" w:cs="Times New Roman"/>
                <w:noProof w:val="0"/>
                <w:lang w:eastAsia="et-EE"/>
              </w:rPr>
            </w:pPr>
            <w:r w:rsidRPr="001071E3">
              <w:rPr>
                <w:rFonts w:eastAsia="Times New Roman" w:cs="Times New Roman"/>
                <w:noProof w:val="0"/>
                <w:lang w:eastAsia="et-EE"/>
              </w:rPr>
              <w:t> </w:t>
            </w:r>
          </w:p>
        </w:tc>
        <w:tc>
          <w:tcPr>
            <w:tcW w:w="1099" w:type="dxa"/>
            <w:tcBorders>
              <w:top w:val="single" w:sz="8" w:space="0" w:color="auto"/>
              <w:left w:val="nil"/>
              <w:bottom w:val="single" w:sz="4" w:space="0" w:color="auto"/>
              <w:right w:val="nil"/>
            </w:tcBorders>
            <w:shd w:val="clear" w:color="auto" w:fill="DBE5F1" w:themeFill="accent1" w:themeFillTint="33"/>
            <w:noWrap/>
            <w:vAlign w:val="bottom"/>
            <w:hideMark/>
          </w:tcPr>
          <w:p w14:paraId="747F3706" w14:textId="77777777" w:rsidR="00A03E19" w:rsidRPr="001071E3" w:rsidRDefault="00A03E19" w:rsidP="001071E3">
            <w:pPr>
              <w:pStyle w:val="Vahedeta"/>
              <w:rPr>
                <w:rFonts w:eastAsia="Times New Roman" w:cs="Times New Roman"/>
                <w:noProof w:val="0"/>
                <w:color w:val="4F6228"/>
                <w:lang w:eastAsia="et-EE"/>
              </w:rPr>
            </w:pPr>
            <w:r w:rsidRPr="001071E3">
              <w:rPr>
                <w:rFonts w:eastAsia="Times New Roman" w:cs="Times New Roman"/>
                <w:noProof w:val="0"/>
                <w:color w:val="4F6228"/>
                <w:lang w:eastAsia="et-EE"/>
              </w:rPr>
              <w:t>Siseränne</w:t>
            </w:r>
          </w:p>
        </w:tc>
        <w:tc>
          <w:tcPr>
            <w:tcW w:w="47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F6EE2BB" w14:textId="77777777" w:rsidR="00A03E19"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122</w:t>
            </w:r>
          </w:p>
        </w:tc>
        <w:tc>
          <w:tcPr>
            <w:tcW w:w="475" w:type="dxa"/>
            <w:tcBorders>
              <w:top w:val="single" w:sz="8" w:space="0" w:color="auto"/>
              <w:left w:val="nil"/>
              <w:bottom w:val="single" w:sz="4" w:space="0" w:color="auto"/>
              <w:right w:val="single" w:sz="8" w:space="0" w:color="auto"/>
            </w:tcBorders>
            <w:shd w:val="clear" w:color="auto" w:fill="auto"/>
            <w:noWrap/>
            <w:vAlign w:val="bottom"/>
            <w:hideMark/>
          </w:tcPr>
          <w:p w14:paraId="6BFCFC05" w14:textId="77777777" w:rsidR="00A03E19"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110</w:t>
            </w:r>
          </w:p>
        </w:tc>
        <w:tc>
          <w:tcPr>
            <w:tcW w:w="475" w:type="dxa"/>
            <w:tcBorders>
              <w:top w:val="single" w:sz="8" w:space="0" w:color="auto"/>
              <w:left w:val="nil"/>
              <w:bottom w:val="single" w:sz="4" w:space="0" w:color="auto"/>
              <w:right w:val="single" w:sz="4" w:space="0" w:color="auto"/>
            </w:tcBorders>
            <w:shd w:val="clear" w:color="auto" w:fill="auto"/>
            <w:noWrap/>
            <w:vAlign w:val="bottom"/>
            <w:hideMark/>
          </w:tcPr>
          <w:p w14:paraId="635D2EB8" w14:textId="77777777" w:rsidR="00A03E19"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81</w:t>
            </w:r>
          </w:p>
        </w:tc>
        <w:tc>
          <w:tcPr>
            <w:tcW w:w="475" w:type="dxa"/>
            <w:tcBorders>
              <w:top w:val="single" w:sz="8" w:space="0" w:color="auto"/>
              <w:left w:val="nil"/>
              <w:bottom w:val="single" w:sz="4" w:space="0" w:color="auto"/>
              <w:right w:val="single" w:sz="8" w:space="0" w:color="auto"/>
            </w:tcBorders>
            <w:shd w:val="clear" w:color="auto" w:fill="auto"/>
            <w:noWrap/>
            <w:vAlign w:val="bottom"/>
            <w:hideMark/>
          </w:tcPr>
          <w:p w14:paraId="08D6400F" w14:textId="77777777" w:rsidR="00A03E19"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80</w:t>
            </w:r>
          </w:p>
        </w:tc>
        <w:tc>
          <w:tcPr>
            <w:tcW w:w="475" w:type="dxa"/>
            <w:tcBorders>
              <w:top w:val="single" w:sz="8" w:space="0" w:color="auto"/>
              <w:left w:val="nil"/>
              <w:bottom w:val="single" w:sz="4" w:space="0" w:color="auto"/>
              <w:right w:val="single" w:sz="4" w:space="0" w:color="auto"/>
            </w:tcBorders>
            <w:shd w:val="clear" w:color="auto" w:fill="auto"/>
            <w:noWrap/>
            <w:vAlign w:val="bottom"/>
            <w:hideMark/>
          </w:tcPr>
          <w:p w14:paraId="1E64328D" w14:textId="77777777" w:rsidR="00A03E19"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100</w:t>
            </w:r>
          </w:p>
        </w:tc>
        <w:tc>
          <w:tcPr>
            <w:tcW w:w="475" w:type="dxa"/>
            <w:tcBorders>
              <w:top w:val="single" w:sz="8" w:space="0" w:color="auto"/>
              <w:left w:val="nil"/>
              <w:bottom w:val="single" w:sz="4" w:space="0" w:color="auto"/>
              <w:right w:val="single" w:sz="8" w:space="0" w:color="auto"/>
            </w:tcBorders>
            <w:shd w:val="clear" w:color="auto" w:fill="auto"/>
            <w:noWrap/>
            <w:vAlign w:val="bottom"/>
            <w:hideMark/>
          </w:tcPr>
          <w:p w14:paraId="04F4206C" w14:textId="77777777" w:rsidR="00A03E19"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101</w:t>
            </w:r>
          </w:p>
        </w:tc>
        <w:tc>
          <w:tcPr>
            <w:tcW w:w="475" w:type="dxa"/>
            <w:tcBorders>
              <w:top w:val="single" w:sz="8" w:space="0" w:color="auto"/>
              <w:left w:val="nil"/>
              <w:bottom w:val="single" w:sz="4" w:space="0" w:color="auto"/>
              <w:right w:val="single" w:sz="4" w:space="0" w:color="auto"/>
            </w:tcBorders>
            <w:shd w:val="clear" w:color="auto" w:fill="auto"/>
            <w:noWrap/>
            <w:vAlign w:val="bottom"/>
          </w:tcPr>
          <w:p w14:paraId="248C7081" w14:textId="77777777" w:rsidR="00A03E19"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103</w:t>
            </w:r>
          </w:p>
        </w:tc>
        <w:tc>
          <w:tcPr>
            <w:tcW w:w="475" w:type="dxa"/>
            <w:tcBorders>
              <w:top w:val="single" w:sz="8" w:space="0" w:color="auto"/>
              <w:left w:val="nil"/>
              <w:bottom w:val="single" w:sz="4" w:space="0" w:color="auto"/>
              <w:right w:val="single" w:sz="8" w:space="0" w:color="auto"/>
            </w:tcBorders>
            <w:shd w:val="clear" w:color="auto" w:fill="auto"/>
            <w:noWrap/>
            <w:vAlign w:val="bottom"/>
          </w:tcPr>
          <w:p w14:paraId="3AC4D137" w14:textId="77777777" w:rsidR="00A03E19"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139</w:t>
            </w:r>
          </w:p>
        </w:tc>
        <w:tc>
          <w:tcPr>
            <w:tcW w:w="475" w:type="dxa"/>
            <w:tcBorders>
              <w:top w:val="single" w:sz="8" w:space="0" w:color="auto"/>
              <w:left w:val="nil"/>
              <w:bottom w:val="single" w:sz="4" w:space="0" w:color="auto"/>
              <w:right w:val="single" w:sz="4" w:space="0" w:color="auto"/>
            </w:tcBorders>
            <w:shd w:val="clear" w:color="auto" w:fill="auto"/>
            <w:noWrap/>
            <w:vAlign w:val="bottom"/>
          </w:tcPr>
          <w:p w14:paraId="2B9B0858" w14:textId="77777777" w:rsidR="00A03E19" w:rsidRPr="001071E3" w:rsidRDefault="006D274F"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76</w:t>
            </w:r>
          </w:p>
        </w:tc>
        <w:tc>
          <w:tcPr>
            <w:tcW w:w="475" w:type="dxa"/>
            <w:tcBorders>
              <w:top w:val="single" w:sz="8" w:space="0" w:color="auto"/>
              <w:left w:val="nil"/>
              <w:bottom w:val="single" w:sz="4" w:space="0" w:color="auto"/>
              <w:right w:val="single" w:sz="8" w:space="0" w:color="auto"/>
            </w:tcBorders>
            <w:shd w:val="clear" w:color="auto" w:fill="auto"/>
            <w:noWrap/>
            <w:vAlign w:val="bottom"/>
          </w:tcPr>
          <w:p w14:paraId="759BD7E1" w14:textId="77777777" w:rsidR="00A03E19" w:rsidRPr="001071E3" w:rsidRDefault="006D274F"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94</w:t>
            </w:r>
          </w:p>
        </w:tc>
        <w:tc>
          <w:tcPr>
            <w:tcW w:w="475" w:type="dxa"/>
            <w:tcBorders>
              <w:top w:val="single" w:sz="8" w:space="0" w:color="auto"/>
              <w:left w:val="nil"/>
              <w:bottom w:val="single" w:sz="4" w:space="0" w:color="auto"/>
              <w:right w:val="single" w:sz="4" w:space="0" w:color="auto"/>
            </w:tcBorders>
            <w:shd w:val="clear" w:color="auto" w:fill="auto"/>
            <w:noWrap/>
            <w:vAlign w:val="bottom"/>
          </w:tcPr>
          <w:p w14:paraId="76B5D09D" w14:textId="77777777" w:rsidR="00A03E19" w:rsidRPr="001071E3" w:rsidRDefault="006D274F"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79</w:t>
            </w:r>
          </w:p>
        </w:tc>
        <w:tc>
          <w:tcPr>
            <w:tcW w:w="475" w:type="dxa"/>
            <w:tcBorders>
              <w:top w:val="single" w:sz="8" w:space="0" w:color="auto"/>
              <w:left w:val="nil"/>
              <w:bottom w:val="single" w:sz="4" w:space="0" w:color="auto"/>
              <w:right w:val="single" w:sz="4" w:space="0" w:color="auto"/>
            </w:tcBorders>
            <w:shd w:val="clear" w:color="auto" w:fill="auto"/>
            <w:noWrap/>
            <w:vAlign w:val="bottom"/>
          </w:tcPr>
          <w:p w14:paraId="38111D3C" w14:textId="77777777" w:rsidR="00A03E19" w:rsidRPr="001071E3" w:rsidRDefault="006D274F"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109</w:t>
            </w:r>
          </w:p>
        </w:tc>
        <w:tc>
          <w:tcPr>
            <w:tcW w:w="475" w:type="dxa"/>
            <w:tcBorders>
              <w:top w:val="single" w:sz="8" w:space="0" w:color="auto"/>
              <w:left w:val="single" w:sz="4" w:space="0" w:color="auto"/>
              <w:bottom w:val="single" w:sz="4" w:space="0" w:color="auto"/>
              <w:right w:val="single" w:sz="4" w:space="0" w:color="auto"/>
            </w:tcBorders>
            <w:shd w:val="clear" w:color="auto" w:fill="auto"/>
            <w:noWrap/>
            <w:vAlign w:val="bottom"/>
          </w:tcPr>
          <w:p w14:paraId="039B4691" w14:textId="77777777" w:rsidR="00A03E19" w:rsidRPr="001071E3" w:rsidRDefault="00D91785"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60</w:t>
            </w:r>
          </w:p>
        </w:tc>
        <w:tc>
          <w:tcPr>
            <w:tcW w:w="475" w:type="dxa"/>
            <w:tcBorders>
              <w:top w:val="single" w:sz="8" w:space="0" w:color="auto"/>
              <w:left w:val="nil"/>
              <w:bottom w:val="single" w:sz="4" w:space="0" w:color="auto"/>
              <w:right w:val="single" w:sz="4" w:space="0" w:color="auto"/>
            </w:tcBorders>
            <w:shd w:val="clear" w:color="auto" w:fill="auto"/>
            <w:noWrap/>
            <w:vAlign w:val="bottom"/>
          </w:tcPr>
          <w:p w14:paraId="76EECBE4" w14:textId="77777777" w:rsidR="00A03E19" w:rsidRPr="001071E3" w:rsidRDefault="00D91785"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138</w:t>
            </w:r>
          </w:p>
        </w:tc>
      </w:tr>
      <w:tr w:rsidR="00A03E19" w:rsidRPr="001071E3" w14:paraId="3DFE8BDF" w14:textId="77777777" w:rsidTr="00DA619A">
        <w:trPr>
          <w:trHeight w:val="71"/>
        </w:trPr>
        <w:tc>
          <w:tcPr>
            <w:tcW w:w="1861" w:type="dxa"/>
            <w:vMerge/>
            <w:tcBorders>
              <w:left w:val="single" w:sz="8" w:space="0" w:color="auto"/>
              <w:bottom w:val="single" w:sz="8" w:space="0" w:color="auto"/>
              <w:right w:val="single" w:sz="4" w:space="0" w:color="auto"/>
            </w:tcBorders>
            <w:shd w:val="clear" w:color="auto" w:fill="DBE5F1" w:themeFill="accent1" w:themeFillTint="33"/>
            <w:noWrap/>
            <w:vAlign w:val="bottom"/>
            <w:hideMark/>
          </w:tcPr>
          <w:p w14:paraId="1A51704C" w14:textId="77777777" w:rsidR="00A03E19" w:rsidRPr="001071E3" w:rsidRDefault="00A03E19" w:rsidP="001071E3">
            <w:pPr>
              <w:pStyle w:val="Vahedeta"/>
              <w:rPr>
                <w:rFonts w:eastAsia="Times New Roman" w:cs="Times New Roman"/>
                <w:noProof w:val="0"/>
                <w:lang w:eastAsia="et-EE"/>
              </w:rPr>
            </w:pPr>
          </w:p>
        </w:tc>
        <w:tc>
          <w:tcPr>
            <w:tcW w:w="1099" w:type="dxa"/>
            <w:tcBorders>
              <w:top w:val="nil"/>
              <w:left w:val="nil"/>
              <w:bottom w:val="single" w:sz="8" w:space="0" w:color="auto"/>
              <w:right w:val="nil"/>
            </w:tcBorders>
            <w:shd w:val="clear" w:color="auto" w:fill="DBE5F1" w:themeFill="accent1" w:themeFillTint="33"/>
            <w:noWrap/>
            <w:vAlign w:val="bottom"/>
            <w:hideMark/>
          </w:tcPr>
          <w:p w14:paraId="414DE43C" w14:textId="77777777" w:rsidR="00A03E19" w:rsidRPr="001071E3" w:rsidRDefault="00A03E19" w:rsidP="001071E3">
            <w:pPr>
              <w:pStyle w:val="Vahedeta"/>
              <w:rPr>
                <w:rFonts w:eastAsia="Times New Roman" w:cs="Times New Roman"/>
                <w:noProof w:val="0"/>
                <w:color w:val="974807"/>
                <w:lang w:eastAsia="et-EE"/>
              </w:rPr>
            </w:pPr>
            <w:r w:rsidRPr="001071E3">
              <w:rPr>
                <w:rFonts w:eastAsia="Times New Roman" w:cs="Times New Roman"/>
                <w:noProof w:val="0"/>
                <w:color w:val="974807"/>
                <w:lang w:eastAsia="et-EE"/>
              </w:rPr>
              <w:t>Välisränne</w:t>
            </w:r>
          </w:p>
        </w:tc>
        <w:tc>
          <w:tcPr>
            <w:tcW w:w="475" w:type="dxa"/>
            <w:tcBorders>
              <w:top w:val="nil"/>
              <w:left w:val="single" w:sz="8" w:space="0" w:color="auto"/>
              <w:bottom w:val="single" w:sz="8" w:space="0" w:color="auto"/>
              <w:right w:val="single" w:sz="4" w:space="0" w:color="auto"/>
            </w:tcBorders>
            <w:shd w:val="clear" w:color="auto" w:fill="auto"/>
            <w:noWrap/>
            <w:vAlign w:val="bottom"/>
            <w:hideMark/>
          </w:tcPr>
          <w:p w14:paraId="6439965B" w14:textId="77777777" w:rsidR="00A03E19" w:rsidRPr="001071E3"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4</w:t>
            </w:r>
          </w:p>
        </w:tc>
        <w:tc>
          <w:tcPr>
            <w:tcW w:w="475" w:type="dxa"/>
            <w:tcBorders>
              <w:top w:val="nil"/>
              <w:left w:val="nil"/>
              <w:bottom w:val="single" w:sz="8" w:space="0" w:color="auto"/>
              <w:right w:val="single" w:sz="8" w:space="0" w:color="auto"/>
            </w:tcBorders>
            <w:shd w:val="clear" w:color="auto" w:fill="auto"/>
            <w:noWrap/>
            <w:vAlign w:val="bottom"/>
            <w:hideMark/>
          </w:tcPr>
          <w:p w14:paraId="104A029E" w14:textId="77777777" w:rsidR="00A03E19" w:rsidRPr="001071E3"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12</w:t>
            </w:r>
          </w:p>
        </w:tc>
        <w:tc>
          <w:tcPr>
            <w:tcW w:w="475" w:type="dxa"/>
            <w:tcBorders>
              <w:top w:val="nil"/>
              <w:left w:val="nil"/>
              <w:bottom w:val="single" w:sz="8" w:space="0" w:color="auto"/>
              <w:right w:val="single" w:sz="4" w:space="0" w:color="auto"/>
            </w:tcBorders>
            <w:shd w:val="clear" w:color="auto" w:fill="auto"/>
            <w:noWrap/>
            <w:vAlign w:val="bottom"/>
            <w:hideMark/>
          </w:tcPr>
          <w:p w14:paraId="02532DE9" w14:textId="77777777" w:rsidR="00A03E19" w:rsidRPr="001071E3"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14</w:t>
            </w:r>
          </w:p>
        </w:tc>
        <w:tc>
          <w:tcPr>
            <w:tcW w:w="475" w:type="dxa"/>
            <w:tcBorders>
              <w:top w:val="nil"/>
              <w:left w:val="nil"/>
              <w:bottom w:val="single" w:sz="8" w:space="0" w:color="auto"/>
              <w:right w:val="single" w:sz="8" w:space="0" w:color="auto"/>
            </w:tcBorders>
            <w:shd w:val="clear" w:color="auto" w:fill="auto"/>
            <w:noWrap/>
            <w:vAlign w:val="bottom"/>
            <w:hideMark/>
          </w:tcPr>
          <w:p w14:paraId="4C14F433" w14:textId="77777777" w:rsidR="00A03E19" w:rsidRPr="001071E3"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5</w:t>
            </w:r>
          </w:p>
        </w:tc>
        <w:tc>
          <w:tcPr>
            <w:tcW w:w="475" w:type="dxa"/>
            <w:tcBorders>
              <w:top w:val="nil"/>
              <w:left w:val="nil"/>
              <w:bottom w:val="single" w:sz="8" w:space="0" w:color="auto"/>
              <w:right w:val="single" w:sz="4" w:space="0" w:color="auto"/>
            </w:tcBorders>
            <w:shd w:val="clear" w:color="auto" w:fill="auto"/>
            <w:noWrap/>
            <w:vAlign w:val="bottom"/>
            <w:hideMark/>
          </w:tcPr>
          <w:p w14:paraId="5AE916FA" w14:textId="77777777" w:rsidR="00A03E19" w:rsidRPr="001071E3"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3</w:t>
            </w:r>
          </w:p>
        </w:tc>
        <w:tc>
          <w:tcPr>
            <w:tcW w:w="475" w:type="dxa"/>
            <w:tcBorders>
              <w:top w:val="nil"/>
              <w:left w:val="nil"/>
              <w:bottom w:val="single" w:sz="8" w:space="0" w:color="auto"/>
              <w:right w:val="single" w:sz="8" w:space="0" w:color="auto"/>
            </w:tcBorders>
            <w:shd w:val="clear" w:color="auto" w:fill="auto"/>
            <w:noWrap/>
            <w:vAlign w:val="bottom"/>
            <w:hideMark/>
          </w:tcPr>
          <w:p w14:paraId="3B236C7B" w14:textId="77777777" w:rsidR="00A03E19" w:rsidRPr="001071E3"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17</w:t>
            </w:r>
          </w:p>
        </w:tc>
        <w:tc>
          <w:tcPr>
            <w:tcW w:w="475" w:type="dxa"/>
            <w:tcBorders>
              <w:top w:val="nil"/>
              <w:left w:val="nil"/>
              <w:bottom w:val="single" w:sz="8" w:space="0" w:color="auto"/>
              <w:right w:val="single" w:sz="4" w:space="0" w:color="auto"/>
            </w:tcBorders>
            <w:shd w:val="clear" w:color="auto" w:fill="auto"/>
            <w:noWrap/>
            <w:vAlign w:val="bottom"/>
          </w:tcPr>
          <w:p w14:paraId="59058798" w14:textId="77777777" w:rsidR="00A03E19" w:rsidRPr="001071E3"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4</w:t>
            </w:r>
          </w:p>
        </w:tc>
        <w:tc>
          <w:tcPr>
            <w:tcW w:w="475" w:type="dxa"/>
            <w:tcBorders>
              <w:top w:val="nil"/>
              <w:left w:val="nil"/>
              <w:bottom w:val="single" w:sz="8" w:space="0" w:color="auto"/>
              <w:right w:val="single" w:sz="8" w:space="0" w:color="auto"/>
            </w:tcBorders>
            <w:shd w:val="clear" w:color="auto" w:fill="auto"/>
            <w:noWrap/>
            <w:vAlign w:val="bottom"/>
          </w:tcPr>
          <w:p w14:paraId="442FB50D" w14:textId="77777777" w:rsidR="00A03E19" w:rsidRPr="001071E3"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33</w:t>
            </w:r>
          </w:p>
        </w:tc>
        <w:tc>
          <w:tcPr>
            <w:tcW w:w="475" w:type="dxa"/>
            <w:tcBorders>
              <w:top w:val="nil"/>
              <w:left w:val="nil"/>
              <w:bottom w:val="single" w:sz="8" w:space="0" w:color="auto"/>
              <w:right w:val="single" w:sz="4" w:space="0" w:color="auto"/>
            </w:tcBorders>
            <w:shd w:val="clear" w:color="auto" w:fill="auto"/>
            <w:noWrap/>
            <w:vAlign w:val="bottom"/>
          </w:tcPr>
          <w:p w14:paraId="75417D99" w14:textId="77777777" w:rsidR="00A03E19" w:rsidRPr="001071E3" w:rsidRDefault="006D274F"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1</w:t>
            </w:r>
          </w:p>
        </w:tc>
        <w:tc>
          <w:tcPr>
            <w:tcW w:w="475" w:type="dxa"/>
            <w:tcBorders>
              <w:top w:val="nil"/>
              <w:left w:val="nil"/>
              <w:bottom w:val="single" w:sz="8" w:space="0" w:color="auto"/>
              <w:right w:val="single" w:sz="8" w:space="0" w:color="auto"/>
            </w:tcBorders>
            <w:shd w:val="clear" w:color="auto" w:fill="auto"/>
            <w:noWrap/>
            <w:vAlign w:val="bottom"/>
          </w:tcPr>
          <w:p w14:paraId="6C7C5A87" w14:textId="77777777" w:rsidR="00A03E19" w:rsidRPr="001071E3" w:rsidRDefault="006D274F"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9</w:t>
            </w:r>
          </w:p>
        </w:tc>
        <w:tc>
          <w:tcPr>
            <w:tcW w:w="475" w:type="dxa"/>
            <w:tcBorders>
              <w:top w:val="nil"/>
              <w:left w:val="nil"/>
              <w:bottom w:val="single" w:sz="8" w:space="0" w:color="auto"/>
              <w:right w:val="single" w:sz="4" w:space="0" w:color="auto"/>
            </w:tcBorders>
            <w:shd w:val="clear" w:color="auto" w:fill="auto"/>
            <w:noWrap/>
            <w:vAlign w:val="bottom"/>
          </w:tcPr>
          <w:p w14:paraId="79A9E84C" w14:textId="77777777" w:rsidR="00A03E19" w:rsidRPr="001071E3" w:rsidRDefault="006D274F"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6</w:t>
            </w:r>
          </w:p>
        </w:tc>
        <w:tc>
          <w:tcPr>
            <w:tcW w:w="475" w:type="dxa"/>
            <w:tcBorders>
              <w:top w:val="nil"/>
              <w:left w:val="nil"/>
              <w:bottom w:val="single" w:sz="8" w:space="0" w:color="auto"/>
              <w:right w:val="single" w:sz="4" w:space="0" w:color="auto"/>
            </w:tcBorders>
            <w:shd w:val="clear" w:color="auto" w:fill="auto"/>
            <w:noWrap/>
            <w:vAlign w:val="bottom"/>
          </w:tcPr>
          <w:p w14:paraId="0641A42C" w14:textId="77777777" w:rsidR="00A03E19" w:rsidRPr="001071E3" w:rsidRDefault="006D274F"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36</w:t>
            </w:r>
          </w:p>
        </w:tc>
        <w:tc>
          <w:tcPr>
            <w:tcW w:w="475" w:type="dxa"/>
            <w:tcBorders>
              <w:top w:val="nil"/>
              <w:left w:val="single" w:sz="4" w:space="0" w:color="auto"/>
              <w:bottom w:val="single" w:sz="8" w:space="0" w:color="auto"/>
              <w:right w:val="single" w:sz="4" w:space="0" w:color="auto"/>
            </w:tcBorders>
            <w:shd w:val="clear" w:color="auto" w:fill="auto"/>
            <w:noWrap/>
            <w:vAlign w:val="bottom"/>
          </w:tcPr>
          <w:p w14:paraId="1F43E981" w14:textId="77777777" w:rsidR="00A03E19" w:rsidRPr="001071E3" w:rsidRDefault="00D91785"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5</w:t>
            </w:r>
          </w:p>
        </w:tc>
        <w:tc>
          <w:tcPr>
            <w:tcW w:w="475" w:type="dxa"/>
            <w:tcBorders>
              <w:top w:val="nil"/>
              <w:left w:val="nil"/>
              <w:bottom w:val="single" w:sz="8" w:space="0" w:color="auto"/>
              <w:right w:val="single" w:sz="4" w:space="0" w:color="auto"/>
            </w:tcBorders>
            <w:shd w:val="clear" w:color="auto" w:fill="auto"/>
            <w:noWrap/>
            <w:vAlign w:val="bottom"/>
          </w:tcPr>
          <w:p w14:paraId="0B61B237" w14:textId="77777777" w:rsidR="00A03E19" w:rsidRPr="001071E3" w:rsidRDefault="00D91785"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24</w:t>
            </w:r>
          </w:p>
        </w:tc>
      </w:tr>
      <w:tr w:rsidR="00A03E19" w:rsidRPr="001071E3" w14:paraId="18B93AAA" w14:textId="77777777" w:rsidTr="00DA619A">
        <w:trPr>
          <w:trHeight w:val="61"/>
        </w:trPr>
        <w:tc>
          <w:tcPr>
            <w:tcW w:w="1861" w:type="dxa"/>
            <w:vMerge w:val="restart"/>
            <w:tcBorders>
              <w:top w:val="nil"/>
              <w:left w:val="single" w:sz="8" w:space="0" w:color="auto"/>
              <w:right w:val="single" w:sz="4" w:space="0" w:color="auto"/>
            </w:tcBorders>
            <w:shd w:val="clear" w:color="auto" w:fill="DBE5F1" w:themeFill="accent1" w:themeFillTint="33"/>
            <w:noWrap/>
            <w:vAlign w:val="bottom"/>
            <w:hideMark/>
          </w:tcPr>
          <w:p w14:paraId="6948C413" w14:textId="77777777" w:rsidR="00A03E19" w:rsidRPr="001071E3" w:rsidRDefault="006472CD" w:rsidP="001071E3">
            <w:pPr>
              <w:pStyle w:val="Vahedeta"/>
              <w:rPr>
                <w:rFonts w:eastAsia="Times New Roman" w:cs="Times New Roman"/>
                <w:noProof w:val="0"/>
                <w:lang w:eastAsia="et-EE"/>
              </w:rPr>
            </w:pPr>
            <w:r>
              <w:rPr>
                <w:rFonts w:eastAsia="Times New Roman" w:cs="Times New Roman"/>
                <w:noProof w:val="0"/>
                <w:lang w:eastAsia="et-EE"/>
              </w:rPr>
              <w:t>Haljala</w:t>
            </w:r>
            <w:r w:rsidR="00A03E19" w:rsidRPr="001071E3">
              <w:rPr>
                <w:rFonts w:eastAsia="Times New Roman" w:cs="Times New Roman"/>
                <w:noProof w:val="0"/>
                <w:lang w:eastAsia="et-EE"/>
              </w:rPr>
              <w:t xml:space="preserve"> vald</w:t>
            </w:r>
          </w:p>
          <w:p w14:paraId="2796F37B" w14:textId="77777777" w:rsidR="00A03E19" w:rsidRPr="001071E3" w:rsidRDefault="00A03E19" w:rsidP="001071E3">
            <w:pPr>
              <w:pStyle w:val="Vahedeta"/>
              <w:rPr>
                <w:rFonts w:eastAsia="Times New Roman" w:cs="Times New Roman"/>
                <w:noProof w:val="0"/>
                <w:lang w:eastAsia="et-EE"/>
              </w:rPr>
            </w:pPr>
            <w:r w:rsidRPr="001071E3">
              <w:rPr>
                <w:rFonts w:eastAsia="Times New Roman" w:cs="Times New Roman"/>
                <w:noProof w:val="0"/>
                <w:lang w:eastAsia="et-EE"/>
              </w:rPr>
              <w:t> </w:t>
            </w:r>
          </w:p>
        </w:tc>
        <w:tc>
          <w:tcPr>
            <w:tcW w:w="1099" w:type="dxa"/>
            <w:tcBorders>
              <w:top w:val="nil"/>
              <w:left w:val="nil"/>
              <w:bottom w:val="single" w:sz="4" w:space="0" w:color="auto"/>
              <w:right w:val="nil"/>
            </w:tcBorders>
            <w:shd w:val="clear" w:color="auto" w:fill="DBE5F1" w:themeFill="accent1" w:themeFillTint="33"/>
            <w:noWrap/>
            <w:vAlign w:val="bottom"/>
            <w:hideMark/>
          </w:tcPr>
          <w:p w14:paraId="650782B5" w14:textId="77777777" w:rsidR="00A03E19" w:rsidRPr="001071E3" w:rsidRDefault="00A03E19" w:rsidP="001071E3">
            <w:pPr>
              <w:pStyle w:val="Vahedeta"/>
              <w:rPr>
                <w:rFonts w:eastAsia="Times New Roman" w:cs="Times New Roman"/>
                <w:noProof w:val="0"/>
                <w:color w:val="4F6228"/>
                <w:lang w:eastAsia="et-EE"/>
              </w:rPr>
            </w:pPr>
            <w:r w:rsidRPr="001071E3">
              <w:rPr>
                <w:rFonts w:eastAsia="Times New Roman" w:cs="Times New Roman"/>
                <w:noProof w:val="0"/>
                <w:color w:val="4F6228"/>
                <w:lang w:eastAsia="et-EE"/>
              </w:rPr>
              <w:t>Siseränne</w:t>
            </w:r>
          </w:p>
        </w:tc>
        <w:tc>
          <w:tcPr>
            <w:tcW w:w="475" w:type="dxa"/>
            <w:tcBorders>
              <w:top w:val="nil"/>
              <w:left w:val="single" w:sz="8" w:space="0" w:color="auto"/>
              <w:bottom w:val="single" w:sz="4" w:space="0" w:color="auto"/>
              <w:right w:val="single" w:sz="4" w:space="0" w:color="auto"/>
            </w:tcBorders>
            <w:shd w:val="clear" w:color="auto" w:fill="auto"/>
            <w:noWrap/>
            <w:vAlign w:val="bottom"/>
            <w:hideMark/>
          </w:tcPr>
          <w:p w14:paraId="6C2E4F77" w14:textId="77777777" w:rsidR="00A03E19"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61</w:t>
            </w:r>
          </w:p>
        </w:tc>
        <w:tc>
          <w:tcPr>
            <w:tcW w:w="475" w:type="dxa"/>
            <w:tcBorders>
              <w:top w:val="nil"/>
              <w:left w:val="nil"/>
              <w:bottom w:val="single" w:sz="4" w:space="0" w:color="auto"/>
              <w:right w:val="single" w:sz="8" w:space="0" w:color="auto"/>
            </w:tcBorders>
            <w:shd w:val="clear" w:color="auto" w:fill="auto"/>
            <w:noWrap/>
            <w:vAlign w:val="bottom"/>
            <w:hideMark/>
          </w:tcPr>
          <w:p w14:paraId="47AB6FC8" w14:textId="77777777" w:rsidR="00A03E19"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116</w:t>
            </w:r>
          </w:p>
        </w:tc>
        <w:tc>
          <w:tcPr>
            <w:tcW w:w="475" w:type="dxa"/>
            <w:tcBorders>
              <w:top w:val="nil"/>
              <w:left w:val="nil"/>
              <w:bottom w:val="single" w:sz="4" w:space="0" w:color="auto"/>
              <w:right w:val="single" w:sz="4" w:space="0" w:color="auto"/>
            </w:tcBorders>
            <w:shd w:val="clear" w:color="auto" w:fill="auto"/>
            <w:noWrap/>
            <w:vAlign w:val="bottom"/>
            <w:hideMark/>
          </w:tcPr>
          <w:p w14:paraId="16EC26B2" w14:textId="77777777" w:rsidR="00A03E19"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67</w:t>
            </w:r>
          </w:p>
        </w:tc>
        <w:tc>
          <w:tcPr>
            <w:tcW w:w="475" w:type="dxa"/>
            <w:tcBorders>
              <w:top w:val="nil"/>
              <w:left w:val="nil"/>
              <w:bottom w:val="single" w:sz="4" w:space="0" w:color="auto"/>
              <w:right w:val="single" w:sz="8" w:space="0" w:color="auto"/>
            </w:tcBorders>
            <w:shd w:val="clear" w:color="auto" w:fill="auto"/>
            <w:noWrap/>
            <w:vAlign w:val="bottom"/>
            <w:hideMark/>
          </w:tcPr>
          <w:p w14:paraId="7C9548BC" w14:textId="77777777" w:rsidR="00A03E19"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107</w:t>
            </w:r>
          </w:p>
        </w:tc>
        <w:tc>
          <w:tcPr>
            <w:tcW w:w="475" w:type="dxa"/>
            <w:tcBorders>
              <w:top w:val="nil"/>
              <w:left w:val="nil"/>
              <w:bottom w:val="single" w:sz="4" w:space="0" w:color="auto"/>
              <w:right w:val="single" w:sz="4" w:space="0" w:color="auto"/>
            </w:tcBorders>
            <w:shd w:val="clear" w:color="auto" w:fill="auto"/>
            <w:noWrap/>
            <w:vAlign w:val="bottom"/>
            <w:hideMark/>
          </w:tcPr>
          <w:p w14:paraId="06145ED8" w14:textId="77777777" w:rsidR="00A03E19"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7</w:t>
            </w:r>
            <w:r w:rsidR="00A03E19" w:rsidRPr="001071E3">
              <w:rPr>
                <w:rFonts w:eastAsia="Times New Roman" w:cs="Times New Roman"/>
                <w:noProof w:val="0"/>
                <w:color w:val="4F6228"/>
                <w:lang w:eastAsia="et-EE"/>
              </w:rPr>
              <w:t>5</w:t>
            </w:r>
          </w:p>
        </w:tc>
        <w:tc>
          <w:tcPr>
            <w:tcW w:w="475" w:type="dxa"/>
            <w:tcBorders>
              <w:top w:val="nil"/>
              <w:left w:val="nil"/>
              <w:bottom w:val="single" w:sz="4" w:space="0" w:color="auto"/>
              <w:right w:val="single" w:sz="8" w:space="0" w:color="auto"/>
            </w:tcBorders>
            <w:shd w:val="clear" w:color="auto" w:fill="auto"/>
            <w:noWrap/>
            <w:vAlign w:val="bottom"/>
            <w:hideMark/>
          </w:tcPr>
          <w:p w14:paraId="56873266" w14:textId="77777777" w:rsidR="00A03E19"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79</w:t>
            </w:r>
          </w:p>
        </w:tc>
        <w:tc>
          <w:tcPr>
            <w:tcW w:w="475" w:type="dxa"/>
            <w:tcBorders>
              <w:top w:val="nil"/>
              <w:left w:val="nil"/>
              <w:bottom w:val="single" w:sz="4" w:space="0" w:color="auto"/>
              <w:right w:val="single" w:sz="4" w:space="0" w:color="auto"/>
            </w:tcBorders>
            <w:shd w:val="clear" w:color="auto" w:fill="auto"/>
            <w:noWrap/>
            <w:vAlign w:val="bottom"/>
          </w:tcPr>
          <w:p w14:paraId="1BA55A29" w14:textId="77777777" w:rsidR="00A03E19" w:rsidRPr="001071E3" w:rsidRDefault="006D274F"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82</w:t>
            </w:r>
          </w:p>
        </w:tc>
        <w:tc>
          <w:tcPr>
            <w:tcW w:w="475" w:type="dxa"/>
            <w:tcBorders>
              <w:top w:val="nil"/>
              <w:left w:val="nil"/>
              <w:bottom w:val="single" w:sz="4" w:space="0" w:color="auto"/>
              <w:right w:val="single" w:sz="8" w:space="0" w:color="auto"/>
            </w:tcBorders>
            <w:shd w:val="clear" w:color="auto" w:fill="auto"/>
            <w:noWrap/>
            <w:vAlign w:val="bottom"/>
          </w:tcPr>
          <w:p w14:paraId="318087F9" w14:textId="77777777" w:rsidR="00A03E19" w:rsidRPr="001071E3" w:rsidRDefault="006D274F"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88</w:t>
            </w:r>
          </w:p>
        </w:tc>
        <w:tc>
          <w:tcPr>
            <w:tcW w:w="475" w:type="dxa"/>
            <w:tcBorders>
              <w:top w:val="nil"/>
              <w:left w:val="nil"/>
              <w:bottom w:val="single" w:sz="4" w:space="0" w:color="auto"/>
              <w:right w:val="single" w:sz="4" w:space="0" w:color="auto"/>
            </w:tcBorders>
            <w:shd w:val="clear" w:color="auto" w:fill="auto"/>
            <w:noWrap/>
            <w:vAlign w:val="bottom"/>
          </w:tcPr>
          <w:p w14:paraId="2AED3453" w14:textId="77777777" w:rsidR="00A03E19" w:rsidRPr="001071E3" w:rsidRDefault="006D274F"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74</w:t>
            </w:r>
          </w:p>
        </w:tc>
        <w:tc>
          <w:tcPr>
            <w:tcW w:w="475" w:type="dxa"/>
            <w:tcBorders>
              <w:top w:val="nil"/>
              <w:left w:val="nil"/>
              <w:bottom w:val="single" w:sz="4" w:space="0" w:color="auto"/>
              <w:right w:val="single" w:sz="8" w:space="0" w:color="auto"/>
            </w:tcBorders>
            <w:shd w:val="clear" w:color="auto" w:fill="auto"/>
            <w:noWrap/>
            <w:vAlign w:val="bottom"/>
          </w:tcPr>
          <w:p w14:paraId="68FD17F6" w14:textId="77777777" w:rsidR="00A03E19" w:rsidRPr="001071E3" w:rsidRDefault="006D274F"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97</w:t>
            </w:r>
          </w:p>
        </w:tc>
        <w:tc>
          <w:tcPr>
            <w:tcW w:w="475" w:type="dxa"/>
            <w:tcBorders>
              <w:top w:val="nil"/>
              <w:left w:val="nil"/>
              <w:bottom w:val="single" w:sz="4" w:space="0" w:color="auto"/>
              <w:right w:val="single" w:sz="4" w:space="0" w:color="auto"/>
            </w:tcBorders>
            <w:shd w:val="clear" w:color="auto" w:fill="auto"/>
            <w:noWrap/>
            <w:vAlign w:val="bottom"/>
          </w:tcPr>
          <w:p w14:paraId="508D20F7" w14:textId="77777777" w:rsidR="00A03E19" w:rsidRPr="001071E3" w:rsidRDefault="006D274F"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90</w:t>
            </w:r>
          </w:p>
        </w:tc>
        <w:tc>
          <w:tcPr>
            <w:tcW w:w="475" w:type="dxa"/>
            <w:tcBorders>
              <w:top w:val="nil"/>
              <w:left w:val="nil"/>
              <w:bottom w:val="single" w:sz="4" w:space="0" w:color="auto"/>
              <w:right w:val="single" w:sz="4" w:space="0" w:color="auto"/>
            </w:tcBorders>
            <w:shd w:val="clear" w:color="auto" w:fill="auto"/>
            <w:noWrap/>
            <w:vAlign w:val="bottom"/>
          </w:tcPr>
          <w:p w14:paraId="51369373" w14:textId="77777777" w:rsidR="00A03E19" w:rsidRPr="001071E3" w:rsidRDefault="006D274F"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102</w:t>
            </w:r>
          </w:p>
        </w:tc>
        <w:tc>
          <w:tcPr>
            <w:tcW w:w="475" w:type="dxa"/>
            <w:tcBorders>
              <w:top w:val="nil"/>
              <w:left w:val="single" w:sz="4" w:space="0" w:color="auto"/>
              <w:bottom w:val="single" w:sz="4" w:space="0" w:color="auto"/>
              <w:right w:val="single" w:sz="4" w:space="0" w:color="auto"/>
            </w:tcBorders>
            <w:shd w:val="clear" w:color="auto" w:fill="auto"/>
            <w:noWrap/>
            <w:vAlign w:val="bottom"/>
          </w:tcPr>
          <w:p w14:paraId="35C375F3" w14:textId="77777777" w:rsidR="00A03E19" w:rsidRPr="001071E3" w:rsidRDefault="00D91785"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60</w:t>
            </w:r>
          </w:p>
        </w:tc>
        <w:tc>
          <w:tcPr>
            <w:tcW w:w="475" w:type="dxa"/>
            <w:tcBorders>
              <w:top w:val="nil"/>
              <w:left w:val="nil"/>
              <w:bottom w:val="single" w:sz="4" w:space="0" w:color="auto"/>
              <w:right w:val="single" w:sz="4" w:space="0" w:color="auto"/>
            </w:tcBorders>
            <w:shd w:val="clear" w:color="auto" w:fill="auto"/>
            <w:noWrap/>
            <w:vAlign w:val="bottom"/>
          </w:tcPr>
          <w:p w14:paraId="2690B695" w14:textId="77777777" w:rsidR="00A03E19" w:rsidRPr="001071E3" w:rsidRDefault="00D91785"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71</w:t>
            </w:r>
          </w:p>
        </w:tc>
      </w:tr>
      <w:tr w:rsidR="00A03E19" w:rsidRPr="001071E3" w14:paraId="7C6AB1B6" w14:textId="77777777" w:rsidTr="00DA619A">
        <w:trPr>
          <w:trHeight w:val="71"/>
        </w:trPr>
        <w:tc>
          <w:tcPr>
            <w:tcW w:w="1861" w:type="dxa"/>
            <w:vMerge/>
            <w:tcBorders>
              <w:left w:val="single" w:sz="8" w:space="0" w:color="auto"/>
              <w:bottom w:val="single" w:sz="8" w:space="0" w:color="auto"/>
              <w:right w:val="single" w:sz="4" w:space="0" w:color="auto"/>
            </w:tcBorders>
            <w:shd w:val="clear" w:color="auto" w:fill="DBE5F1" w:themeFill="accent1" w:themeFillTint="33"/>
            <w:noWrap/>
            <w:vAlign w:val="bottom"/>
            <w:hideMark/>
          </w:tcPr>
          <w:p w14:paraId="150C38A5" w14:textId="77777777" w:rsidR="00A03E19" w:rsidRPr="001071E3" w:rsidRDefault="00A03E19" w:rsidP="001071E3">
            <w:pPr>
              <w:pStyle w:val="Vahedeta"/>
              <w:rPr>
                <w:rFonts w:eastAsia="Times New Roman" w:cs="Times New Roman"/>
                <w:noProof w:val="0"/>
                <w:lang w:eastAsia="et-EE"/>
              </w:rPr>
            </w:pPr>
          </w:p>
        </w:tc>
        <w:tc>
          <w:tcPr>
            <w:tcW w:w="1099" w:type="dxa"/>
            <w:tcBorders>
              <w:top w:val="nil"/>
              <w:left w:val="nil"/>
              <w:bottom w:val="single" w:sz="8" w:space="0" w:color="auto"/>
              <w:right w:val="nil"/>
            </w:tcBorders>
            <w:shd w:val="clear" w:color="auto" w:fill="DBE5F1" w:themeFill="accent1" w:themeFillTint="33"/>
            <w:noWrap/>
            <w:vAlign w:val="bottom"/>
            <w:hideMark/>
          </w:tcPr>
          <w:p w14:paraId="10E5BDDA" w14:textId="77777777" w:rsidR="00A03E19" w:rsidRPr="001071E3" w:rsidRDefault="00A03E19" w:rsidP="001071E3">
            <w:pPr>
              <w:pStyle w:val="Vahedeta"/>
              <w:rPr>
                <w:rFonts w:eastAsia="Times New Roman" w:cs="Times New Roman"/>
                <w:noProof w:val="0"/>
                <w:color w:val="974807"/>
                <w:lang w:eastAsia="et-EE"/>
              </w:rPr>
            </w:pPr>
            <w:r w:rsidRPr="001071E3">
              <w:rPr>
                <w:rFonts w:eastAsia="Times New Roman" w:cs="Times New Roman"/>
                <w:noProof w:val="0"/>
                <w:color w:val="974807"/>
                <w:lang w:eastAsia="et-EE"/>
              </w:rPr>
              <w:t>Välisränne</w:t>
            </w:r>
          </w:p>
        </w:tc>
        <w:tc>
          <w:tcPr>
            <w:tcW w:w="475" w:type="dxa"/>
            <w:tcBorders>
              <w:top w:val="nil"/>
              <w:left w:val="single" w:sz="8" w:space="0" w:color="auto"/>
              <w:bottom w:val="single" w:sz="8" w:space="0" w:color="auto"/>
              <w:right w:val="single" w:sz="4" w:space="0" w:color="auto"/>
            </w:tcBorders>
            <w:shd w:val="clear" w:color="auto" w:fill="auto"/>
            <w:noWrap/>
            <w:vAlign w:val="bottom"/>
            <w:hideMark/>
          </w:tcPr>
          <w:p w14:paraId="58B1189B" w14:textId="77777777" w:rsidR="00A03E19" w:rsidRPr="001071E3"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7</w:t>
            </w:r>
          </w:p>
        </w:tc>
        <w:tc>
          <w:tcPr>
            <w:tcW w:w="475" w:type="dxa"/>
            <w:tcBorders>
              <w:top w:val="nil"/>
              <w:left w:val="nil"/>
              <w:bottom w:val="single" w:sz="8" w:space="0" w:color="auto"/>
              <w:right w:val="single" w:sz="8" w:space="0" w:color="auto"/>
            </w:tcBorders>
            <w:shd w:val="clear" w:color="auto" w:fill="auto"/>
            <w:noWrap/>
            <w:vAlign w:val="bottom"/>
            <w:hideMark/>
          </w:tcPr>
          <w:p w14:paraId="1D09C5EE" w14:textId="77777777" w:rsidR="00A03E19" w:rsidRPr="001071E3"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14</w:t>
            </w:r>
          </w:p>
        </w:tc>
        <w:tc>
          <w:tcPr>
            <w:tcW w:w="475" w:type="dxa"/>
            <w:tcBorders>
              <w:top w:val="nil"/>
              <w:left w:val="nil"/>
              <w:bottom w:val="single" w:sz="8" w:space="0" w:color="auto"/>
              <w:right w:val="single" w:sz="4" w:space="0" w:color="auto"/>
            </w:tcBorders>
            <w:shd w:val="clear" w:color="auto" w:fill="auto"/>
            <w:noWrap/>
            <w:vAlign w:val="bottom"/>
            <w:hideMark/>
          </w:tcPr>
          <w:p w14:paraId="1AFB0A37" w14:textId="77777777" w:rsidR="00A03E19" w:rsidRPr="001071E3"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0</w:t>
            </w:r>
          </w:p>
        </w:tc>
        <w:tc>
          <w:tcPr>
            <w:tcW w:w="475" w:type="dxa"/>
            <w:tcBorders>
              <w:top w:val="nil"/>
              <w:left w:val="nil"/>
              <w:bottom w:val="single" w:sz="8" w:space="0" w:color="auto"/>
              <w:right w:val="single" w:sz="8" w:space="0" w:color="auto"/>
            </w:tcBorders>
            <w:shd w:val="clear" w:color="auto" w:fill="auto"/>
            <w:noWrap/>
            <w:vAlign w:val="bottom"/>
            <w:hideMark/>
          </w:tcPr>
          <w:p w14:paraId="2BC38FC9" w14:textId="77777777" w:rsidR="00A03E19" w:rsidRPr="001071E3"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12</w:t>
            </w:r>
          </w:p>
        </w:tc>
        <w:tc>
          <w:tcPr>
            <w:tcW w:w="475" w:type="dxa"/>
            <w:tcBorders>
              <w:top w:val="nil"/>
              <w:left w:val="nil"/>
              <w:bottom w:val="single" w:sz="8" w:space="0" w:color="auto"/>
              <w:right w:val="single" w:sz="4" w:space="0" w:color="auto"/>
            </w:tcBorders>
            <w:shd w:val="clear" w:color="auto" w:fill="auto"/>
            <w:noWrap/>
            <w:vAlign w:val="bottom"/>
            <w:hideMark/>
          </w:tcPr>
          <w:p w14:paraId="086FE784" w14:textId="77777777" w:rsidR="00A03E19" w:rsidRPr="001071E3"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4</w:t>
            </w:r>
          </w:p>
        </w:tc>
        <w:tc>
          <w:tcPr>
            <w:tcW w:w="475" w:type="dxa"/>
            <w:tcBorders>
              <w:top w:val="nil"/>
              <w:left w:val="nil"/>
              <w:bottom w:val="single" w:sz="8" w:space="0" w:color="auto"/>
              <w:right w:val="single" w:sz="8" w:space="0" w:color="auto"/>
            </w:tcBorders>
            <w:shd w:val="clear" w:color="auto" w:fill="auto"/>
            <w:noWrap/>
            <w:vAlign w:val="bottom"/>
            <w:hideMark/>
          </w:tcPr>
          <w:p w14:paraId="48117018" w14:textId="77777777" w:rsidR="00A03E19" w:rsidRPr="001071E3"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9</w:t>
            </w:r>
          </w:p>
        </w:tc>
        <w:tc>
          <w:tcPr>
            <w:tcW w:w="475" w:type="dxa"/>
            <w:tcBorders>
              <w:top w:val="nil"/>
              <w:left w:val="nil"/>
              <w:bottom w:val="single" w:sz="8" w:space="0" w:color="auto"/>
              <w:right w:val="single" w:sz="4" w:space="0" w:color="auto"/>
            </w:tcBorders>
            <w:shd w:val="clear" w:color="auto" w:fill="auto"/>
            <w:noWrap/>
            <w:vAlign w:val="bottom"/>
          </w:tcPr>
          <w:p w14:paraId="60062AF3" w14:textId="77777777" w:rsidR="00A03E19" w:rsidRPr="001071E3" w:rsidRDefault="006D274F"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4</w:t>
            </w:r>
          </w:p>
        </w:tc>
        <w:tc>
          <w:tcPr>
            <w:tcW w:w="475" w:type="dxa"/>
            <w:tcBorders>
              <w:top w:val="nil"/>
              <w:left w:val="nil"/>
              <w:bottom w:val="single" w:sz="8" w:space="0" w:color="auto"/>
              <w:right w:val="single" w:sz="8" w:space="0" w:color="auto"/>
            </w:tcBorders>
            <w:shd w:val="clear" w:color="auto" w:fill="auto"/>
            <w:noWrap/>
            <w:vAlign w:val="bottom"/>
          </w:tcPr>
          <w:p w14:paraId="67AA8B22" w14:textId="77777777" w:rsidR="00A03E19" w:rsidRPr="001071E3" w:rsidRDefault="006D274F"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21</w:t>
            </w:r>
          </w:p>
        </w:tc>
        <w:tc>
          <w:tcPr>
            <w:tcW w:w="475" w:type="dxa"/>
            <w:tcBorders>
              <w:top w:val="nil"/>
              <w:left w:val="nil"/>
              <w:bottom w:val="single" w:sz="8" w:space="0" w:color="auto"/>
              <w:right w:val="single" w:sz="4" w:space="0" w:color="auto"/>
            </w:tcBorders>
            <w:shd w:val="clear" w:color="auto" w:fill="auto"/>
            <w:noWrap/>
            <w:vAlign w:val="bottom"/>
          </w:tcPr>
          <w:p w14:paraId="14A895E9" w14:textId="77777777" w:rsidR="00A03E19" w:rsidRPr="001071E3" w:rsidRDefault="006D274F"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4</w:t>
            </w:r>
          </w:p>
        </w:tc>
        <w:tc>
          <w:tcPr>
            <w:tcW w:w="475" w:type="dxa"/>
            <w:tcBorders>
              <w:top w:val="nil"/>
              <w:left w:val="nil"/>
              <w:bottom w:val="single" w:sz="8" w:space="0" w:color="auto"/>
              <w:right w:val="single" w:sz="8" w:space="0" w:color="auto"/>
            </w:tcBorders>
            <w:shd w:val="clear" w:color="auto" w:fill="auto"/>
            <w:noWrap/>
            <w:vAlign w:val="bottom"/>
          </w:tcPr>
          <w:p w14:paraId="228BB71B" w14:textId="77777777" w:rsidR="00A03E19" w:rsidRPr="001071E3" w:rsidRDefault="006D274F"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12</w:t>
            </w:r>
          </w:p>
        </w:tc>
        <w:tc>
          <w:tcPr>
            <w:tcW w:w="475" w:type="dxa"/>
            <w:tcBorders>
              <w:top w:val="nil"/>
              <w:left w:val="nil"/>
              <w:bottom w:val="single" w:sz="8" w:space="0" w:color="auto"/>
              <w:right w:val="single" w:sz="4" w:space="0" w:color="auto"/>
            </w:tcBorders>
            <w:shd w:val="clear" w:color="auto" w:fill="auto"/>
            <w:noWrap/>
            <w:vAlign w:val="bottom"/>
          </w:tcPr>
          <w:p w14:paraId="64FC47C5" w14:textId="77777777" w:rsidR="00A03E19" w:rsidRPr="001071E3" w:rsidRDefault="006D274F"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1</w:t>
            </w:r>
          </w:p>
        </w:tc>
        <w:tc>
          <w:tcPr>
            <w:tcW w:w="475" w:type="dxa"/>
            <w:tcBorders>
              <w:top w:val="nil"/>
              <w:left w:val="nil"/>
              <w:bottom w:val="single" w:sz="8" w:space="0" w:color="auto"/>
              <w:right w:val="single" w:sz="4" w:space="0" w:color="auto"/>
            </w:tcBorders>
            <w:shd w:val="clear" w:color="auto" w:fill="auto"/>
            <w:noWrap/>
            <w:vAlign w:val="bottom"/>
          </w:tcPr>
          <w:p w14:paraId="3D5A3CEA" w14:textId="77777777" w:rsidR="00A03E19" w:rsidRPr="001071E3" w:rsidRDefault="006D274F"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18</w:t>
            </w:r>
          </w:p>
        </w:tc>
        <w:tc>
          <w:tcPr>
            <w:tcW w:w="475" w:type="dxa"/>
            <w:tcBorders>
              <w:top w:val="nil"/>
              <w:left w:val="single" w:sz="4" w:space="0" w:color="auto"/>
              <w:bottom w:val="single" w:sz="8" w:space="0" w:color="auto"/>
              <w:right w:val="single" w:sz="4" w:space="0" w:color="auto"/>
            </w:tcBorders>
            <w:shd w:val="clear" w:color="auto" w:fill="auto"/>
            <w:noWrap/>
            <w:vAlign w:val="bottom"/>
          </w:tcPr>
          <w:p w14:paraId="49DFA982" w14:textId="77777777" w:rsidR="00A03E19" w:rsidRPr="001071E3" w:rsidRDefault="00D91785"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4</w:t>
            </w:r>
          </w:p>
        </w:tc>
        <w:tc>
          <w:tcPr>
            <w:tcW w:w="475" w:type="dxa"/>
            <w:tcBorders>
              <w:top w:val="nil"/>
              <w:left w:val="nil"/>
              <w:bottom w:val="single" w:sz="8" w:space="0" w:color="auto"/>
              <w:right w:val="single" w:sz="4" w:space="0" w:color="auto"/>
            </w:tcBorders>
            <w:shd w:val="clear" w:color="auto" w:fill="auto"/>
            <w:noWrap/>
            <w:vAlign w:val="bottom"/>
          </w:tcPr>
          <w:p w14:paraId="2476CB87" w14:textId="77777777" w:rsidR="00A03E19" w:rsidRPr="001071E3" w:rsidRDefault="00D91785"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24</w:t>
            </w:r>
          </w:p>
        </w:tc>
      </w:tr>
      <w:tr w:rsidR="00A03E19" w:rsidRPr="001071E3" w14:paraId="63BDC58A" w14:textId="77777777" w:rsidTr="00DA619A">
        <w:trPr>
          <w:trHeight w:val="61"/>
        </w:trPr>
        <w:tc>
          <w:tcPr>
            <w:tcW w:w="1861" w:type="dxa"/>
            <w:vMerge w:val="restart"/>
            <w:tcBorders>
              <w:top w:val="nil"/>
              <w:left w:val="single" w:sz="8" w:space="0" w:color="auto"/>
              <w:right w:val="single" w:sz="4" w:space="0" w:color="auto"/>
            </w:tcBorders>
            <w:shd w:val="clear" w:color="auto" w:fill="DBE5F1" w:themeFill="accent1" w:themeFillTint="33"/>
            <w:noWrap/>
            <w:vAlign w:val="bottom"/>
            <w:hideMark/>
          </w:tcPr>
          <w:p w14:paraId="243091BF" w14:textId="77777777" w:rsidR="00A03E19" w:rsidRPr="001071E3" w:rsidRDefault="006472CD" w:rsidP="001071E3">
            <w:pPr>
              <w:pStyle w:val="Vahedeta"/>
              <w:rPr>
                <w:rFonts w:eastAsia="Times New Roman" w:cs="Times New Roman"/>
                <w:noProof w:val="0"/>
                <w:lang w:eastAsia="et-EE"/>
              </w:rPr>
            </w:pPr>
            <w:r>
              <w:rPr>
                <w:rFonts w:eastAsia="Times New Roman" w:cs="Times New Roman"/>
                <w:noProof w:val="0"/>
                <w:lang w:eastAsia="et-EE"/>
              </w:rPr>
              <w:t>Rakvere</w:t>
            </w:r>
            <w:r w:rsidR="00A03E19" w:rsidRPr="001071E3">
              <w:rPr>
                <w:rFonts w:eastAsia="Times New Roman" w:cs="Times New Roman"/>
                <w:noProof w:val="0"/>
                <w:lang w:eastAsia="et-EE"/>
              </w:rPr>
              <w:t xml:space="preserve"> vald</w:t>
            </w:r>
          </w:p>
          <w:p w14:paraId="76542553" w14:textId="77777777" w:rsidR="00A03E19" w:rsidRPr="001071E3" w:rsidRDefault="00A03E19" w:rsidP="001071E3">
            <w:pPr>
              <w:pStyle w:val="Vahedeta"/>
              <w:rPr>
                <w:rFonts w:eastAsia="Times New Roman" w:cs="Times New Roman"/>
                <w:noProof w:val="0"/>
                <w:lang w:eastAsia="et-EE"/>
              </w:rPr>
            </w:pPr>
            <w:r w:rsidRPr="001071E3">
              <w:rPr>
                <w:rFonts w:eastAsia="Times New Roman" w:cs="Times New Roman"/>
                <w:noProof w:val="0"/>
                <w:lang w:eastAsia="et-EE"/>
              </w:rPr>
              <w:t> </w:t>
            </w:r>
          </w:p>
        </w:tc>
        <w:tc>
          <w:tcPr>
            <w:tcW w:w="1099" w:type="dxa"/>
            <w:tcBorders>
              <w:top w:val="nil"/>
              <w:left w:val="nil"/>
              <w:bottom w:val="single" w:sz="4" w:space="0" w:color="auto"/>
              <w:right w:val="nil"/>
            </w:tcBorders>
            <w:shd w:val="clear" w:color="auto" w:fill="DBE5F1" w:themeFill="accent1" w:themeFillTint="33"/>
            <w:noWrap/>
            <w:vAlign w:val="bottom"/>
            <w:hideMark/>
          </w:tcPr>
          <w:p w14:paraId="1528D24C" w14:textId="77777777" w:rsidR="00A03E19" w:rsidRPr="001071E3" w:rsidRDefault="00A03E19" w:rsidP="001071E3">
            <w:pPr>
              <w:pStyle w:val="Vahedeta"/>
              <w:rPr>
                <w:rFonts w:eastAsia="Times New Roman" w:cs="Times New Roman"/>
                <w:noProof w:val="0"/>
                <w:color w:val="4F6228"/>
                <w:lang w:eastAsia="et-EE"/>
              </w:rPr>
            </w:pPr>
            <w:r w:rsidRPr="001071E3">
              <w:rPr>
                <w:rFonts w:eastAsia="Times New Roman" w:cs="Times New Roman"/>
                <w:noProof w:val="0"/>
                <w:color w:val="4F6228"/>
                <w:lang w:eastAsia="et-EE"/>
              </w:rPr>
              <w:t>Siseränne</w:t>
            </w:r>
          </w:p>
        </w:tc>
        <w:tc>
          <w:tcPr>
            <w:tcW w:w="475" w:type="dxa"/>
            <w:tcBorders>
              <w:top w:val="nil"/>
              <w:left w:val="single" w:sz="8" w:space="0" w:color="auto"/>
              <w:bottom w:val="single" w:sz="4" w:space="0" w:color="auto"/>
              <w:right w:val="single" w:sz="4" w:space="0" w:color="auto"/>
            </w:tcBorders>
            <w:shd w:val="clear" w:color="auto" w:fill="auto"/>
            <w:noWrap/>
            <w:vAlign w:val="bottom"/>
            <w:hideMark/>
          </w:tcPr>
          <w:p w14:paraId="5A186BE0" w14:textId="77777777" w:rsidR="00A03E19"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69</w:t>
            </w:r>
          </w:p>
        </w:tc>
        <w:tc>
          <w:tcPr>
            <w:tcW w:w="475" w:type="dxa"/>
            <w:tcBorders>
              <w:top w:val="nil"/>
              <w:left w:val="nil"/>
              <w:bottom w:val="single" w:sz="4" w:space="0" w:color="auto"/>
              <w:right w:val="single" w:sz="8" w:space="0" w:color="auto"/>
            </w:tcBorders>
            <w:shd w:val="clear" w:color="auto" w:fill="auto"/>
            <w:noWrap/>
            <w:vAlign w:val="bottom"/>
            <w:hideMark/>
          </w:tcPr>
          <w:p w14:paraId="75EF480A" w14:textId="77777777" w:rsidR="00A03E19"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105</w:t>
            </w:r>
          </w:p>
        </w:tc>
        <w:tc>
          <w:tcPr>
            <w:tcW w:w="475" w:type="dxa"/>
            <w:tcBorders>
              <w:top w:val="nil"/>
              <w:left w:val="nil"/>
              <w:bottom w:val="single" w:sz="4" w:space="0" w:color="auto"/>
              <w:right w:val="single" w:sz="4" w:space="0" w:color="auto"/>
            </w:tcBorders>
            <w:shd w:val="clear" w:color="auto" w:fill="auto"/>
            <w:noWrap/>
            <w:vAlign w:val="bottom"/>
            <w:hideMark/>
          </w:tcPr>
          <w:p w14:paraId="77AB9566" w14:textId="77777777" w:rsidR="00A03E19"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84</w:t>
            </w:r>
          </w:p>
        </w:tc>
        <w:tc>
          <w:tcPr>
            <w:tcW w:w="475" w:type="dxa"/>
            <w:tcBorders>
              <w:top w:val="nil"/>
              <w:left w:val="nil"/>
              <w:bottom w:val="single" w:sz="4" w:space="0" w:color="auto"/>
              <w:right w:val="single" w:sz="8" w:space="0" w:color="auto"/>
            </w:tcBorders>
            <w:shd w:val="clear" w:color="auto" w:fill="auto"/>
            <w:noWrap/>
            <w:vAlign w:val="bottom"/>
            <w:hideMark/>
          </w:tcPr>
          <w:p w14:paraId="0C8F6E4E" w14:textId="77777777" w:rsidR="00A03E19"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89</w:t>
            </w:r>
          </w:p>
        </w:tc>
        <w:tc>
          <w:tcPr>
            <w:tcW w:w="475" w:type="dxa"/>
            <w:tcBorders>
              <w:top w:val="nil"/>
              <w:left w:val="nil"/>
              <w:bottom w:val="single" w:sz="4" w:space="0" w:color="auto"/>
              <w:right w:val="single" w:sz="4" w:space="0" w:color="auto"/>
            </w:tcBorders>
            <w:shd w:val="clear" w:color="auto" w:fill="auto"/>
            <w:noWrap/>
            <w:vAlign w:val="bottom"/>
            <w:hideMark/>
          </w:tcPr>
          <w:p w14:paraId="758770BD" w14:textId="77777777" w:rsidR="00A03E19"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76</w:t>
            </w:r>
          </w:p>
        </w:tc>
        <w:tc>
          <w:tcPr>
            <w:tcW w:w="475" w:type="dxa"/>
            <w:tcBorders>
              <w:top w:val="nil"/>
              <w:left w:val="nil"/>
              <w:bottom w:val="single" w:sz="4" w:space="0" w:color="auto"/>
              <w:right w:val="single" w:sz="8" w:space="0" w:color="auto"/>
            </w:tcBorders>
            <w:shd w:val="clear" w:color="auto" w:fill="auto"/>
            <w:noWrap/>
            <w:vAlign w:val="bottom"/>
            <w:hideMark/>
          </w:tcPr>
          <w:p w14:paraId="67FCEAA9" w14:textId="77777777" w:rsidR="00A03E19"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103</w:t>
            </w:r>
          </w:p>
        </w:tc>
        <w:tc>
          <w:tcPr>
            <w:tcW w:w="475" w:type="dxa"/>
            <w:tcBorders>
              <w:top w:val="nil"/>
              <w:left w:val="nil"/>
              <w:bottom w:val="single" w:sz="4" w:space="0" w:color="auto"/>
              <w:right w:val="single" w:sz="4" w:space="0" w:color="auto"/>
            </w:tcBorders>
            <w:shd w:val="clear" w:color="auto" w:fill="auto"/>
            <w:noWrap/>
            <w:vAlign w:val="bottom"/>
          </w:tcPr>
          <w:p w14:paraId="6CC333BA" w14:textId="77777777" w:rsidR="00A03E19" w:rsidRPr="001071E3" w:rsidRDefault="006D274F"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38</w:t>
            </w:r>
          </w:p>
        </w:tc>
        <w:tc>
          <w:tcPr>
            <w:tcW w:w="475" w:type="dxa"/>
            <w:tcBorders>
              <w:top w:val="nil"/>
              <w:left w:val="nil"/>
              <w:bottom w:val="single" w:sz="4" w:space="0" w:color="auto"/>
              <w:right w:val="single" w:sz="8" w:space="0" w:color="auto"/>
            </w:tcBorders>
            <w:shd w:val="clear" w:color="auto" w:fill="auto"/>
            <w:noWrap/>
            <w:vAlign w:val="bottom"/>
          </w:tcPr>
          <w:p w14:paraId="17A45AB6" w14:textId="77777777" w:rsidR="00A03E19" w:rsidRPr="001071E3" w:rsidRDefault="006D274F"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41</w:t>
            </w:r>
          </w:p>
        </w:tc>
        <w:tc>
          <w:tcPr>
            <w:tcW w:w="475" w:type="dxa"/>
            <w:tcBorders>
              <w:top w:val="nil"/>
              <w:left w:val="nil"/>
              <w:bottom w:val="single" w:sz="4" w:space="0" w:color="auto"/>
              <w:right w:val="single" w:sz="4" w:space="0" w:color="auto"/>
            </w:tcBorders>
            <w:shd w:val="clear" w:color="auto" w:fill="auto"/>
            <w:noWrap/>
            <w:vAlign w:val="bottom"/>
          </w:tcPr>
          <w:p w14:paraId="1738C093" w14:textId="77777777" w:rsidR="00A03E19" w:rsidRPr="001071E3" w:rsidRDefault="006D274F"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73</w:t>
            </w:r>
          </w:p>
        </w:tc>
        <w:tc>
          <w:tcPr>
            <w:tcW w:w="475" w:type="dxa"/>
            <w:tcBorders>
              <w:top w:val="nil"/>
              <w:left w:val="nil"/>
              <w:bottom w:val="single" w:sz="4" w:space="0" w:color="auto"/>
              <w:right w:val="single" w:sz="8" w:space="0" w:color="auto"/>
            </w:tcBorders>
            <w:shd w:val="clear" w:color="auto" w:fill="auto"/>
            <w:noWrap/>
            <w:vAlign w:val="bottom"/>
          </w:tcPr>
          <w:p w14:paraId="774093AD" w14:textId="77777777" w:rsidR="00A03E19" w:rsidRPr="001071E3" w:rsidRDefault="006D274F"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89</w:t>
            </w:r>
          </w:p>
        </w:tc>
        <w:tc>
          <w:tcPr>
            <w:tcW w:w="475" w:type="dxa"/>
            <w:tcBorders>
              <w:top w:val="nil"/>
              <w:left w:val="nil"/>
              <w:bottom w:val="single" w:sz="4" w:space="0" w:color="auto"/>
              <w:right w:val="single" w:sz="4" w:space="0" w:color="auto"/>
            </w:tcBorders>
            <w:shd w:val="clear" w:color="auto" w:fill="auto"/>
            <w:noWrap/>
            <w:vAlign w:val="bottom"/>
          </w:tcPr>
          <w:p w14:paraId="036E509B" w14:textId="77777777" w:rsidR="00A03E19" w:rsidRPr="001071E3" w:rsidRDefault="006D274F"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90</w:t>
            </w:r>
          </w:p>
        </w:tc>
        <w:tc>
          <w:tcPr>
            <w:tcW w:w="475" w:type="dxa"/>
            <w:tcBorders>
              <w:top w:val="nil"/>
              <w:left w:val="nil"/>
              <w:bottom w:val="single" w:sz="4" w:space="0" w:color="auto"/>
              <w:right w:val="single" w:sz="4" w:space="0" w:color="auto"/>
            </w:tcBorders>
            <w:shd w:val="clear" w:color="auto" w:fill="auto"/>
            <w:noWrap/>
            <w:vAlign w:val="bottom"/>
          </w:tcPr>
          <w:p w14:paraId="3A170E6B" w14:textId="77777777" w:rsidR="00A03E19" w:rsidRPr="001071E3" w:rsidRDefault="006D274F"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92</w:t>
            </w:r>
          </w:p>
        </w:tc>
        <w:tc>
          <w:tcPr>
            <w:tcW w:w="475" w:type="dxa"/>
            <w:tcBorders>
              <w:top w:val="nil"/>
              <w:left w:val="single" w:sz="4" w:space="0" w:color="auto"/>
              <w:bottom w:val="single" w:sz="4" w:space="0" w:color="auto"/>
              <w:right w:val="single" w:sz="4" w:space="0" w:color="auto"/>
            </w:tcBorders>
            <w:shd w:val="clear" w:color="auto" w:fill="auto"/>
            <w:noWrap/>
            <w:vAlign w:val="bottom"/>
          </w:tcPr>
          <w:p w14:paraId="2190FCFC" w14:textId="77777777" w:rsidR="00A03E19" w:rsidRPr="001071E3" w:rsidRDefault="00D91785"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38</w:t>
            </w:r>
          </w:p>
        </w:tc>
        <w:tc>
          <w:tcPr>
            <w:tcW w:w="475" w:type="dxa"/>
            <w:tcBorders>
              <w:top w:val="nil"/>
              <w:left w:val="nil"/>
              <w:bottom w:val="single" w:sz="4" w:space="0" w:color="auto"/>
              <w:right w:val="single" w:sz="4" w:space="0" w:color="auto"/>
            </w:tcBorders>
            <w:shd w:val="clear" w:color="auto" w:fill="auto"/>
            <w:noWrap/>
            <w:vAlign w:val="bottom"/>
          </w:tcPr>
          <w:p w14:paraId="5246086B" w14:textId="77777777" w:rsidR="00A03E19" w:rsidRPr="001071E3" w:rsidRDefault="00D91785"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70</w:t>
            </w:r>
          </w:p>
        </w:tc>
      </w:tr>
      <w:tr w:rsidR="00A03E19" w:rsidRPr="001071E3" w14:paraId="3A348C16" w14:textId="77777777" w:rsidTr="00DA619A">
        <w:trPr>
          <w:trHeight w:val="71"/>
        </w:trPr>
        <w:tc>
          <w:tcPr>
            <w:tcW w:w="1861" w:type="dxa"/>
            <w:vMerge/>
            <w:tcBorders>
              <w:left w:val="single" w:sz="8" w:space="0" w:color="auto"/>
              <w:bottom w:val="single" w:sz="8" w:space="0" w:color="auto"/>
              <w:right w:val="single" w:sz="4" w:space="0" w:color="auto"/>
            </w:tcBorders>
            <w:shd w:val="clear" w:color="auto" w:fill="DBE5F1" w:themeFill="accent1" w:themeFillTint="33"/>
            <w:noWrap/>
            <w:vAlign w:val="bottom"/>
            <w:hideMark/>
          </w:tcPr>
          <w:p w14:paraId="025022B7" w14:textId="77777777" w:rsidR="00A03E19" w:rsidRPr="001071E3" w:rsidRDefault="00A03E19" w:rsidP="001071E3">
            <w:pPr>
              <w:pStyle w:val="Vahedeta"/>
              <w:rPr>
                <w:rFonts w:eastAsia="Times New Roman" w:cs="Times New Roman"/>
                <w:noProof w:val="0"/>
                <w:lang w:eastAsia="et-EE"/>
              </w:rPr>
            </w:pPr>
          </w:p>
        </w:tc>
        <w:tc>
          <w:tcPr>
            <w:tcW w:w="1099" w:type="dxa"/>
            <w:tcBorders>
              <w:top w:val="nil"/>
              <w:left w:val="nil"/>
              <w:bottom w:val="single" w:sz="8" w:space="0" w:color="auto"/>
              <w:right w:val="nil"/>
            </w:tcBorders>
            <w:shd w:val="clear" w:color="auto" w:fill="DBE5F1" w:themeFill="accent1" w:themeFillTint="33"/>
            <w:noWrap/>
            <w:vAlign w:val="bottom"/>
            <w:hideMark/>
          </w:tcPr>
          <w:p w14:paraId="57508951" w14:textId="77777777" w:rsidR="00A03E19" w:rsidRPr="001071E3" w:rsidRDefault="00A03E19" w:rsidP="001071E3">
            <w:pPr>
              <w:pStyle w:val="Vahedeta"/>
              <w:rPr>
                <w:rFonts w:eastAsia="Times New Roman" w:cs="Times New Roman"/>
                <w:noProof w:val="0"/>
                <w:color w:val="974807"/>
                <w:lang w:eastAsia="et-EE"/>
              </w:rPr>
            </w:pPr>
            <w:r w:rsidRPr="001071E3">
              <w:rPr>
                <w:rFonts w:eastAsia="Times New Roman" w:cs="Times New Roman"/>
                <w:noProof w:val="0"/>
                <w:color w:val="974807"/>
                <w:lang w:eastAsia="et-EE"/>
              </w:rPr>
              <w:t>Välisränne</w:t>
            </w:r>
          </w:p>
        </w:tc>
        <w:tc>
          <w:tcPr>
            <w:tcW w:w="475" w:type="dxa"/>
            <w:tcBorders>
              <w:top w:val="nil"/>
              <w:left w:val="single" w:sz="8" w:space="0" w:color="auto"/>
              <w:bottom w:val="single" w:sz="8" w:space="0" w:color="auto"/>
              <w:right w:val="single" w:sz="4" w:space="0" w:color="auto"/>
            </w:tcBorders>
            <w:shd w:val="clear" w:color="auto" w:fill="auto"/>
            <w:noWrap/>
            <w:vAlign w:val="bottom"/>
            <w:hideMark/>
          </w:tcPr>
          <w:p w14:paraId="47B0C32B" w14:textId="77777777" w:rsidR="00A03E19" w:rsidRPr="001071E3"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0</w:t>
            </w:r>
          </w:p>
        </w:tc>
        <w:tc>
          <w:tcPr>
            <w:tcW w:w="475" w:type="dxa"/>
            <w:tcBorders>
              <w:top w:val="nil"/>
              <w:left w:val="nil"/>
              <w:bottom w:val="single" w:sz="8" w:space="0" w:color="auto"/>
              <w:right w:val="single" w:sz="8" w:space="0" w:color="auto"/>
            </w:tcBorders>
            <w:shd w:val="clear" w:color="auto" w:fill="auto"/>
            <w:noWrap/>
            <w:vAlign w:val="bottom"/>
            <w:hideMark/>
          </w:tcPr>
          <w:p w14:paraId="633C11D3" w14:textId="77777777" w:rsidR="00A03E19" w:rsidRPr="001071E3"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12</w:t>
            </w:r>
          </w:p>
        </w:tc>
        <w:tc>
          <w:tcPr>
            <w:tcW w:w="475" w:type="dxa"/>
            <w:tcBorders>
              <w:top w:val="nil"/>
              <w:left w:val="nil"/>
              <w:bottom w:val="single" w:sz="8" w:space="0" w:color="auto"/>
              <w:right w:val="single" w:sz="4" w:space="0" w:color="auto"/>
            </w:tcBorders>
            <w:shd w:val="clear" w:color="auto" w:fill="auto"/>
            <w:noWrap/>
            <w:vAlign w:val="bottom"/>
            <w:hideMark/>
          </w:tcPr>
          <w:p w14:paraId="1284B741" w14:textId="77777777" w:rsidR="00A03E19" w:rsidRPr="001071E3"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0</w:t>
            </w:r>
          </w:p>
        </w:tc>
        <w:tc>
          <w:tcPr>
            <w:tcW w:w="475" w:type="dxa"/>
            <w:tcBorders>
              <w:top w:val="nil"/>
              <w:left w:val="nil"/>
              <w:bottom w:val="single" w:sz="8" w:space="0" w:color="auto"/>
              <w:right w:val="single" w:sz="8" w:space="0" w:color="auto"/>
            </w:tcBorders>
            <w:shd w:val="clear" w:color="auto" w:fill="auto"/>
            <w:noWrap/>
            <w:vAlign w:val="bottom"/>
            <w:hideMark/>
          </w:tcPr>
          <w:p w14:paraId="0876E5CC" w14:textId="77777777" w:rsidR="00A03E19" w:rsidRPr="001071E3"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12</w:t>
            </w:r>
          </w:p>
        </w:tc>
        <w:tc>
          <w:tcPr>
            <w:tcW w:w="475" w:type="dxa"/>
            <w:tcBorders>
              <w:top w:val="nil"/>
              <w:left w:val="nil"/>
              <w:bottom w:val="single" w:sz="8" w:space="0" w:color="auto"/>
              <w:right w:val="single" w:sz="4" w:space="0" w:color="auto"/>
            </w:tcBorders>
            <w:shd w:val="clear" w:color="auto" w:fill="auto"/>
            <w:noWrap/>
            <w:vAlign w:val="bottom"/>
            <w:hideMark/>
          </w:tcPr>
          <w:p w14:paraId="545A8AE4" w14:textId="77777777" w:rsidR="00A03E19" w:rsidRPr="001071E3"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2</w:t>
            </w:r>
          </w:p>
        </w:tc>
        <w:tc>
          <w:tcPr>
            <w:tcW w:w="475" w:type="dxa"/>
            <w:tcBorders>
              <w:top w:val="nil"/>
              <w:left w:val="nil"/>
              <w:bottom w:val="single" w:sz="8" w:space="0" w:color="auto"/>
              <w:right w:val="single" w:sz="8" w:space="0" w:color="auto"/>
            </w:tcBorders>
            <w:shd w:val="clear" w:color="auto" w:fill="auto"/>
            <w:noWrap/>
            <w:vAlign w:val="bottom"/>
            <w:hideMark/>
          </w:tcPr>
          <w:p w14:paraId="308F271E" w14:textId="77777777" w:rsidR="00A03E19" w:rsidRPr="001071E3"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9</w:t>
            </w:r>
          </w:p>
        </w:tc>
        <w:tc>
          <w:tcPr>
            <w:tcW w:w="475" w:type="dxa"/>
            <w:tcBorders>
              <w:top w:val="nil"/>
              <w:left w:val="nil"/>
              <w:bottom w:val="single" w:sz="8" w:space="0" w:color="auto"/>
              <w:right w:val="single" w:sz="4" w:space="0" w:color="auto"/>
            </w:tcBorders>
            <w:shd w:val="clear" w:color="auto" w:fill="auto"/>
            <w:noWrap/>
            <w:vAlign w:val="bottom"/>
          </w:tcPr>
          <w:p w14:paraId="7EDC7F03" w14:textId="77777777" w:rsidR="00A03E19" w:rsidRPr="001071E3" w:rsidRDefault="006D274F"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4</w:t>
            </w:r>
          </w:p>
        </w:tc>
        <w:tc>
          <w:tcPr>
            <w:tcW w:w="475" w:type="dxa"/>
            <w:tcBorders>
              <w:top w:val="nil"/>
              <w:left w:val="nil"/>
              <w:bottom w:val="single" w:sz="8" w:space="0" w:color="auto"/>
              <w:right w:val="single" w:sz="8" w:space="0" w:color="auto"/>
            </w:tcBorders>
            <w:shd w:val="clear" w:color="auto" w:fill="auto"/>
            <w:noWrap/>
            <w:vAlign w:val="bottom"/>
          </w:tcPr>
          <w:p w14:paraId="6C01A37A" w14:textId="77777777" w:rsidR="00A03E19" w:rsidRPr="001071E3" w:rsidRDefault="006D274F"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10</w:t>
            </w:r>
          </w:p>
        </w:tc>
        <w:tc>
          <w:tcPr>
            <w:tcW w:w="475" w:type="dxa"/>
            <w:tcBorders>
              <w:top w:val="nil"/>
              <w:left w:val="nil"/>
              <w:bottom w:val="single" w:sz="8" w:space="0" w:color="auto"/>
              <w:right w:val="single" w:sz="4" w:space="0" w:color="auto"/>
            </w:tcBorders>
            <w:shd w:val="clear" w:color="auto" w:fill="auto"/>
            <w:noWrap/>
            <w:vAlign w:val="bottom"/>
          </w:tcPr>
          <w:p w14:paraId="15E9763C" w14:textId="77777777" w:rsidR="00A03E19" w:rsidRPr="001071E3" w:rsidRDefault="006D274F"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4</w:t>
            </w:r>
          </w:p>
        </w:tc>
        <w:tc>
          <w:tcPr>
            <w:tcW w:w="475" w:type="dxa"/>
            <w:tcBorders>
              <w:top w:val="nil"/>
              <w:left w:val="nil"/>
              <w:bottom w:val="single" w:sz="8" w:space="0" w:color="auto"/>
              <w:right w:val="single" w:sz="8" w:space="0" w:color="auto"/>
            </w:tcBorders>
            <w:shd w:val="clear" w:color="auto" w:fill="auto"/>
            <w:noWrap/>
            <w:vAlign w:val="bottom"/>
          </w:tcPr>
          <w:p w14:paraId="38699977" w14:textId="77777777" w:rsidR="00A03E19" w:rsidRPr="001071E3" w:rsidRDefault="006D274F"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25</w:t>
            </w:r>
          </w:p>
        </w:tc>
        <w:tc>
          <w:tcPr>
            <w:tcW w:w="475" w:type="dxa"/>
            <w:tcBorders>
              <w:top w:val="nil"/>
              <w:left w:val="nil"/>
              <w:bottom w:val="single" w:sz="8" w:space="0" w:color="auto"/>
              <w:right w:val="single" w:sz="4" w:space="0" w:color="auto"/>
            </w:tcBorders>
            <w:shd w:val="clear" w:color="auto" w:fill="auto"/>
            <w:noWrap/>
            <w:vAlign w:val="bottom"/>
          </w:tcPr>
          <w:p w14:paraId="46313083" w14:textId="77777777" w:rsidR="00A03E19" w:rsidRPr="001071E3" w:rsidRDefault="006D274F"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2</w:t>
            </w:r>
          </w:p>
        </w:tc>
        <w:tc>
          <w:tcPr>
            <w:tcW w:w="475" w:type="dxa"/>
            <w:tcBorders>
              <w:top w:val="nil"/>
              <w:left w:val="nil"/>
              <w:bottom w:val="single" w:sz="8" w:space="0" w:color="auto"/>
              <w:right w:val="single" w:sz="4" w:space="0" w:color="auto"/>
            </w:tcBorders>
            <w:shd w:val="clear" w:color="auto" w:fill="auto"/>
            <w:noWrap/>
            <w:vAlign w:val="bottom"/>
          </w:tcPr>
          <w:p w14:paraId="681EF9F6" w14:textId="77777777" w:rsidR="00A03E19" w:rsidRPr="001071E3" w:rsidRDefault="006D274F"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9</w:t>
            </w:r>
          </w:p>
        </w:tc>
        <w:tc>
          <w:tcPr>
            <w:tcW w:w="475" w:type="dxa"/>
            <w:tcBorders>
              <w:top w:val="nil"/>
              <w:left w:val="single" w:sz="4" w:space="0" w:color="auto"/>
              <w:bottom w:val="single" w:sz="8" w:space="0" w:color="auto"/>
              <w:right w:val="single" w:sz="4" w:space="0" w:color="auto"/>
            </w:tcBorders>
            <w:shd w:val="clear" w:color="auto" w:fill="auto"/>
            <w:noWrap/>
            <w:vAlign w:val="bottom"/>
          </w:tcPr>
          <w:p w14:paraId="0768538C" w14:textId="77777777" w:rsidR="00A03E19" w:rsidRPr="001071E3" w:rsidRDefault="00D91785"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7</w:t>
            </w:r>
          </w:p>
        </w:tc>
        <w:tc>
          <w:tcPr>
            <w:tcW w:w="475" w:type="dxa"/>
            <w:tcBorders>
              <w:top w:val="nil"/>
              <w:left w:val="nil"/>
              <w:bottom w:val="single" w:sz="8" w:space="0" w:color="auto"/>
              <w:right w:val="single" w:sz="4" w:space="0" w:color="auto"/>
            </w:tcBorders>
            <w:shd w:val="clear" w:color="auto" w:fill="auto"/>
            <w:noWrap/>
            <w:vAlign w:val="bottom"/>
          </w:tcPr>
          <w:p w14:paraId="4859DB08" w14:textId="77777777" w:rsidR="00A03E19" w:rsidRPr="001071E3" w:rsidRDefault="00D91785"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26</w:t>
            </w:r>
          </w:p>
        </w:tc>
      </w:tr>
      <w:tr w:rsidR="00A03E19" w:rsidRPr="001071E3" w14:paraId="5EA26ECB" w14:textId="77777777" w:rsidTr="00DA619A">
        <w:trPr>
          <w:trHeight w:val="61"/>
        </w:trPr>
        <w:tc>
          <w:tcPr>
            <w:tcW w:w="1861" w:type="dxa"/>
            <w:vMerge w:val="restart"/>
            <w:tcBorders>
              <w:top w:val="nil"/>
              <w:left w:val="single" w:sz="8" w:space="0" w:color="auto"/>
              <w:right w:val="single" w:sz="4" w:space="0" w:color="auto"/>
            </w:tcBorders>
            <w:shd w:val="clear" w:color="auto" w:fill="DBE5F1" w:themeFill="accent1" w:themeFillTint="33"/>
            <w:noWrap/>
            <w:vAlign w:val="bottom"/>
            <w:hideMark/>
          </w:tcPr>
          <w:p w14:paraId="0CEEFB17" w14:textId="77777777" w:rsidR="00A03E19" w:rsidRPr="001071E3" w:rsidRDefault="006472CD" w:rsidP="001071E3">
            <w:pPr>
              <w:pStyle w:val="Vahedeta"/>
              <w:rPr>
                <w:rFonts w:eastAsia="Times New Roman" w:cs="Times New Roman"/>
                <w:noProof w:val="0"/>
                <w:lang w:eastAsia="et-EE"/>
              </w:rPr>
            </w:pPr>
            <w:r>
              <w:rPr>
                <w:rFonts w:eastAsia="Times New Roman" w:cs="Times New Roman"/>
                <w:noProof w:val="0"/>
                <w:lang w:eastAsia="et-EE"/>
              </w:rPr>
              <w:t>Sõmeru</w:t>
            </w:r>
            <w:r w:rsidR="00A03E19" w:rsidRPr="001071E3">
              <w:rPr>
                <w:rFonts w:eastAsia="Times New Roman" w:cs="Times New Roman"/>
                <w:noProof w:val="0"/>
                <w:lang w:eastAsia="et-EE"/>
              </w:rPr>
              <w:t xml:space="preserve"> vald</w:t>
            </w:r>
          </w:p>
          <w:p w14:paraId="472365B1" w14:textId="77777777" w:rsidR="00A03E19" w:rsidRPr="001071E3" w:rsidRDefault="00A03E19" w:rsidP="001071E3">
            <w:pPr>
              <w:pStyle w:val="Vahedeta"/>
              <w:rPr>
                <w:rFonts w:eastAsia="Times New Roman" w:cs="Times New Roman"/>
                <w:noProof w:val="0"/>
                <w:lang w:eastAsia="et-EE"/>
              </w:rPr>
            </w:pPr>
            <w:r w:rsidRPr="001071E3">
              <w:rPr>
                <w:rFonts w:eastAsia="Times New Roman" w:cs="Times New Roman"/>
                <w:noProof w:val="0"/>
                <w:lang w:eastAsia="et-EE"/>
              </w:rPr>
              <w:t> </w:t>
            </w:r>
          </w:p>
        </w:tc>
        <w:tc>
          <w:tcPr>
            <w:tcW w:w="1099" w:type="dxa"/>
            <w:tcBorders>
              <w:top w:val="nil"/>
              <w:left w:val="nil"/>
              <w:bottom w:val="single" w:sz="4" w:space="0" w:color="auto"/>
              <w:right w:val="nil"/>
            </w:tcBorders>
            <w:shd w:val="clear" w:color="auto" w:fill="DBE5F1" w:themeFill="accent1" w:themeFillTint="33"/>
            <w:noWrap/>
            <w:vAlign w:val="bottom"/>
            <w:hideMark/>
          </w:tcPr>
          <w:p w14:paraId="340103F4" w14:textId="77777777" w:rsidR="00A03E19" w:rsidRPr="001071E3" w:rsidRDefault="00A03E19" w:rsidP="001071E3">
            <w:pPr>
              <w:pStyle w:val="Vahedeta"/>
              <w:rPr>
                <w:rFonts w:eastAsia="Times New Roman" w:cs="Times New Roman"/>
                <w:noProof w:val="0"/>
                <w:color w:val="4F6228"/>
                <w:lang w:eastAsia="et-EE"/>
              </w:rPr>
            </w:pPr>
            <w:r w:rsidRPr="001071E3">
              <w:rPr>
                <w:rFonts w:eastAsia="Times New Roman" w:cs="Times New Roman"/>
                <w:noProof w:val="0"/>
                <w:color w:val="4F6228"/>
                <w:lang w:eastAsia="et-EE"/>
              </w:rPr>
              <w:t>Siseränne</w:t>
            </w:r>
          </w:p>
        </w:tc>
        <w:tc>
          <w:tcPr>
            <w:tcW w:w="475" w:type="dxa"/>
            <w:tcBorders>
              <w:top w:val="nil"/>
              <w:left w:val="single" w:sz="8" w:space="0" w:color="auto"/>
              <w:bottom w:val="single" w:sz="4" w:space="0" w:color="auto"/>
              <w:right w:val="single" w:sz="4" w:space="0" w:color="auto"/>
            </w:tcBorders>
            <w:shd w:val="clear" w:color="auto" w:fill="auto"/>
            <w:noWrap/>
            <w:vAlign w:val="bottom"/>
            <w:hideMark/>
          </w:tcPr>
          <w:p w14:paraId="26017A83" w14:textId="77777777" w:rsidR="00A03E19"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175</w:t>
            </w:r>
          </w:p>
        </w:tc>
        <w:tc>
          <w:tcPr>
            <w:tcW w:w="475" w:type="dxa"/>
            <w:tcBorders>
              <w:top w:val="nil"/>
              <w:left w:val="nil"/>
              <w:bottom w:val="single" w:sz="4" w:space="0" w:color="auto"/>
              <w:right w:val="single" w:sz="8" w:space="0" w:color="auto"/>
            </w:tcBorders>
            <w:shd w:val="clear" w:color="auto" w:fill="auto"/>
            <w:noWrap/>
            <w:vAlign w:val="bottom"/>
            <w:hideMark/>
          </w:tcPr>
          <w:p w14:paraId="21C5C963" w14:textId="77777777" w:rsidR="00A03E19"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147</w:t>
            </w:r>
          </w:p>
        </w:tc>
        <w:tc>
          <w:tcPr>
            <w:tcW w:w="475" w:type="dxa"/>
            <w:tcBorders>
              <w:top w:val="nil"/>
              <w:left w:val="nil"/>
              <w:bottom w:val="single" w:sz="4" w:space="0" w:color="auto"/>
              <w:right w:val="single" w:sz="4" w:space="0" w:color="auto"/>
            </w:tcBorders>
            <w:shd w:val="clear" w:color="auto" w:fill="auto"/>
            <w:noWrap/>
            <w:vAlign w:val="bottom"/>
            <w:hideMark/>
          </w:tcPr>
          <w:p w14:paraId="3BCB8D9E" w14:textId="77777777" w:rsidR="00A03E19"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138</w:t>
            </w:r>
          </w:p>
        </w:tc>
        <w:tc>
          <w:tcPr>
            <w:tcW w:w="475" w:type="dxa"/>
            <w:tcBorders>
              <w:top w:val="nil"/>
              <w:left w:val="nil"/>
              <w:bottom w:val="single" w:sz="4" w:space="0" w:color="auto"/>
              <w:right w:val="single" w:sz="8" w:space="0" w:color="auto"/>
            </w:tcBorders>
            <w:shd w:val="clear" w:color="auto" w:fill="auto"/>
            <w:noWrap/>
            <w:vAlign w:val="bottom"/>
            <w:hideMark/>
          </w:tcPr>
          <w:p w14:paraId="0B04B826" w14:textId="77777777" w:rsidR="00A03E19"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121</w:t>
            </w:r>
          </w:p>
        </w:tc>
        <w:tc>
          <w:tcPr>
            <w:tcW w:w="475" w:type="dxa"/>
            <w:tcBorders>
              <w:top w:val="nil"/>
              <w:left w:val="nil"/>
              <w:bottom w:val="single" w:sz="4" w:space="0" w:color="auto"/>
              <w:right w:val="single" w:sz="4" w:space="0" w:color="auto"/>
            </w:tcBorders>
            <w:shd w:val="clear" w:color="auto" w:fill="auto"/>
            <w:noWrap/>
            <w:vAlign w:val="bottom"/>
            <w:hideMark/>
          </w:tcPr>
          <w:p w14:paraId="4F1943CC" w14:textId="77777777" w:rsidR="00A03E19"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97</w:t>
            </w:r>
          </w:p>
        </w:tc>
        <w:tc>
          <w:tcPr>
            <w:tcW w:w="475" w:type="dxa"/>
            <w:tcBorders>
              <w:top w:val="nil"/>
              <w:left w:val="nil"/>
              <w:bottom w:val="single" w:sz="4" w:space="0" w:color="auto"/>
              <w:right w:val="single" w:sz="8" w:space="0" w:color="auto"/>
            </w:tcBorders>
            <w:shd w:val="clear" w:color="auto" w:fill="auto"/>
            <w:noWrap/>
            <w:vAlign w:val="bottom"/>
            <w:hideMark/>
          </w:tcPr>
          <w:p w14:paraId="174AD994" w14:textId="77777777" w:rsidR="00A03E19"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107</w:t>
            </w:r>
          </w:p>
        </w:tc>
        <w:tc>
          <w:tcPr>
            <w:tcW w:w="475" w:type="dxa"/>
            <w:tcBorders>
              <w:top w:val="nil"/>
              <w:left w:val="nil"/>
              <w:bottom w:val="single" w:sz="4" w:space="0" w:color="auto"/>
              <w:right w:val="single" w:sz="4" w:space="0" w:color="auto"/>
            </w:tcBorders>
            <w:shd w:val="clear" w:color="auto" w:fill="auto"/>
            <w:noWrap/>
            <w:vAlign w:val="bottom"/>
          </w:tcPr>
          <w:p w14:paraId="2D89CEE5" w14:textId="77777777" w:rsidR="00A03E19" w:rsidRPr="001071E3" w:rsidRDefault="006D274F"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93</w:t>
            </w:r>
          </w:p>
        </w:tc>
        <w:tc>
          <w:tcPr>
            <w:tcW w:w="475" w:type="dxa"/>
            <w:tcBorders>
              <w:top w:val="nil"/>
              <w:left w:val="nil"/>
              <w:bottom w:val="single" w:sz="4" w:space="0" w:color="auto"/>
              <w:right w:val="single" w:sz="8" w:space="0" w:color="auto"/>
            </w:tcBorders>
            <w:shd w:val="clear" w:color="auto" w:fill="auto"/>
            <w:noWrap/>
            <w:vAlign w:val="bottom"/>
          </w:tcPr>
          <w:p w14:paraId="1AD2EFA6" w14:textId="77777777" w:rsidR="00A03E19" w:rsidRPr="001071E3" w:rsidRDefault="006D274F"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156</w:t>
            </w:r>
          </w:p>
        </w:tc>
        <w:tc>
          <w:tcPr>
            <w:tcW w:w="475" w:type="dxa"/>
            <w:tcBorders>
              <w:top w:val="nil"/>
              <w:left w:val="nil"/>
              <w:bottom w:val="single" w:sz="4" w:space="0" w:color="auto"/>
              <w:right w:val="single" w:sz="4" w:space="0" w:color="auto"/>
            </w:tcBorders>
            <w:shd w:val="clear" w:color="auto" w:fill="auto"/>
            <w:noWrap/>
            <w:vAlign w:val="bottom"/>
          </w:tcPr>
          <w:p w14:paraId="29407F95" w14:textId="77777777" w:rsidR="00A03E19" w:rsidRPr="001071E3" w:rsidRDefault="006D274F"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108</w:t>
            </w:r>
          </w:p>
        </w:tc>
        <w:tc>
          <w:tcPr>
            <w:tcW w:w="475" w:type="dxa"/>
            <w:tcBorders>
              <w:top w:val="nil"/>
              <w:left w:val="nil"/>
              <w:bottom w:val="single" w:sz="4" w:space="0" w:color="auto"/>
              <w:right w:val="single" w:sz="8" w:space="0" w:color="auto"/>
            </w:tcBorders>
            <w:shd w:val="clear" w:color="auto" w:fill="auto"/>
            <w:noWrap/>
            <w:vAlign w:val="bottom"/>
          </w:tcPr>
          <w:p w14:paraId="2A6B4D86" w14:textId="77777777" w:rsidR="00A03E19" w:rsidRPr="001071E3" w:rsidRDefault="006D274F"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143</w:t>
            </w:r>
          </w:p>
        </w:tc>
        <w:tc>
          <w:tcPr>
            <w:tcW w:w="475" w:type="dxa"/>
            <w:tcBorders>
              <w:top w:val="nil"/>
              <w:left w:val="nil"/>
              <w:bottom w:val="single" w:sz="4" w:space="0" w:color="auto"/>
              <w:right w:val="single" w:sz="4" w:space="0" w:color="auto"/>
            </w:tcBorders>
            <w:shd w:val="clear" w:color="auto" w:fill="auto"/>
            <w:noWrap/>
            <w:vAlign w:val="bottom"/>
          </w:tcPr>
          <w:p w14:paraId="7189D1B6" w14:textId="77777777" w:rsidR="00A03E19" w:rsidRPr="001071E3" w:rsidRDefault="006D274F"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77</w:t>
            </w:r>
          </w:p>
        </w:tc>
        <w:tc>
          <w:tcPr>
            <w:tcW w:w="475" w:type="dxa"/>
            <w:tcBorders>
              <w:top w:val="nil"/>
              <w:left w:val="nil"/>
              <w:bottom w:val="single" w:sz="4" w:space="0" w:color="auto"/>
              <w:right w:val="single" w:sz="4" w:space="0" w:color="auto"/>
            </w:tcBorders>
            <w:shd w:val="clear" w:color="auto" w:fill="auto"/>
            <w:noWrap/>
            <w:vAlign w:val="bottom"/>
          </w:tcPr>
          <w:p w14:paraId="4F3F309F" w14:textId="77777777" w:rsidR="00A03E19" w:rsidRPr="001071E3" w:rsidRDefault="006D274F"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107</w:t>
            </w:r>
          </w:p>
        </w:tc>
        <w:tc>
          <w:tcPr>
            <w:tcW w:w="475" w:type="dxa"/>
            <w:tcBorders>
              <w:top w:val="nil"/>
              <w:left w:val="single" w:sz="4" w:space="0" w:color="auto"/>
              <w:bottom w:val="single" w:sz="4" w:space="0" w:color="auto"/>
              <w:right w:val="single" w:sz="4" w:space="0" w:color="auto"/>
            </w:tcBorders>
            <w:shd w:val="clear" w:color="auto" w:fill="auto"/>
            <w:noWrap/>
            <w:vAlign w:val="bottom"/>
          </w:tcPr>
          <w:p w14:paraId="46392731" w14:textId="77777777" w:rsidR="00A03E19" w:rsidRPr="001071E3" w:rsidRDefault="00D91785"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55</w:t>
            </w:r>
          </w:p>
        </w:tc>
        <w:tc>
          <w:tcPr>
            <w:tcW w:w="475" w:type="dxa"/>
            <w:tcBorders>
              <w:top w:val="nil"/>
              <w:left w:val="nil"/>
              <w:bottom w:val="single" w:sz="4" w:space="0" w:color="auto"/>
              <w:right w:val="single" w:sz="4" w:space="0" w:color="auto"/>
            </w:tcBorders>
            <w:shd w:val="clear" w:color="auto" w:fill="auto"/>
            <w:noWrap/>
            <w:vAlign w:val="bottom"/>
          </w:tcPr>
          <w:p w14:paraId="19A15E11" w14:textId="77777777" w:rsidR="00A03E19" w:rsidRPr="001071E3" w:rsidRDefault="00D91785"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130</w:t>
            </w:r>
          </w:p>
        </w:tc>
      </w:tr>
      <w:tr w:rsidR="00A03E19" w:rsidRPr="001071E3" w14:paraId="475F1457" w14:textId="77777777" w:rsidTr="00DA619A">
        <w:trPr>
          <w:trHeight w:val="71"/>
        </w:trPr>
        <w:tc>
          <w:tcPr>
            <w:tcW w:w="1861" w:type="dxa"/>
            <w:vMerge/>
            <w:tcBorders>
              <w:left w:val="single" w:sz="8" w:space="0" w:color="auto"/>
              <w:bottom w:val="single" w:sz="8" w:space="0" w:color="auto"/>
              <w:right w:val="single" w:sz="4" w:space="0" w:color="auto"/>
            </w:tcBorders>
            <w:shd w:val="clear" w:color="auto" w:fill="DBE5F1" w:themeFill="accent1" w:themeFillTint="33"/>
            <w:noWrap/>
            <w:vAlign w:val="bottom"/>
            <w:hideMark/>
          </w:tcPr>
          <w:p w14:paraId="18813991" w14:textId="77777777" w:rsidR="00A03E19" w:rsidRPr="001071E3" w:rsidRDefault="00A03E19" w:rsidP="001071E3">
            <w:pPr>
              <w:pStyle w:val="Vahedeta"/>
              <w:rPr>
                <w:rFonts w:eastAsia="Times New Roman" w:cs="Times New Roman"/>
                <w:noProof w:val="0"/>
                <w:lang w:eastAsia="et-EE"/>
              </w:rPr>
            </w:pPr>
          </w:p>
        </w:tc>
        <w:tc>
          <w:tcPr>
            <w:tcW w:w="1099" w:type="dxa"/>
            <w:tcBorders>
              <w:top w:val="nil"/>
              <w:left w:val="nil"/>
              <w:bottom w:val="single" w:sz="8" w:space="0" w:color="auto"/>
              <w:right w:val="nil"/>
            </w:tcBorders>
            <w:shd w:val="clear" w:color="auto" w:fill="DBE5F1" w:themeFill="accent1" w:themeFillTint="33"/>
            <w:noWrap/>
            <w:vAlign w:val="bottom"/>
            <w:hideMark/>
          </w:tcPr>
          <w:p w14:paraId="308A1EA8" w14:textId="77777777" w:rsidR="00A03E19" w:rsidRPr="001071E3" w:rsidRDefault="00A03E19" w:rsidP="001071E3">
            <w:pPr>
              <w:pStyle w:val="Vahedeta"/>
              <w:rPr>
                <w:rFonts w:eastAsia="Times New Roman" w:cs="Times New Roman"/>
                <w:noProof w:val="0"/>
                <w:color w:val="974807"/>
                <w:lang w:eastAsia="et-EE"/>
              </w:rPr>
            </w:pPr>
            <w:r w:rsidRPr="001071E3">
              <w:rPr>
                <w:rFonts w:eastAsia="Times New Roman" w:cs="Times New Roman"/>
                <w:noProof w:val="0"/>
                <w:color w:val="974807"/>
                <w:lang w:eastAsia="et-EE"/>
              </w:rPr>
              <w:t>Välisränne</w:t>
            </w:r>
          </w:p>
        </w:tc>
        <w:tc>
          <w:tcPr>
            <w:tcW w:w="475" w:type="dxa"/>
            <w:tcBorders>
              <w:top w:val="nil"/>
              <w:left w:val="single" w:sz="8" w:space="0" w:color="auto"/>
              <w:bottom w:val="single" w:sz="8" w:space="0" w:color="auto"/>
              <w:right w:val="single" w:sz="4" w:space="0" w:color="auto"/>
            </w:tcBorders>
            <w:shd w:val="clear" w:color="auto" w:fill="auto"/>
            <w:noWrap/>
            <w:vAlign w:val="bottom"/>
            <w:hideMark/>
          </w:tcPr>
          <w:p w14:paraId="3DC6E89A" w14:textId="77777777" w:rsidR="00A03E19" w:rsidRPr="001071E3"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4</w:t>
            </w:r>
          </w:p>
        </w:tc>
        <w:tc>
          <w:tcPr>
            <w:tcW w:w="475" w:type="dxa"/>
            <w:tcBorders>
              <w:top w:val="nil"/>
              <w:left w:val="nil"/>
              <w:bottom w:val="single" w:sz="8" w:space="0" w:color="auto"/>
              <w:right w:val="single" w:sz="8" w:space="0" w:color="auto"/>
            </w:tcBorders>
            <w:shd w:val="clear" w:color="auto" w:fill="auto"/>
            <w:noWrap/>
            <w:vAlign w:val="bottom"/>
            <w:hideMark/>
          </w:tcPr>
          <w:p w14:paraId="12D6200F" w14:textId="77777777" w:rsidR="00A03E19" w:rsidRPr="001071E3"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10</w:t>
            </w:r>
          </w:p>
        </w:tc>
        <w:tc>
          <w:tcPr>
            <w:tcW w:w="475" w:type="dxa"/>
            <w:tcBorders>
              <w:top w:val="nil"/>
              <w:left w:val="nil"/>
              <w:bottom w:val="single" w:sz="8" w:space="0" w:color="auto"/>
              <w:right w:val="single" w:sz="4" w:space="0" w:color="auto"/>
            </w:tcBorders>
            <w:shd w:val="clear" w:color="auto" w:fill="auto"/>
            <w:noWrap/>
            <w:vAlign w:val="bottom"/>
            <w:hideMark/>
          </w:tcPr>
          <w:p w14:paraId="3B989732" w14:textId="77777777" w:rsidR="00A03E19" w:rsidRPr="001071E3"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3</w:t>
            </w:r>
          </w:p>
        </w:tc>
        <w:tc>
          <w:tcPr>
            <w:tcW w:w="475" w:type="dxa"/>
            <w:tcBorders>
              <w:top w:val="nil"/>
              <w:left w:val="nil"/>
              <w:bottom w:val="single" w:sz="8" w:space="0" w:color="auto"/>
              <w:right w:val="single" w:sz="8" w:space="0" w:color="auto"/>
            </w:tcBorders>
            <w:shd w:val="clear" w:color="auto" w:fill="auto"/>
            <w:noWrap/>
            <w:vAlign w:val="bottom"/>
            <w:hideMark/>
          </w:tcPr>
          <w:p w14:paraId="67ED3865" w14:textId="77777777" w:rsidR="00A03E19" w:rsidRPr="001071E3"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18</w:t>
            </w:r>
          </w:p>
        </w:tc>
        <w:tc>
          <w:tcPr>
            <w:tcW w:w="475" w:type="dxa"/>
            <w:tcBorders>
              <w:top w:val="nil"/>
              <w:left w:val="nil"/>
              <w:bottom w:val="single" w:sz="8" w:space="0" w:color="auto"/>
              <w:right w:val="single" w:sz="4" w:space="0" w:color="auto"/>
            </w:tcBorders>
            <w:shd w:val="clear" w:color="auto" w:fill="auto"/>
            <w:noWrap/>
            <w:vAlign w:val="bottom"/>
            <w:hideMark/>
          </w:tcPr>
          <w:p w14:paraId="129975BA" w14:textId="77777777" w:rsidR="00A03E19" w:rsidRPr="001071E3"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8</w:t>
            </w:r>
          </w:p>
        </w:tc>
        <w:tc>
          <w:tcPr>
            <w:tcW w:w="475" w:type="dxa"/>
            <w:tcBorders>
              <w:top w:val="nil"/>
              <w:left w:val="nil"/>
              <w:bottom w:val="single" w:sz="8" w:space="0" w:color="auto"/>
              <w:right w:val="single" w:sz="8" w:space="0" w:color="auto"/>
            </w:tcBorders>
            <w:shd w:val="clear" w:color="auto" w:fill="auto"/>
            <w:noWrap/>
            <w:vAlign w:val="bottom"/>
            <w:hideMark/>
          </w:tcPr>
          <w:p w14:paraId="24461DCA" w14:textId="77777777" w:rsidR="00A03E19" w:rsidRPr="001071E3"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14</w:t>
            </w:r>
          </w:p>
        </w:tc>
        <w:tc>
          <w:tcPr>
            <w:tcW w:w="475" w:type="dxa"/>
            <w:tcBorders>
              <w:top w:val="nil"/>
              <w:left w:val="nil"/>
              <w:bottom w:val="single" w:sz="8" w:space="0" w:color="auto"/>
              <w:right w:val="single" w:sz="4" w:space="0" w:color="auto"/>
            </w:tcBorders>
            <w:shd w:val="clear" w:color="auto" w:fill="auto"/>
            <w:noWrap/>
            <w:vAlign w:val="bottom"/>
          </w:tcPr>
          <w:p w14:paraId="30F19138" w14:textId="77777777" w:rsidR="00A03E19" w:rsidRPr="001071E3" w:rsidRDefault="006D274F"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0</w:t>
            </w:r>
          </w:p>
        </w:tc>
        <w:tc>
          <w:tcPr>
            <w:tcW w:w="475" w:type="dxa"/>
            <w:tcBorders>
              <w:top w:val="nil"/>
              <w:left w:val="nil"/>
              <w:bottom w:val="single" w:sz="8" w:space="0" w:color="auto"/>
              <w:right w:val="single" w:sz="8" w:space="0" w:color="auto"/>
            </w:tcBorders>
            <w:shd w:val="clear" w:color="auto" w:fill="auto"/>
            <w:noWrap/>
            <w:vAlign w:val="bottom"/>
          </w:tcPr>
          <w:p w14:paraId="3E5CEC15" w14:textId="77777777" w:rsidR="00A03E19" w:rsidRPr="001071E3" w:rsidRDefault="006D274F"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15</w:t>
            </w:r>
          </w:p>
        </w:tc>
        <w:tc>
          <w:tcPr>
            <w:tcW w:w="475" w:type="dxa"/>
            <w:tcBorders>
              <w:top w:val="nil"/>
              <w:left w:val="nil"/>
              <w:bottom w:val="single" w:sz="8" w:space="0" w:color="auto"/>
              <w:right w:val="single" w:sz="4" w:space="0" w:color="auto"/>
            </w:tcBorders>
            <w:shd w:val="clear" w:color="auto" w:fill="auto"/>
            <w:noWrap/>
            <w:vAlign w:val="bottom"/>
          </w:tcPr>
          <w:p w14:paraId="0DD9BA33" w14:textId="77777777" w:rsidR="00A03E19" w:rsidRPr="001071E3" w:rsidRDefault="006D274F"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5</w:t>
            </w:r>
          </w:p>
        </w:tc>
        <w:tc>
          <w:tcPr>
            <w:tcW w:w="475" w:type="dxa"/>
            <w:tcBorders>
              <w:top w:val="nil"/>
              <w:left w:val="nil"/>
              <w:bottom w:val="single" w:sz="8" w:space="0" w:color="auto"/>
              <w:right w:val="single" w:sz="8" w:space="0" w:color="auto"/>
            </w:tcBorders>
            <w:shd w:val="clear" w:color="auto" w:fill="auto"/>
            <w:noWrap/>
            <w:vAlign w:val="bottom"/>
          </w:tcPr>
          <w:p w14:paraId="74C8DE76" w14:textId="77777777" w:rsidR="00A03E19" w:rsidRPr="001071E3" w:rsidRDefault="006D274F"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20</w:t>
            </w:r>
          </w:p>
        </w:tc>
        <w:tc>
          <w:tcPr>
            <w:tcW w:w="475" w:type="dxa"/>
            <w:tcBorders>
              <w:top w:val="nil"/>
              <w:left w:val="nil"/>
              <w:bottom w:val="single" w:sz="8" w:space="0" w:color="auto"/>
              <w:right w:val="single" w:sz="4" w:space="0" w:color="auto"/>
            </w:tcBorders>
            <w:shd w:val="clear" w:color="auto" w:fill="auto"/>
            <w:noWrap/>
            <w:vAlign w:val="bottom"/>
          </w:tcPr>
          <w:p w14:paraId="590B4DF3" w14:textId="77777777" w:rsidR="00A03E19" w:rsidRPr="001071E3" w:rsidRDefault="006D274F"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1</w:t>
            </w:r>
          </w:p>
        </w:tc>
        <w:tc>
          <w:tcPr>
            <w:tcW w:w="475" w:type="dxa"/>
            <w:tcBorders>
              <w:top w:val="nil"/>
              <w:left w:val="nil"/>
              <w:bottom w:val="single" w:sz="8" w:space="0" w:color="auto"/>
              <w:right w:val="single" w:sz="4" w:space="0" w:color="auto"/>
            </w:tcBorders>
            <w:shd w:val="clear" w:color="auto" w:fill="auto"/>
            <w:noWrap/>
            <w:vAlign w:val="bottom"/>
          </w:tcPr>
          <w:p w14:paraId="21BA5180" w14:textId="77777777" w:rsidR="00A03E19" w:rsidRPr="001071E3" w:rsidRDefault="006D274F"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24</w:t>
            </w:r>
          </w:p>
        </w:tc>
        <w:tc>
          <w:tcPr>
            <w:tcW w:w="475" w:type="dxa"/>
            <w:tcBorders>
              <w:top w:val="nil"/>
              <w:left w:val="single" w:sz="4" w:space="0" w:color="auto"/>
              <w:bottom w:val="single" w:sz="8" w:space="0" w:color="auto"/>
              <w:right w:val="single" w:sz="4" w:space="0" w:color="auto"/>
            </w:tcBorders>
            <w:shd w:val="clear" w:color="auto" w:fill="auto"/>
            <w:noWrap/>
            <w:vAlign w:val="bottom"/>
          </w:tcPr>
          <w:p w14:paraId="03D55666" w14:textId="77777777" w:rsidR="00A03E19" w:rsidRPr="001071E3" w:rsidRDefault="00D91785"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10</w:t>
            </w:r>
          </w:p>
        </w:tc>
        <w:tc>
          <w:tcPr>
            <w:tcW w:w="475" w:type="dxa"/>
            <w:tcBorders>
              <w:top w:val="nil"/>
              <w:left w:val="nil"/>
              <w:bottom w:val="single" w:sz="8" w:space="0" w:color="auto"/>
              <w:right w:val="single" w:sz="4" w:space="0" w:color="auto"/>
            </w:tcBorders>
            <w:shd w:val="clear" w:color="auto" w:fill="auto"/>
            <w:noWrap/>
            <w:vAlign w:val="bottom"/>
          </w:tcPr>
          <w:p w14:paraId="2A6031B1" w14:textId="77777777" w:rsidR="00A03E19" w:rsidRPr="001071E3" w:rsidRDefault="00D91785"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21</w:t>
            </w:r>
          </w:p>
        </w:tc>
      </w:tr>
      <w:tr w:rsidR="006472CD" w:rsidRPr="001071E3" w14:paraId="180A02E4" w14:textId="77777777" w:rsidTr="00734296">
        <w:trPr>
          <w:trHeight w:val="61"/>
        </w:trPr>
        <w:tc>
          <w:tcPr>
            <w:tcW w:w="1861" w:type="dxa"/>
            <w:tcBorders>
              <w:top w:val="nil"/>
              <w:left w:val="single" w:sz="8" w:space="0" w:color="auto"/>
              <w:right w:val="single" w:sz="4" w:space="0" w:color="auto"/>
            </w:tcBorders>
            <w:shd w:val="clear" w:color="auto" w:fill="DBE5F1" w:themeFill="accent1" w:themeFillTint="33"/>
            <w:noWrap/>
            <w:vAlign w:val="bottom"/>
          </w:tcPr>
          <w:p w14:paraId="259C1A8F" w14:textId="77777777" w:rsidR="006472CD" w:rsidRPr="001071E3" w:rsidRDefault="006472CD" w:rsidP="001071E3">
            <w:pPr>
              <w:pStyle w:val="Vahedeta"/>
              <w:rPr>
                <w:rFonts w:eastAsia="Times New Roman" w:cs="Times New Roman"/>
                <w:noProof w:val="0"/>
                <w:lang w:eastAsia="et-EE"/>
              </w:rPr>
            </w:pPr>
            <w:r>
              <w:rPr>
                <w:rFonts w:eastAsia="Times New Roman" w:cs="Times New Roman"/>
                <w:noProof w:val="0"/>
                <w:lang w:eastAsia="et-EE"/>
              </w:rPr>
              <w:t>Vinni vald</w:t>
            </w:r>
          </w:p>
        </w:tc>
        <w:tc>
          <w:tcPr>
            <w:tcW w:w="1099" w:type="dxa"/>
            <w:tcBorders>
              <w:top w:val="nil"/>
              <w:left w:val="nil"/>
              <w:bottom w:val="single" w:sz="4" w:space="0" w:color="auto"/>
              <w:right w:val="nil"/>
            </w:tcBorders>
            <w:shd w:val="clear" w:color="auto" w:fill="DBE5F1" w:themeFill="accent1" w:themeFillTint="33"/>
            <w:noWrap/>
            <w:vAlign w:val="bottom"/>
          </w:tcPr>
          <w:p w14:paraId="70B3A854" w14:textId="77777777" w:rsidR="006472CD" w:rsidRPr="001071E3" w:rsidRDefault="00BF5E54" w:rsidP="001071E3">
            <w:pPr>
              <w:pStyle w:val="Vahedeta"/>
              <w:rPr>
                <w:rFonts w:eastAsia="Times New Roman" w:cs="Times New Roman"/>
                <w:noProof w:val="0"/>
                <w:color w:val="4F6228"/>
                <w:lang w:eastAsia="et-EE"/>
              </w:rPr>
            </w:pPr>
            <w:r w:rsidRPr="001071E3">
              <w:rPr>
                <w:rFonts w:eastAsia="Times New Roman" w:cs="Times New Roman"/>
                <w:noProof w:val="0"/>
                <w:color w:val="4F6228"/>
                <w:lang w:eastAsia="et-EE"/>
              </w:rPr>
              <w:t>Siseränne</w:t>
            </w:r>
          </w:p>
        </w:tc>
        <w:tc>
          <w:tcPr>
            <w:tcW w:w="475" w:type="dxa"/>
            <w:tcBorders>
              <w:top w:val="nil"/>
              <w:left w:val="single" w:sz="8" w:space="0" w:color="auto"/>
              <w:bottom w:val="single" w:sz="4" w:space="0" w:color="auto"/>
              <w:right w:val="single" w:sz="4" w:space="0" w:color="auto"/>
            </w:tcBorders>
            <w:shd w:val="clear" w:color="auto" w:fill="auto"/>
            <w:noWrap/>
            <w:vAlign w:val="bottom"/>
          </w:tcPr>
          <w:p w14:paraId="374D8A30" w14:textId="77777777" w:rsidR="006472CD"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185</w:t>
            </w:r>
          </w:p>
        </w:tc>
        <w:tc>
          <w:tcPr>
            <w:tcW w:w="475" w:type="dxa"/>
            <w:tcBorders>
              <w:top w:val="nil"/>
              <w:left w:val="nil"/>
              <w:bottom w:val="single" w:sz="4" w:space="0" w:color="auto"/>
              <w:right w:val="single" w:sz="8" w:space="0" w:color="auto"/>
            </w:tcBorders>
            <w:shd w:val="clear" w:color="auto" w:fill="auto"/>
            <w:noWrap/>
            <w:vAlign w:val="bottom"/>
          </w:tcPr>
          <w:p w14:paraId="34BB2E07" w14:textId="77777777" w:rsidR="006472CD"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181</w:t>
            </w:r>
          </w:p>
        </w:tc>
        <w:tc>
          <w:tcPr>
            <w:tcW w:w="475" w:type="dxa"/>
            <w:tcBorders>
              <w:top w:val="nil"/>
              <w:left w:val="nil"/>
              <w:bottom w:val="single" w:sz="4" w:space="0" w:color="auto"/>
              <w:right w:val="single" w:sz="4" w:space="0" w:color="auto"/>
            </w:tcBorders>
            <w:shd w:val="clear" w:color="auto" w:fill="auto"/>
            <w:noWrap/>
            <w:vAlign w:val="bottom"/>
          </w:tcPr>
          <w:p w14:paraId="0BE18D2D" w14:textId="77777777" w:rsidR="006472CD"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149</w:t>
            </w:r>
          </w:p>
        </w:tc>
        <w:tc>
          <w:tcPr>
            <w:tcW w:w="475" w:type="dxa"/>
            <w:tcBorders>
              <w:top w:val="nil"/>
              <w:left w:val="nil"/>
              <w:bottom w:val="single" w:sz="4" w:space="0" w:color="auto"/>
              <w:right w:val="single" w:sz="8" w:space="0" w:color="auto"/>
            </w:tcBorders>
            <w:shd w:val="clear" w:color="auto" w:fill="auto"/>
            <w:noWrap/>
            <w:vAlign w:val="bottom"/>
          </w:tcPr>
          <w:p w14:paraId="66F1A786" w14:textId="77777777" w:rsidR="006472CD"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157</w:t>
            </w:r>
          </w:p>
        </w:tc>
        <w:tc>
          <w:tcPr>
            <w:tcW w:w="475" w:type="dxa"/>
            <w:tcBorders>
              <w:top w:val="nil"/>
              <w:left w:val="nil"/>
              <w:bottom w:val="single" w:sz="4" w:space="0" w:color="auto"/>
              <w:right w:val="single" w:sz="4" w:space="0" w:color="auto"/>
            </w:tcBorders>
            <w:shd w:val="clear" w:color="auto" w:fill="auto"/>
            <w:noWrap/>
            <w:vAlign w:val="bottom"/>
          </w:tcPr>
          <w:p w14:paraId="5FB4B803" w14:textId="77777777" w:rsidR="006472CD"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140</w:t>
            </w:r>
          </w:p>
        </w:tc>
        <w:tc>
          <w:tcPr>
            <w:tcW w:w="475" w:type="dxa"/>
            <w:tcBorders>
              <w:top w:val="nil"/>
              <w:left w:val="nil"/>
              <w:bottom w:val="single" w:sz="4" w:space="0" w:color="auto"/>
              <w:right w:val="single" w:sz="8" w:space="0" w:color="auto"/>
            </w:tcBorders>
            <w:shd w:val="clear" w:color="auto" w:fill="auto"/>
            <w:noWrap/>
            <w:vAlign w:val="bottom"/>
          </w:tcPr>
          <w:p w14:paraId="3304405B" w14:textId="77777777" w:rsidR="006472CD"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190</w:t>
            </w:r>
          </w:p>
        </w:tc>
        <w:tc>
          <w:tcPr>
            <w:tcW w:w="475" w:type="dxa"/>
            <w:tcBorders>
              <w:top w:val="nil"/>
              <w:left w:val="nil"/>
              <w:bottom w:val="single" w:sz="4" w:space="0" w:color="auto"/>
              <w:right w:val="single" w:sz="4" w:space="0" w:color="auto"/>
            </w:tcBorders>
            <w:shd w:val="clear" w:color="auto" w:fill="auto"/>
            <w:noWrap/>
            <w:vAlign w:val="bottom"/>
          </w:tcPr>
          <w:p w14:paraId="4525A0CD" w14:textId="77777777" w:rsidR="006472CD" w:rsidRPr="001071E3" w:rsidRDefault="006D274F"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151</w:t>
            </w:r>
          </w:p>
        </w:tc>
        <w:tc>
          <w:tcPr>
            <w:tcW w:w="475" w:type="dxa"/>
            <w:tcBorders>
              <w:top w:val="nil"/>
              <w:left w:val="nil"/>
              <w:bottom w:val="single" w:sz="4" w:space="0" w:color="auto"/>
              <w:right w:val="single" w:sz="8" w:space="0" w:color="auto"/>
            </w:tcBorders>
            <w:shd w:val="clear" w:color="auto" w:fill="auto"/>
            <w:noWrap/>
            <w:vAlign w:val="bottom"/>
          </w:tcPr>
          <w:p w14:paraId="4F96A5B9" w14:textId="77777777" w:rsidR="006472CD" w:rsidRPr="001071E3" w:rsidRDefault="006D274F"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214</w:t>
            </w:r>
          </w:p>
        </w:tc>
        <w:tc>
          <w:tcPr>
            <w:tcW w:w="475" w:type="dxa"/>
            <w:tcBorders>
              <w:top w:val="nil"/>
              <w:left w:val="nil"/>
              <w:bottom w:val="single" w:sz="4" w:space="0" w:color="auto"/>
              <w:right w:val="single" w:sz="4" w:space="0" w:color="auto"/>
            </w:tcBorders>
            <w:shd w:val="clear" w:color="auto" w:fill="auto"/>
            <w:noWrap/>
            <w:vAlign w:val="bottom"/>
          </w:tcPr>
          <w:p w14:paraId="61608E76" w14:textId="77777777" w:rsidR="006472CD" w:rsidRPr="001071E3" w:rsidRDefault="006D274F"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131</w:t>
            </w:r>
          </w:p>
        </w:tc>
        <w:tc>
          <w:tcPr>
            <w:tcW w:w="475" w:type="dxa"/>
            <w:tcBorders>
              <w:top w:val="nil"/>
              <w:left w:val="nil"/>
              <w:bottom w:val="single" w:sz="4" w:space="0" w:color="auto"/>
              <w:right w:val="single" w:sz="8" w:space="0" w:color="auto"/>
            </w:tcBorders>
            <w:shd w:val="clear" w:color="auto" w:fill="auto"/>
            <w:noWrap/>
            <w:vAlign w:val="bottom"/>
          </w:tcPr>
          <w:p w14:paraId="5046200E" w14:textId="77777777" w:rsidR="006472CD" w:rsidRPr="001071E3" w:rsidRDefault="006D274F"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184</w:t>
            </w:r>
          </w:p>
        </w:tc>
        <w:tc>
          <w:tcPr>
            <w:tcW w:w="475" w:type="dxa"/>
            <w:tcBorders>
              <w:top w:val="nil"/>
              <w:left w:val="nil"/>
              <w:bottom w:val="single" w:sz="4" w:space="0" w:color="auto"/>
              <w:right w:val="single" w:sz="4" w:space="0" w:color="auto"/>
            </w:tcBorders>
            <w:shd w:val="clear" w:color="auto" w:fill="auto"/>
            <w:noWrap/>
            <w:vAlign w:val="bottom"/>
          </w:tcPr>
          <w:p w14:paraId="2D489519" w14:textId="77777777" w:rsidR="006472CD" w:rsidRPr="001071E3" w:rsidRDefault="00D91785"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146</w:t>
            </w:r>
          </w:p>
        </w:tc>
        <w:tc>
          <w:tcPr>
            <w:tcW w:w="475" w:type="dxa"/>
            <w:tcBorders>
              <w:top w:val="nil"/>
              <w:left w:val="nil"/>
              <w:bottom w:val="single" w:sz="4" w:space="0" w:color="auto"/>
              <w:right w:val="single" w:sz="4" w:space="0" w:color="auto"/>
            </w:tcBorders>
            <w:shd w:val="clear" w:color="auto" w:fill="auto"/>
            <w:noWrap/>
            <w:vAlign w:val="bottom"/>
          </w:tcPr>
          <w:p w14:paraId="548CBC05" w14:textId="77777777" w:rsidR="006472CD" w:rsidRPr="001071E3" w:rsidRDefault="00D91785"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191</w:t>
            </w:r>
          </w:p>
        </w:tc>
        <w:tc>
          <w:tcPr>
            <w:tcW w:w="475" w:type="dxa"/>
            <w:tcBorders>
              <w:top w:val="nil"/>
              <w:left w:val="single" w:sz="4" w:space="0" w:color="auto"/>
              <w:bottom w:val="single" w:sz="4" w:space="0" w:color="auto"/>
              <w:right w:val="single" w:sz="4" w:space="0" w:color="auto"/>
            </w:tcBorders>
            <w:shd w:val="clear" w:color="auto" w:fill="auto"/>
            <w:noWrap/>
            <w:vAlign w:val="bottom"/>
          </w:tcPr>
          <w:p w14:paraId="3615E0C9" w14:textId="77777777" w:rsidR="006472CD" w:rsidRPr="001071E3" w:rsidRDefault="00D91785"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81</w:t>
            </w:r>
          </w:p>
        </w:tc>
        <w:tc>
          <w:tcPr>
            <w:tcW w:w="475" w:type="dxa"/>
            <w:tcBorders>
              <w:top w:val="nil"/>
              <w:left w:val="nil"/>
              <w:bottom w:val="single" w:sz="4" w:space="0" w:color="auto"/>
              <w:right w:val="single" w:sz="4" w:space="0" w:color="auto"/>
            </w:tcBorders>
            <w:shd w:val="clear" w:color="auto" w:fill="auto"/>
            <w:noWrap/>
            <w:vAlign w:val="bottom"/>
          </w:tcPr>
          <w:p w14:paraId="005D581D" w14:textId="77777777" w:rsidR="006472CD" w:rsidRPr="001071E3" w:rsidRDefault="00D91785"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143</w:t>
            </w:r>
          </w:p>
        </w:tc>
      </w:tr>
      <w:tr w:rsidR="006472CD" w:rsidRPr="001071E3" w14:paraId="59AFBC1E" w14:textId="77777777" w:rsidTr="006472CD">
        <w:trPr>
          <w:trHeight w:val="61"/>
        </w:trPr>
        <w:tc>
          <w:tcPr>
            <w:tcW w:w="1861" w:type="dxa"/>
            <w:tcBorders>
              <w:top w:val="nil"/>
              <w:left w:val="single" w:sz="8" w:space="0" w:color="auto"/>
              <w:bottom w:val="single" w:sz="4" w:space="0" w:color="auto"/>
              <w:right w:val="single" w:sz="4" w:space="0" w:color="auto"/>
            </w:tcBorders>
            <w:shd w:val="clear" w:color="auto" w:fill="DBE5F1" w:themeFill="accent1" w:themeFillTint="33"/>
            <w:noWrap/>
            <w:vAlign w:val="bottom"/>
          </w:tcPr>
          <w:p w14:paraId="531D9AB4" w14:textId="77777777" w:rsidR="006472CD" w:rsidRPr="001071E3" w:rsidRDefault="006472CD" w:rsidP="001071E3">
            <w:pPr>
              <w:pStyle w:val="Vahedeta"/>
              <w:rPr>
                <w:rFonts w:eastAsia="Times New Roman" w:cs="Times New Roman"/>
                <w:noProof w:val="0"/>
                <w:lang w:eastAsia="et-EE"/>
              </w:rPr>
            </w:pPr>
          </w:p>
        </w:tc>
        <w:tc>
          <w:tcPr>
            <w:tcW w:w="1099" w:type="dxa"/>
            <w:tcBorders>
              <w:top w:val="nil"/>
              <w:left w:val="nil"/>
              <w:bottom w:val="single" w:sz="4" w:space="0" w:color="auto"/>
              <w:right w:val="nil"/>
            </w:tcBorders>
            <w:shd w:val="clear" w:color="auto" w:fill="DBE5F1" w:themeFill="accent1" w:themeFillTint="33"/>
            <w:noWrap/>
            <w:vAlign w:val="bottom"/>
          </w:tcPr>
          <w:p w14:paraId="31C4C43D" w14:textId="77777777" w:rsidR="006472CD" w:rsidRPr="001071E3" w:rsidRDefault="00BF5E54" w:rsidP="001071E3">
            <w:pPr>
              <w:pStyle w:val="Vahedeta"/>
              <w:rPr>
                <w:rFonts w:eastAsia="Times New Roman" w:cs="Times New Roman"/>
                <w:noProof w:val="0"/>
                <w:color w:val="4F6228"/>
                <w:lang w:eastAsia="et-EE"/>
              </w:rPr>
            </w:pPr>
            <w:r w:rsidRPr="001071E3">
              <w:rPr>
                <w:rFonts w:eastAsia="Times New Roman" w:cs="Times New Roman"/>
                <w:noProof w:val="0"/>
                <w:color w:val="974807"/>
                <w:lang w:eastAsia="et-EE"/>
              </w:rPr>
              <w:t>Välisränne</w:t>
            </w:r>
          </w:p>
        </w:tc>
        <w:tc>
          <w:tcPr>
            <w:tcW w:w="475" w:type="dxa"/>
            <w:tcBorders>
              <w:top w:val="nil"/>
              <w:left w:val="single" w:sz="8" w:space="0" w:color="auto"/>
              <w:bottom w:val="single" w:sz="4" w:space="0" w:color="auto"/>
              <w:right w:val="single" w:sz="4" w:space="0" w:color="auto"/>
            </w:tcBorders>
            <w:shd w:val="clear" w:color="auto" w:fill="auto"/>
            <w:noWrap/>
            <w:vAlign w:val="bottom"/>
          </w:tcPr>
          <w:p w14:paraId="64A923D6" w14:textId="77777777" w:rsidR="006472CD" w:rsidRPr="00DA619A" w:rsidRDefault="00DA619A" w:rsidP="00B335C3">
            <w:pPr>
              <w:pStyle w:val="Vahedeta"/>
              <w:jc w:val="right"/>
              <w:rPr>
                <w:rFonts w:eastAsia="Times New Roman" w:cs="Times New Roman"/>
                <w:noProof w:val="0"/>
                <w:color w:val="974807"/>
                <w:lang w:eastAsia="et-EE"/>
              </w:rPr>
            </w:pPr>
            <w:r w:rsidRPr="00DA619A">
              <w:rPr>
                <w:rFonts w:eastAsia="Times New Roman" w:cs="Times New Roman"/>
                <w:noProof w:val="0"/>
                <w:color w:val="974807"/>
                <w:lang w:eastAsia="et-EE"/>
              </w:rPr>
              <w:t>10</w:t>
            </w:r>
          </w:p>
        </w:tc>
        <w:tc>
          <w:tcPr>
            <w:tcW w:w="475" w:type="dxa"/>
            <w:tcBorders>
              <w:top w:val="nil"/>
              <w:left w:val="nil"/>
              <w:bottom w:val="single" w:sz="4" w:space="0" w:color="auto"/>
              <w:right w:val="single" w:sz="8" w:space="0" w:color="auto"/>
            </w:tcBorders>
            <w:shd w:val="clear" w:color="auto" w:fill="auto"/>
            <w:noWrap/>
            <w:vAlign w:val="bottom"/>
          </w:tcPr>
          <w:p w14:paraId="47D0B41D" w14:textId="77777777" w:rsidR="006472CD" w:rsidRPr="00DA619A" w:rsidRDefault="00DA619A" w:rsidP="00B335C3">
            <w:pPr>
              <w:pStyle w:val="Vahedeta"/>
              <w:jc w:val="right"/>
              <w:rPr>
                <w:rFonts w:eastAsia="Times New Roman" w:cs="Times New Roman"/>
                <w:noProof w:val="0"/>
                <w:color w:val="974807"/>
                <w:lang w:eastAsia="et-EE"/>
              </w:rPr>
            </w:pPr>
            <w:r w:rsidRPr="00DA619A">
              <w:rPr>
                <w:rFonts w:eastAsia="Times New Roman" w:cs="Times New Roman"/>
                <w:noProof w:val="0"/>
                <w:color w:val="974807"/>
                <w:lang w:eastAsia="et-EE"/>
              </w:rPr>
              <w:t>34</w:t>
            </w:r>
          </w:p>
        </w:tc>
        <w:tc>
          <w:tcPr>
            <w:tcW w:w="475" w:type="dxa"/>
            <w:tcBorders>
              <w:top w:val="nil"/>
              <w:left w:val="nil"/>
              <w:bottom w:val="single" w:sz="4" w:space="0" w:color="auto"/>
              <w:right w:val="single" w:sz="4" w:space="0" w:color="auto"/>
            </w:tcBorders>
            <w:shd w:val="clear" w:color="auto" w:fill="auto"/>
            <w:noWrap/>
            <w:vAlign w:val="bottom"/>
          </w:tcPr>
          <w:p w14:paraId="2C9AA18A" w14:textId="77777777" w:rsidR="006472CD" w:rsidRPr="00DA619A"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14</w:t>
            </w:r>
          </w:p>
        </w:tc>
        <w:tc>
          <w:tcPr>
            <w:tcW w:w="475" w:type="dxa"/>
            <w:tcBorders>
              <w:top w:val="nil"/>
              <w:left w:val="nil"/>
              <w:bottom w:val="single" w:sz="4" w:space="0" w:color="auto"/>
              <w:right w:val="single" w:sz="8" w:space="0" w:color="auto"/>
            </w:tcBorders>
            <w:shd w:val="clear" w:color="auto" w:fill="auto"/>
            <w:noWrap/>
            <w:vAlign w:val="bottom"/>
          </w:tcPr>
          <w:p w14:paraId="4333FF47" w14:textId="77777777" w:rsidR="006472CD" w:rsidRPr="00DA619A"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34</w:t>
            </w:r>
          </w:p>
        </w:tc>
        <w:tc>
          <w:tcPr>
            <w:tcW w:w="475" w:type="dxa"/>
            <w:tcBorders>
              <w:top w:val="nil"/>
              <w:left w:val="nil"/>
              <w:bottom w:val="single" w:sz="4" w:space="0" w:color="auto"/>
              <w:right w:val="single" w:sz="4" w:space="0" w:color="auto"/>
            </w:tcBorders>
            <w:shd w:val="clear" w:color="auto" w:fill="auto"/>
            <w:noWrap/>
            <w:vAlign w:val="bottom"/>
          </w:tcPr>
          <w:p w14:paraId="3CD51FF5" w14:textId="77777777" w:rsidR="006472CD" w:rsidRPr="00DA619A"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6</w:t>
            </w:r>
          </w:p>
        </w:tc>
        <w:tc>
          <w:tcPr>
            <w:tcW w:w="475" w:type="dxa"/>
            <w:tcBorders>
              <w:top w:val="nil"/>
              <w:left w:val="nil"/>
              <w:bottom w:val="single" w:sz="4" w:space="0" w:color="auto"/>
              <w:right w:val="single" w:sz="8" w:space="0" w:color="auto"/>
            </w:tcBorders>
            <w:shd w:val="clear" w:color="auto" w:fill="auto"/>
            <w:noWrap/>
            <w:vAlign w:val="bottom"/>
          </w:tcPr>
          <w:p w14:paraId="5737D9B0" w14:textId="77777777" w:rsidR="006472CD" w:rsidRPr="00DA619A"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25</w:t>
            </w:r>
          </w:p>
        </w:tc>
        <w:tc>
          <w:tcPr>
            <w:tcW w:w="475" w:type="dxa"/>
            <w:tcBorders>
              <w:top w:val="nil"/>
              <w:left w:val="nil"/>
              <w:bottom w:val="single" w:sz="4" w:space="0" w:color="auto"/>
              <w:right w:val="single" w:sz="4" w:space="0" w:color="auto"/>
            </w:tcBorders>
            <w:shd w:val="clear" w:color="auto" w:fill="auto"/>
            <w:noWrap/>
            <w:vAlign w:val="bottom"/>
          </w:tcPr>
          <w:p w14:paraId="14A70D0E" w14:textId="77777777" w:rsidR="006472CD" w:rsidRPr="00DA619A" w:rsidRDefault="006D274F"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8</w:t>
            </w:r>
          </w:p>
        </w:tc>
        <w:tc>
          <w:tcPr>
            <w:tcW w:w="475" w:type="dxa"/>
            <w:tcBorders>
              <w:top w:val="nil"/>
              <w:left w:val="nil"/>
              <w:bottom w:val="single" w:sz="4" w:space="0" w:color="auto"/>
              <w:right w:val="single" w:sz="8" w:space="0" w:color="auto"/>
            </w:tcBorders>
            <w:shd w:val="clear" w:color="auto" w:fill="auto"/>
            <w:noWrap/>
            <w:vAlign w:val="bottom"/>
          </w:tcPr>
          <w:p w14:paraId="67AC9CF0" w14:textId="77777777" w:rsidR="006472CD" w:rsidRPr="00DA619A" w:rsidRDefault="006D274F"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22</w:t>
            </w:r>
          </w:p>
        </w:tc>
        <w:tc>
          <w:tcPr>
            <w:tcW w:w="475" w:type="dxa"/>
            <w:tcBorders>
              <w:top w:val="nil"/>
              <w:left w:val="nil"/>
              <w:bottom w:val="single" w:sz="4" w:space="0" w:color="auto"/>
              <w:right w:val="single" w:sz="4" w:space="0" w:color="auto"/>
            </w:tcBorders>
            <w:shd w:val="clear" w:color="auto" w:fill="auto"/>
            <w:noWrap/>
            <w:vAlign w:val="bottom"/>
          </w:tcPr>
          <w:p w14:paraId="640D8EA2" w14:textId="77777777" w:rsidR="006472CD" w:rsidRPr="00DA619A" w:rsidRDefault="006D274F"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16</w:t>
            </w:r>
          </w:p>
        </w:tc>
        <w:tc>
          <w:tcPr>
            <w:tcW w:w="475" w:type="dxa"/>
            <w:tcBorders>
              <w:top w:val="nil"/>
              <w:left w:val="nil"/>
              <w:bottom w:val="single" w:sz="4" w:space="0" w:color="auto"/>
              <w:right w:val="single" w:sz="8" w:space="0" w:color="auto"/>
            </w:tcBorders>
            <w:shd w:val="clear" w:color="auto" w:fill="auto"/>
            <w:noWrap/>
            <w:vAlign w:val="bottom"/>
          </w:tcPr>
          <w:p w14:paraId="7725C8D2" w14:textId="77777777" w:rsidR="006472CD" w:rsidRPr="00DA619A" w:rsidRDefault="006D274F"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45</w:t>
            </w:r>
          </w:p>
        </w:tc>
        <w:tc>
          <w:tcPr>
            <w:tcW w:w="475" w:type="dxa"/>
            <w:tcBorders>
              <w:top w:val="nil"/>
              <w:left w:val="nil"/>
              <w:bottom w:val="single" w:sz="4" w:space="0" w:color="auto"/>
              <w:right w:val="single" w:sz="4" w:space="0" w:color="auto"/>
            </w:tcBorders>
            <w:shd w:val="clear" w:color="auto" w:fill="auto"/>
            <w:noWrap/>
            <w:vAlign w:val="bottom"/>
          </w:tcPr>
          <w:p w14:paraId="7F9616AC" w14:textId="77777777" w:rsidR="006472CD" w:rsidRPr="00DA619A" w:rsidRDefault="00D91785"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1</w:t>
            </w:r>
          </w:p>
        </w:tc>
        <w:tc>
          <w:tcPr>
            <w:tcW w:w="475" w:type="dxa"/>
            <w:tcBorders>
              <w:top w:val="nil"/>
              <w:left w:val="nil"/>
              <w:bottom w:val="single" w:sz="4" w:space="0" w:color="auto"/>
              <w:right w:val="single" w:sz="4" w:space="0" w:color="auto"/>
            </w:tcBorders>
            <w:shd w:val="clear" w:color="auto" w:fill="auto"/>
            <w:noWrap/>
            <w:vAlign w:val="bottom"/>
          </w:tcPr>
          <w:p w14:paraId="3BF0C463" w14:textId="77777777" w:rsidR="006472CD" w:rsidRPr="00DA619A" w:rsidRDefault="00D91785"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48</w:t>
            </w:r>
          </w:p>
        </w:tc>
        <w:tc>
          <w:tcPr>
            <w:tcW w:w="475" w:type="dxa"/>
            <w:tcBorders>
              <w:top w:val="nil"/>
              <w:left w:val="single" w:sz="4" w:space="0" w:color="auto"/>
              <w:bottom w:val="single" w:sz="4" w:space="0" w:color="auto"/>
              <w:right w:val="single" w:sz="4" w:space="0" w:color="auto"/>
            </w:tcBorders>
            <w:shd w:val="clear" w:color="auto" w:fill="auto"/>
            <w:noWrap/>
            <w:vAlign w:val="bottom"/>
          </w:tcPr>
          <w:p w14:paraId="1EAAE634" w14:textId="77777777" w:rsidR="006472CD" w:rsidRPr="00DA619A" w:rsidRDefault="00D91785"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8</w:t>
            </w:r>
          </w:p>
        </w:tc>
        <w:tc>
          <w:tcPr>
            <w:tcW w:w="475" w:type="dxa"/>
            <w:tcBorders>
              <w:top w:val="nil"/>
              <w:left w:val="nil"/>
              <w:bottom w:val="single" w:sz="4" w:space="0" w:color="auto"/>
              <w:right w:val="single" w:sz="4" w:space="0" w:color="auto"/>
            </w:tcBorders>
            <w:shd w:val="clear" w:color="auto" w:fill="auto"/>
            <w:noWrap/>
            <w:vAlign w:val="bottom"/>
          </w:tcPr>
          <w:p w14:paraId="1D4E235F" w14:textId="77777777" w:rsidR="006472CD" w:rsidRPr="00DA619A" w:rsidRDefault="00D91785"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22</w:t>
            </w:r>
          </w:p>
        </w:tc>
      </w:tr>
      <w:tr w:rsidR="006472CD" w:rsidRPr="001071E3" w14:paraId="7B8CA37D" w14:textId="77777777" w:rsidTr="006472CD">
        <w:trPr>
          <w:trHeight w:val="61"/>
        </w:trPr>
        <w:tc>
          <w:tcPr>
            <w:tcW w:w="1861" w:type="dxa"/>
            <w:tcBorders>
              <w:top w:val="single" w:sz="4" w:space="0" w:color="auto"/>
              <w:left w:val="single" w:sz="8" w:space="0" w:color="auto"/>
              <w:right w:val="single" w:sz="4" w:space="0" w:color="auto"/>
            </w:tcBorders>
            <w:shd w:val="clear" w:color="auto" w:fill="DBE5F1" w:themeFill="accent1" w:themeFillTint="33"/>
            <w:noWrap/>
            <w:vAlign w:val="bottom"/>
          </w:tcPr>
          <w:p w14:paraId="45D0A51D" w14:textId="77777777" w:rsidR="006472CD" w:rsidRPr="001071E3" w:rsidRDefault="006472CD" w:rsidP="001071E3">
            <w:pPr>
              <w:pStyle w:val="Vahedeta"/>
              <w:rPr>
                <w:rFonts w:eastAsia="Times New Roman" w:cs="Times New Roman"/>
                <w:noProof w:val="0"/>
                <w:lang w:eastAsia="et-EE"/>
              </w:rPr>
            </w:pPr>
            <w:r>
              <w:rPr>
                <w:rFonts w:eastAsia="Times New Roman" w:cs="Times New Roman"/>
                <w:noProof w:val="0"/>
                <w:lang w:eastAsia="et-EE"/>
              </w:rPr>
              <w:t>Viru-Nigula vald</w:t>
            </w:r>
          </w:p>
        </w:tc>
        <w:tc>
          <w:tcPr>
            <w:tcW w:w="1099" w:type="dxa"/>
            <w:tcBorders>
              <w:top w:val="single" w:sz="4" w:space="0" w:color="auto"/>
              <w:left w:val="nil"/>
              <w:bottom w:val="single" w:sz="4" w:space="0" w:color="auto"/>
              <w:right w:val="nil"/>
            </w:tcBorders>
            <w:shd w:val="clear" w:color="auto" w:fill="DBE5F1" w:themeFill="accent1" w:themeFillTint="33"/>
            <w:noWrap/>
            <w:vAlign w:val="bottom"/>
          </w:tcPr>
          <w:p w14:paraId="705B17AF" w14:textId="77777777" w:rsidR="006472CD" w:rsidRPr="001071E3" w:rsidRDefault="00BF5E54" w:rsidP="001071E3">
            <w:pPr>
              <w:pStyle w:val="Vahedeta"/>
              <w:rPr>
                <w:rFonts w:eastAsia="Times New Roman" w:cs="Times New Roman"/>
                <w:noProof w:val="0"/>
                <w:color w:val="4F6228"/>
                <w:lang w:eastAsia="et-EE"/>
              </w:rPr>
            </w:pPr>
            <w:r w:rsidRPr="001071E3">
              <w:rPr>
                <w:rFonts w:eastAsia="Times New Roman" w:cs="Times New Roman"/>
                <w:noProof w:val="0"/>
                <w:color w:val="4F6228"/>
                <w:lang w:eastAsia="et-EE"/>
              </w:rPr>
              <w:t>Siseränne</w:t>
            </w:r>
          </w:p>
        </w:tc>
        <w:tc>
          <w:tcPr>
            <w:tcW w:w="475"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1A87FB8" w14:textId="77777777" w:rsidR="006472CD"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27</w:t>
            </w:r>
          </w:p>
        </w:tc>
        <w:tc>
          <w:tcPr>
            <w:tcW w:w="475" w:type="dxa"/>
            <w:tcBorders>
              <w:top w:val="single" w:sz="4" w:space="0" w:color="auto"/>
              <w:left w:val="nil"/>
              <w:bottom w:val="single" w:sz="4" w:space="0" w:color="auto"/>
              <w:right w:val="single" w:sz="8" w:space="0" w:color="auto"/>
            </w:tcBorders>
            <w:shd w:val="clear" w:color="auto" w:fill="auto"/>
            <w:noWrap/>
            <w:vAlign w:val="bottom"/>
          </w:tcPr>
          <w:p w14:paraId="6838AC74" w14:textId="77777777" w:rsidR="006472CD"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41</w:t>
            </w:r>
          </w:p>
        </w:tc>
        <w:tc>
          <w:tcPr>
            <w:tcW w:w="475" w:type="dxa"/>
            <w:tcBorders>
              <w:top w:val="single" w:sz="4" w:space="0" w:color="auto"/>
              <w:left w:val="nil"/>
              <w:bottom w:val="single" w:sz="4" w:space="0" w:color="auto"/>
              <w:right w:val="single" w:sz="4" w:space="0" w:color="auto"/>
            </w:tcBorders>
            <w:shd w:val="clear" w:color="auto" w:fill="auto"/>
            <w:noWrap/>
            <w:vAlign w:val="bottom"/>
          </w:tcPr>
          <w:p w14:paraId="613CCCA8" w14:textId="77777777" w:rsidR="006472CD"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37</w:t>
            </w:r>
          </w:p>
        </w:tc>
        <w:tc>
          <w:tcPr>
            <w:tcW w:w="475" w:type="dxa"/>
            <w:tcBorders>
              <w:top w:val="single" w:sz="4" w:space="0" w:color="auto"/>
              <w:left w:val="nil"/>
              <w:bottom w:val="single" w:sz="4" w:space="0" w:color="auto"/>
              <w:right w:val="single" w:sz="8" w:space="0" w:color="auto"/>
            </w:tcBorders>
            <w:shd w:val="clear" w:color="auto" w:fill="auto"/>
            <w:noWrap/>
            <w:vAlign w:val="bottom"/>
          </w:tcPr>
          <w:p w14:paraId="74844629" w14:textId="77777777" w:rsidR="006472CD"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34</w:t>
            </w:r>
          </w:p>
        </w:tc>
        <w:tc>
          <w:tcPr>
            <w:tcW w:w="475" w:type="dxa"/>
            <w:tcBorders>
              <w:top w:val="single" w:sz="4" w:space="0" w:color="auto"/>
              <w:left w:val="nil"/>
              <w:bottom w:val="single" w:sz="4" w:space="0" w:color="auto"/>
              <w:right w:val="single" w:sz="4" w:space="0" w:color="auto"/>
            </w:tcBorders>
            <w:shd w:val="clear" w:color="auto" w:fill="auto"/>
            <w:noWrap/>
            <w:vAlign w:val="bottom"/>
          </w:tcPr>
          <w:p w14:paraId="118479C6" w14:textId="77777777" w:rsidR="006472CD"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28</w:t>
            </w:r>
          </w:p>
        </w:tc>
        <w:tc>
          <w:tcPr>
            <w:tcW w:w="475" w:type="dxa"/>
            <w:tcBorders>
              <w:top w:val="single" w:sz="4" w:space="0" w:color="auto"/>
              <w:left w:val="nil"/>
              <w:bottom w:val="single" w:sz="4" w:space="0" w:color="auto"/>
              <w:right w:val="single" w:sz="8" w:space="0" w:color="auto"/>
            </w:tcBorders>
            <w:shd w:val="clear" w:color="auto" w:fill="auto"/>
            <w:noWrap/>
            <w:vAlign w:val="bottom"/>
          </w:tcPr>
          <w:p w14:paraId="2240638B" w14:textId="77777777" w:rsidR="006472CD" w:rsidRPr="001071E3" w:rsidRDefault="00DA619A"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55</w:t>
            </w:r>
          </w:p>
        </w:tc>
        <w:tc>
          <w:tcPr>
            <w:tcW w:w="475" w:type="dxa"/>
            <w:tcBorders>
              <w:top w:val="single" w:sz="4" w:space="0" w:color="auto"/>
              <w:left w:val="nil"/>
              <w:bottom w:val="single" w:sz="4" w:space="0" w:color="auto"/>
              <w:right w:val="single" w:sz="4" w:space="0" w:color="auto"/>
            </w:tcBorders>
            <w:shd w:val="clear" w:color="auto" w:fill="auto"/>
            <w:noWrap/>
            <w:vAlign w:val="bottom"/>
          </w:tcPr>
          <w:p w14:paraId="1B379155" w14:textId="77777777" w:rsidR="006472CD" w:rsidRPr="001071E3" w:rsidRDefault="006D274F"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22</w:t>
            </w:r>
          </w:p>
        </w:tc>
        <w:tc>
          <w:tcPr>
            <w:tcW w:w="475" w:type="dxa"/>
            <w:tcBorders>
              <w:top w:val="single" w:sz="4" w:space="0" w:color="auto"/>
              <w:left w:val="nil"/>
              <w:bottom w:val="single" w:sz="4" w:space="0" w:color="auto"/>
              <w:right w:val="single" w:sz="8" w:space="0" w:color="auto"/>
            </w:tcBorders>
            <w:shd w:val="clear" w:color="auto" w:fill="auto"/>
            <w:noWrap/>
            <w:vAlign w:val="bottom"/>
          </w:tcPr>
          <w:p w14:paraId="3DCF2872" w14:textId="77777777" w:rsidR="006472CD" w:rsidRPr="001071E3" w:rsidRDefault="006D274F"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47</w:t>
            </w:r>
          </w:p>
        </w:tc>
        <w:tc>
          <w:tcPr>
            <w:tcW w:w="475" w:type="dxa"/>
            <w:tcBorders>
              <w:top w:val="single" w:sz="4" w:space="0" w:color="auto"/>
              <w:left w:val="nil"/>
              <w:bottom w:val="single" w:sz="4" w:space="0" w:color="auto"/>
              <w:right w:val="single" w:sz="4" w:space="0" w:color="auto"/>
            </w:tcBorders>
            <w:shd w:val="clear" w:color="auto" w:fill="auto"/>
            <w:noWrap/>
            <w:vAlign w:val="bottom"/>
          </w:tcPr>
          <w:p w14:paraId="4F4F6A97" w14:textId="77777777" w:rsidR="006472CD" w:rsidRPr="001071E3" w:rsidRDefault="006D274F"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41</w:t>
            </w:r>
          </w:p>
        </w:tc>
        <w:tc>
          <w:tcPr>
            <w:tcW w:w="475" w:type="dxa"/>
            <w:tcBorders>
              <w:top w:val="single" w:sz="4" w:space="0" w:color="auto"/>
              <w:left w:val="nil"/>
              <w:bottom w:val="single" w:sz="4" w:space="0" w:color="auto"/>
              <w:right w:val="single" w:sz="8" w:space="0" w:color="auto"/>
            </w:tcBorders>
            <w:shd w:val="clear" w:color="auto" w:fill="auto"/>
            <w:noWrap/>
            <w:vAlign w:val="bottom"/>
          </w:tcPr>
          <w:p w14:paraId="34B90024" w14:textId="77777777" w:rsidR="006472CD" w:rsidRPr="001071E3" w:rsidRDefault="006D274F"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31</w:t>
            </w:r>
          </w:p>
        </w:tc>
        <w:tc>
          <w:tcPr>
            <w:tcW w:w="475" w:type="dxa"/>
            <w:tcBorders>
              <w:top w:val="single" w:sz="4" w:space="0" w:color="auto"/>
              <w:left w:val="nil"/>
              <w:bottom w:val="single" w:sz="4" w:space="0" w:color="auto"/>
              <w:right w:val="single" w:sz="4" w:space="0" w:color="auto"/>
            </w:tcBorders>
            <w:shd w:val="clear" w:color="auto" w:fill="auto"/>
            <w:noWrap/>
            <w:vAlign w:val="bottom"/>
          </w:tcPr>
          <w:p w14:paraId="38474463" w14:textId="77777777" w:rsidR="006472CD" w:rsidRPr="001071E3" w:rsidRDefault="00D91785"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32</w:t>
            </w:r>
          </w:p>
        </w:tc>
        <w:tc>
          <w:tcPr>
            <w:tcW w:w="475" w:type="dxa"/>
            <w:tcBorders>
              <w:top w:val="single" w:sz="4" w:space="0" w:color="auto"/>
              <w:left w:val="nil"/>
              <w:bottom w:val="single" w:sz="4" w:space="0" w:color="auto"/>
              <w:right w:val="single" w:sz="4" w:space="0" w:color="auto"/>
            </w:tcBorders>
            <w:shd w:val="clear" w:color="auto" w:fill="auto"/>
            <w:noWrap/>
            <w:vAlign w:val="bottom"/>
          </w:tcPr>
          <w:p w14:paraId="2117659B" w14:textId="77777777" w:rsidR="006472CD" w:rsidRPr="001071E3" w:rsidRDefault="00D91785"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26</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1A468" w14:textId="77777777" w:rsidR="006472CD" w:rsidRPr="001071E3" w:rsidRDefault="00D91785"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27</w:t>
            </w:r>
          </w:p>
        </w:tc>
        <w:tc>
          <w:tcPr>
            <w:tcW w:w="475" w:type="dxa"/>
            <w:tcBorders>
              <w:top w:val="single" w:sz="4" w:space="0" w:color="auto"/>
              <w:left w:val="nil"/>
              <w:bottom w:val="single" w:sz="4" w:space="0" w:color="auto"/>
              <w:right w:val="single" w:sz="4" w:space="0" w:color="auto"/>
            </w:tcBorders>
            <w:shd w:val="clear" w:color="auto" w:fill="auto"/>
            <w:noWrap/>
            <w:vAlign w:val="bottom"/>
          </w:tcPr>
          <w:p w14:paraId="692CECFD" w14:textId="77777777" w:rsidR="006472CD" w:rsidRPr="001071E3" w:rsidRDefault="00D91785"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24</w:t>
            </w:r>
          </w:p>
        </w:tc>
      </w:tr>
      <w:tr w:rsidR="006472CD" w:rsidRPr="001071E3" w14:paraId="24FA9B0F" w14:textId="77777777" w:rsidTr="006472CD">
        <w:trPr>
          <w:trHeight w:val="61"/>
        </w:trPr>
        <w:tc>
          <w:tcPr>
            <w:tcW w:w="1861" w:type="dxa"/>
            <w:tcBorders>
              <w:top w:val="nil"/>
              <w:left w:val="single" w:sz="8" w:space="0" w:color="auto"/>
              <w:bottom w:val="single" w:sz="4" w:space="0" w:color="auto"/>
              <w:right w:val="single" w:sz="4" w:space="0" w:color="auto"/>
            </w:tcBorders>
            <w:shd w:val="clear" w:color="auto" w:fill="DBE5F1" w:themeFill="accent1" w:themeFillTint="33"/>
            <w:noWrap/>
            <w:vAlign w:val="bottom"/>
          </w:tcPr>
          <w:p w14:paraId="5D68DCBB" w14:textId="77777777" w:rsidR="006472CD" w:rsidRPr="001071E3" w:rsidRDefault="006472CD" w:rsidP="001071E3">
            <w:pPr>
              <w:pStyle w:val="Vahedeta"/>
              <w:rPr>
                <w:rFonts w:eastAsia="Times New Roman" w:cs="Times New Roman"/>
                <w:noProof w:val="0"/>
                <w:lang w:eastAsia="et-EE"/>
              </w:rPr>
            </w:pPr>
          </w:p>
        </w:tc>
        <w:tc>
          <w:tcPr>
            <w:tcW w:w="1099" w:type="dxa"/>
            <w:tcBorders>
              <w:top w:val="nil"/>
              <w:left w:val="nil"/>
              <w:bottom w:val="single" w:sz="4" w:space="0" w:color="auto"/>
              <w:right w:val="nil"/>
            </w:tcBorders>
            <w:shd w:val="clear" w:color="auto" w:fill="DBE5F1" w:themeFill="accent1" w:themeFillTint="33"/>
            <w:noWrap/>
            <w:vAlign w:val="bottom"/>
          </w:tcPr>
          <w:p w14:paraId="1AE8E88C" w14:textId="77777777" w:rsidR="006472CD" w:rsidRPr="001071E3" w:rsidRDefault="00BF5E54" w:rsidP="001071E3">
            <w:pPr>
              <w:pStyle w:val="Vahedeta"/>
              <w:rPr>
                <w:rFonts w:eastAsia="Times New Roman" w:cs="Times New Roman"/>
                <w:noProof w:val="0"/>
                <w:color w:val="4F6228"/>
                <w:lang w:eastAsia="et-EE"/>
              </w:rPr>
            </w:pPr>
            <w:r w:rsidRPr="001071E3">
              <w:rPr>
                <w:rFonts w:eastAsia="Times New Roman" w:cs="Times New Roman"/>
                <w:noProof w:val="0"/>
                <w:color w:val="974807"/>
                <w:lang w:eastAsia="et-EE"/>
              </w:rPr>
              <w:t>Välisränne</w:t>
            </w:r>
          </w:p>
        </w:tc>
        <w:tc>
          <w:tcPr>
            <w:tcW w:w="475" w:type="dxa"/>
            <w:tcBorders>
              <w:top w:val="nil"/>
              <w:left w:val="single" w:sz="8" w:space="0" w:color="auto"/>
              <w:bottom w:val="single" w:sz="4" w:space="0" w:color="auto"/>
              <w:right w:val="single" w:sz="4" w:space="0" w:color="auto"/>
            </w:tcBorders>
            <w:shd w:val="clear" w:color="auto" w:fill="auto"/>
            <w:noWrap/>
            <w:vAlign w:val="bottom"/>
          </w:tcPr>
          <w:p w14:paraId="742E0AF0" w14:textId="77777777" w:rsidR="006472CD" w:rsidRPr="00DA619A"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1</w:t>
            </w:r>
          </w:p>
        </w:tc>
        <w:tc>
          <w:tcPr>
            <w:tcW w:w="475" w:type="dxa"/>
            <w:tcBorders>
              <w:top w:val="nil"/>
              <w:left w:val="nil"/>
              <w:bottom w:val="single" w:sz="4" w:space="0" w:color="auto"/>
              <w:right w:val="single" w:sz="8" w:space="0" w:color="auto"/>
            </w:tcBorders>
            <w:shd w:val="clear" w:color="auto" w:fill="auto"/>
            <w:noWrap/>
            <w:vAlign w:val="bottom"/>
          </w:tcPr>
          <w:p w14:paraId="25668F5A" w14:textId="77777777" w:rsidR="006472CD" w:rsidRPr="00DA619A"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1</w:t>
            </w:r>
          </w:p>
        </w:tc>
        <w:tc>
          <w:tcPr>
            <w:tcW w:w="475" w:type="dxa"/>
            <w:tcBorders>
              <w:top w:val="nil"/>
              <w:left w:val="nil"/>
              <w:bottom w:val="single" w:sz="4" w:space="0" w:color="auto"/>
              <w:right w:val="single" w:sz="4" w:space="0" w:color="auto"/>
            </w:tcBorders>
            <w:shd w:val="clear" w:color="auto" w:fill="auto"/>
            <w:noWrap/>
            <w:vAlign w:val="bottom"/>
          </w:tcPr>
          <w:p w14:paraId="6A963467" w14:textId="77777777" w:rsidR="006472CD" w:rsidRPr="00DA619A"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2</w:t>
            </w:r>
          </w:p>
        </w:tc>
        <w:tc>
          <w:tcPr>
            <w:tcW w:w="475" w:type="dxa"/>
            <w:tcBorders>
              <w:top w:val="nil"/>
              <w:left w:val="nil"/>
              <w:bottom w:val="single" w:sz="4" w:space="0" w:color="auto"/>
              <w:right w:val="single" w:sz="8" w:space="0" w:color="auto"/>
            </w:tcBorders>
            <w:shd w:val="clear" w:color="auto" w:fill="auto"/>
            <w:noWrap/>
            <w:vAlign w:val="bottom"/>
          </w:tcPr>
          <w:p w14:paraId="1F6542EA" w14:textId="77777777" w:rsidR="006472CD" w:rsidRPr="00DA619A"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9</w:t>
            </w:r>
          </w:p>
        </w:tc>
        <w:tc>
          <w:tcPr>
            <w:tcW w:w="475" w:type="dxa"/>
            <w:tcBorders>
              <w:top w:val="nil"/>
              <w:left w:val="nil"/>
              <w:bottom w:val="single" w:sz="4" w:space="0" w:color="auto"/>
              <w:right w:val="single" w:sz="4" w:space="0" w:color="auto"/>
            </w:tcBorders>
            <w:shd w:val="clear" w:color="auto" w:fill="auto"/>
            <w:noWrap/>
            <w:vAlign w:val="bottom"/>
          </w:tcPr>
          <w:p w14:paraId="0AC4C947" w14:textId="77777777" w:rsidR="006472CD" w:rsidRPr="00DA619A"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0</w:t>
            </w:r>
          </w:p>
        </w:tc>
        <w:tc>
          <w:tcPr>
            <w:tcW w:w="475" w:type="dxa"/>
            <w:tcBorders>
              <w:top w:val="nil"/>
              <w:left w:val="nil"/>
              <w:bottom w:val="single" w:sz="4" w:space="0" w:color="auto"/>
              <w:right w:val="single" w:sz="8" w:space="0" w:color="auto"/>
            </w:tcBorders>
            <w:shd w:val="clear" w:color="auto" w:fill="auto"/>
            <w:noWrap/>
            <w:vAlign w:val="bottom"/>
          </w:tcPr>
          <w:p w14:paraId="3A6A5A19" w14:textId="77777777" w:rsidR="006472CD" w:rsidRPr="00DA619A" w:rsidRDefault="00DA619A"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2</w:t>
            </w:r>
          </w:p>
        </w:tc>
        <w:tc>
          <w:tcPr>
            <w:tcW w:w="475" w:type="dxa"/>
            <w:tcBorders>
              <w:top w:val="nil"/>
              <w:left w:val="nil"/>
              <w:bottom w:val="single" w:sz="4" w:space="0" w:color="auto"/>
              <w:right w:val="single" w:sz="4" w:space="0" w:color="auto"/>
            </w:tcBorders>
            <w:shd w:val="clear" w:color="auto" w:fill="auto"/>
            <w:noWrap/>
            <w:vAlign w:val="bottom"/>
          </w:tcPr>
          <w:p w14:paraId="1D0F387E" w14:textId="77777777" w:rsidR="006472CD" w:rsidRPr="00DA619A" w:rsidRDefault="006D274F"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1</w:t>
            </w:r>
          </w:p>
        </w:tc>
        <w:tc>
          <w:tcPr>
            <w:tcW w:w="475" w:type="dxa"/>
            <w:tcBorders>
              <w:top w:val="nil"/>
              <w:left w:val="nil"/>
              <w:bottom w:val="single" w:sz="4" w:space="0" w:color="auto"/>
              <w:right w:val="single" w:sz="8" w:space="0" w:color="auto"/>
            </w:tcBorders>
            <w:shd w:val="clear" w:color="auto" w:fill="auto"/>
            <w:noWrap/>
            <w:vAlign w:val="bottom"/>
          </w:tcPr>
          <w:p w14:paraId="6BF6F138" w14:textId="77777777" w:rsidR="006472CD" w:rsidRPr="00DA619A" w:rsidRDefault="006D274F"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6</w:t>
            </w:r>
          </w:p>
        </w:tc>
        <w:tc>
          <w:tcPr>
            <w:tcW w:w="475" w:type="dxa"/>
            <w:tcBorders>
              <w:top w:val="nil"/>
              <w:left w:val="nil"/>
              <w:bottom w:val="single" w:sz="4" w:space="0" w:color="auto"/>
              <w:right w:val="single" w:sz="4" w:space="0" w:color="auto"/>
            </w:tcBorders>
            <w:shd w:val="clear" w:color="auto" w:fill="auto"/>
            <w:noWrap/>
            <w:vAlign w:val="bottom"/>
          </w:tcPr>
          <w:p w14:paraId="7B90DB10" w14:textId="77777777" w:rsidR="006472CD" w:rsidRPr="00DA619A" w:rsidRDefault="006D274F"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2</w:t>
            </w:r>
          </w:p>
        </w:tc>
        <w:tc>
          <w:tcPr>
            <w:tcW w:w="475" w:type="dxa"/>
            <w:tcBorders>
              <w:top w:val="nil"/>
              <w:left w:val="nil"/>
              <w:bottom w:val="single" w:sz="4" w:space="0" w:color="auto"/>
              <w:right w:val="single" w:sz="8" w:space="0" w:color="auto"/>
            </w:tcBorders>
            <w:shd w:val="clear" w:color="auto" w:fill="auto"/>
            <w:noWrap/>
            <w:vAlign w:val="bottom"/>
          </w:tcPr>
          <w:p w14:paraId="7F310066" w14:textId="77777777" w:rsidR="006472CD" w:rsidRPr="00DA619A" w:rsidRDefault="006D274F"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5</w:t>
            </w:r>
          </w:p>
        </w:tc>
        <w:tc>
          <w:tcPr>
            <w:tcW w:w="475" w:type="dxa"/>
            <w:tcBorders>
              <w:top w:val="nil"/>
              <w:left w:val="nil"/>
              <w:bottom w:val="single" w:sz="4" w:space="0" w:color="auto"/>
              <w:right w:val="single" w:sz="4" w:space="0" w:color="auto"/>
            </w:tcBorders>
            <w:shd w:val="clear" w:color="auto" w:fill="auto"/>
            <w:noWrap/>
            <w:vAlign w:val="bottom"/>
          </w:tcPr>
          <w:p w14:paraId="15E9588C" w14:textId="77777777" w:rsidR="006472CD" w:rsidRPr="00DA619A" w:rsidRDefault="00D91785"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2</w:t>
            </w:r>
          </w:p>
        </w:tc>
        <w:tc>
          <w:tcPr>
            <w:tcW w:w="475" w:type="dxa"/>
            <w:tcBorders>
              <w:top w:val="nil"/>
              <w:left w:val="nil"/>
              <w:bottom w:val="single" w:sz="4" w:space="0" w:color="auto"/>
              <w:right w:val="single" w:sz="4" w:space="0" w:color="auto"/>
            </w:tcBorders>
            <w:shd w:val="clear" w:color="auto" w:fill="auto"/>
            <w:noWrap/>
            <w:vAlign w:val="bottom"/>
          </w:tcPr>
          <w:p w14:paraId="33F6A058" w14:textId="77777777" w:rsidR="006472CD" w:rsidRPr="00DA619A" w:rsidRDefault="00D91785"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3</w:t>
            </w:r>
          </w:p>
        </w:tc>
        <w:tc>
          <w:tcPr>
            <w:tcW w:w="475" w:type="dxa"/>
            <w:tcBorders>
              <w:top w:val="nil"/>
              <w:left w:val="single" w:sz="4" w:space="0" w:color="auto"/>
              <w:bottom w:val="single" w:sz="4" w:space="0" w:color="auto"/>
              <w:right w:val="single" w:sz="4" w:space="0" w:color="auto"/>
            </w:tcBorders>
            <w:shd w:val="clear" w:color="auto" w:fill="auto"/>
            <w:noWrap/>
            <w:vAlign w:val="bottom"/>
          </w:tcPr>
          <w:p w14:paraId="17720D43" w14:textId="77777777" w:rsidR="006472CD" w:rsidRPr="00DA619A" w:rsidRDefault="00D91785"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5</w:t>
            </w:r>
          </w:p>
        </w:tc>
        <w:tc>
          <w:tcPr>
            <w:tcW w:w="475" w:type="dxa"/>
            <w:tcBorders>
              <w:top w:val="nil"/>
              <w:left w:val="nil"/>
              <w:bottom w:val="single" w:sz="4" w:space="0" w:color="auto"/>
              <w:right w:val="single" w:sz="4" w:space="0" w:color="auto"/>
            </w:tcBorders>
            <w:shd w:val="clear" w:color="auto" w:fill="auto"/>
            <w:noWrap/>
            <w:vAlign w:val="bottom"/>
          </w:tcPr>
          <w:p w14:paraId="0D738D26" w14:textId="77777777" w:rsidR="006472CD" w:rsidRPr="00DA619A" w:rsidRDefault="00D91785"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3</w:t>
            </w:r>
          </w:p>
        </w:tc>
      </w:tr>
      <w:tr w:rsidR="00A03E19" w:rsidRPr="001071E3" w14:paraId="6452A904" w14:textId="77777777" w:rsidTr="00D91785">
        <w:trPr>
          <w:trHeight w:val="61"/>
        </w:trPr>
        <w:tc>
          <w:tcPr>
            <w:tcW w:w="1861" w:type="dxa"/>
            <w:vMerge w:val="restart"/>
            <w:tcBorders>
              <w:top w:val="single" w:sz="4" w:space="0" w:color="auto"/>
              <w:left w:val="single" w:sz="8" w:space="0" w:color="auto"/>
              <w:right w:val="single" w:sz="4" w:space="0" w:color="auto"/>
            </w:tcBorders>
            <w:shd w:val="clear" w:color="auto" w:fill="DBE5F1" w:themeFill="accent1" w:themeFillTint="33"/>
            <w:noWrap/>
            <w:vAlign w:val="bottom"/>
            <w:hideMark/>
          </w:tcPr>
          <w:p w14:paraId="3D1B6764" w14:textId="77777777" w:rsidR="00A03E19" w:rsidRPr="001071E3" w:rsidRDefault="00BF5E54" w:rsidP="001071E3">
            <w:pPr>
              <w:pStyle w:val="Vahedeta"/>
              <w:rPr>
                <w:rFonts w:eastAsia="Times New Roman" w:cs="Times New Roman"/>
                <w:noProof w:val="0"/>
                <w:lang w:eastAsia="et-EE"/>
              </w:rPr>
            </w:pPr>
            <w:r>
              <w:rPr>
                <w:rFonts w:eastAsia="Times New Roman" w:cs="Times New Roman"/>
                <w:noProof w:val="0"/>
                <w:lang w:eastAsia="et-EE"/>
              </w:rPr>
              <w:t>PARTNERID</w:t>
            </w:r>
          </w:p>
          <w:p w14:paraId="5F5A321B" w14:textId="77777777" w:rsidR="00A03E19" w:rsidRPr="001071E3" w:rsidRDefault="00A03E19" w:rsidP="001071E3">
            <w:pPr>
              <w:pStyle w:val="Vahedeta"/>
              <w:rPr>
                <w:rFonts w:eastAsia="Times New Roman" w:cs="Times New Roman"/>
                <w:noProof w:val="0"/>
                <w:lang w:eastAsia="et-EE"/>
              </w:rPr>
            </w:pPr>
            <w:r w:rsidRPr="001071E3">
              <w:rPr>
                <w:rFonts w:eastAsia="Times New Roman" w:cs="Times New Roman"/>
                <w:b/>
                <w:bCs/>
                <w:noProof w:val="0"/>
                <w:lang w:eastAsia="et-EE"/>
              </w:rPr>
              <w:t> </w:t>
            </w:r>
          </w:p>
        </w:tc>
        <w:tc>
          <w:tcPr>
            <w:tcW w:w="1099" w:type="dxa"/>
            <w:tcBorders>
              <w:top w:val="single" w:sz="4" w:space="0" w:color="auto"/>
              <w:left w:val="nil"/>
              <w:bottom w:val="single" w:sz="4" w:space="0" w:color="auto"/>
              <w:right w:val="nil"/>
            </w:tcBorders>
            <w:shd w:val="clear" w:color="auto" w:fill="DBE5F1" w:themeFill="accent1" w:themeFillTint="33"/>
            <w:noWrap/>
            <w:vAlign w:val="bottom"/>
            <w:hideMark/>
          </w:tcPr>
          <w:p w14:paraId="22411A4A" w14:textId="77777777" w:rsidR="00A03E19" w:rsidRPr="001071E3" w:rsidRDefault="00A03E19" w:rsidP="001071E3">
            <w:pPr>
              <w:pStyle w:val="Vahedeta"/>
              <w:rPr>
                <w:rFonts w:eastAsia="Times New Roman" w:cs="Times New Roman"/>
                <w:noProof w:val="0"/>
                <w:color w:val="4F6228"/>
                <w:lang w:eastAsia="et-EE"/>
              </w:rPr>
            </w:pPr>
            <w:r w:rsidRPr="001071E3">
              <w:rPr>
                <w:rFonts w:eastAsia="Times New Roman" w:cs="Times New Roman"/>
                <w:noProof w:val="0"/>
                <w:color w:val="4F6228"/>
                <w:lang w:eastAsia="et-EE"/>
              </w:rPr>
              <w:t>Siseränne</w:t>
            </w:r>
          </w:p>
        </w:tc>
        <w:tc>
          <w:tcPr>
            <w:tcW w:w="47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69A529D" w14:textId="77777777" w:rsidR="00A03E19" w:rsidRPr="001071E3" w:rsidRDefault="00D91785"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639</w:t>
            </w:r>
          </w:p>
        </w:tc>
        <w:tc>
          <w:tcPr>
            <w:tcW w:w="475" w:type="dxa"/>
            <w:tcBorders>
              <w:top w:val="single" w:sz="4" w:space="0" w:color="auto"/>
              <w:left w:val="nil"/>
              <w:bottom w:val="single" w:sz="4" w:space="0" w:color="auto"/>
              <w:right w:val="single" w:sz="8" w:space="0" w:color="auto"/>
            </w:tcBorders>
            <w:shd w:val="clear" w:color="auto" w:fill="auto"/>
            <w:noWrap/>
            <w:vAlign w:val="bottom"/>
            <w:hideMark/>
          </w:tcPr>
          <w:p w14:paraId="596020AF" w14:textId="77777777" w:rsidR="00A03E19" w:rsidRPr="001071E3" w:rsidRDefault="00D91785"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700</w:t>
            </w:r>
          </w:p>
        </w:tc>
        <w:tc>
          <w:tcPr>
            <w:tcW w:w="475" w:type="dxa"/>
            <w:tcBorders>
              <w:top w:val="single" w:sz="4" w:space="0" w:color="auto"/>
              <w:left w:val="nil"/>
              <w:bottom w:val="single" w:sz="4" w:space="0" w:color="auto"/>
              <w:right w:val="single" w:sz="4" w:space="0" w:color="auto"/>
            </w:tcBorders>
            <w:shd w:val="clear" w:color="auto" w:fill="auto"/>
            <w:noWrap/>
            <w:vAlign w:val="bottom"/>
          </w:tcPr>
          <w:p w14:paraId="57D2B6A2" w14:textId="77777777" w:rsidR="00A03E19" w:rsidRPr="001071E3" w:rsidRDefault="00492618"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556</w:t>
            </w:r>
          </w:p>
        </w:tc>
        <w:tc>
          <w:tcPr>
            <w:tcW w:w="475" w:type="dxa"/>
            <w:tcBorders>
              <w:top w:val="single" w:sz="4" w:space="0" w:color="auto"/>
              <w:left w:val="nil"/>
              <w:bottom w:val="single" w:sz="4" w:space="0" w:color="auto"/>
              <w:right w:val="single" w:sz="8" w:space="0" w:color="auto"/>
            </w:tcBorders>
            <w:shd w:val="clear" w:color="auto" w:fill="auto"/>
            <w:noWrap/>
            <w:vAlign w:val="bottom"/>
          </w:tcPr>
          <w:p w14:paraId="49B5559E" w14:textId="77777777" w:rsidR="00A03E19" w:rsidRPr="001071E3" w:rsidRDefault="00492618"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588</w:t>
            </w:r>
          </w:p>
        </w:tc>
        <w:tc>
          <w:tcPr>
            <w:tcW w:w="475" w:type="dxa"/>
            <w:tcBorders>
              <w:top w:val="single" w:sz="4" w:space="0" w:color="auto"/>
              <w:left w:val="nil"/>
              <w:bottom w:val="single" w:sz="4" w:space="0" w:color="auto"/>
              <w:right w:val="single" w:sz="4" w:space="0" w:color="auto"/>
            </w:tcBorders>
            <w:shd w:val="clear" w:color="auto" w:fill="auto"/>
            <w:noWrap/>
            <w:vAlign w:val="bottom"/>
          </w:tcPr>
          <w:p w14:paraId="4CA27666" w14:textId="77777777" w:rsidR="00A03E19" w:rsidRPr="001071E3" w:rsidRDefault="00492618"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516</w:t>
            </w:r>
          </w:p>
        </w:tc>
        <w:tc>
          <w:tcPr>
            <w:tcW w:w="475" w:type="dxa"/>
            <w:tcBorders>
              <w:top w:val="single" w:sz="4" w:space="0" w:color="auto"/>
              <w:left w:val="nil"/>
              <w:bottom w:val="single" w:sz="4" w:space="0" w:color="auto"/>
              <w:right w:val="single" w:sz="8" w:space="0" w:color="auto"/>
            </w:tcBorders>
            <w:shd w:val="clear" w:color="auto" w:fill="auto"/>
            <w:noWrap/>
            <w:vAlign w:val="bottom"/>
          </w:tcPr>
          <w:p w14:paraId="0FA50565" w14:textId="77777777" w:rsidR="00A03E19" w:rsidRPr="001071E3" w:rsidRDefault="00492618"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635</w:t>
            </w:r>
          </w:p>
        </w:tc>
        <w:tc>
          <w:tcPr>
            <w:tcW w:w="475" w:type="dxa"/>
            <w:tcBorders>
              <w:top w:val="single" w:sz="4" w:space="0" w:color="auto"/>
              <w:left w:val="nil"/>
              <w:bottom w:val="single" w:sz="4" w:space="0" w:color="auto"/>
              <w:right w:val="single" w:sz="4" w:space="0" w:color="auto"/>
            </w:tcBorders>
            <w:shd w:val="clear" w:color="auto" w:fill="auto"/>
            <w:noWrap/>
            <w:vAlign w:val="bottom"/>
          </w:tcPr>
          <w:p w14:paraId="48CC9B1A" w14:textId="77777777" w:rsidR="00A03E19" w:rsidRPr="001071E3" w:rsidRDefault="00492618"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489</w:t>
            </w:r>
          </w:p>
        </w:tc>
        <w:tc>
          <w:tcPr>
            <w:tcW w:w="475" w:type="dxa"/>
            <w:tcBorders>
              <w:top w:val="single" w:sz="4" w:space="0" w:color="auto"/>
              <w:left w:val="nil"/>
              <w:bottom w:val="single" w:sz="4" w:space="0" w:color="auto"/>
              <w:right w:val="single" w:sz="8" w:space="0" w:color="auto"/>
            </w:tcBorders>
            <w:shd w:val="clear" w:color="auto" w:fill="auto"/>
            <w:noWrap/>
            <w:vAlign w:val="bottom"/>
          </w:tcPr>
          <w:p w14:paraId="6C67231D" w14:textId="77777777" w:rsidR="00A03E19" w:rsidRPr="001071E3" w:rsidRDefault="00492618"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685</w:t>
            </w:r>
          </w:p>
        </w:tc>
        <w:tc>
          <w:tcPr>
            <w:tcW w:w="475" w:type="dxa"/>
            <w:tcBorders>
              <w:top w:val="single" w:sz="4" w:space="0" w:color="auto"/>
              <w:left w:val="nil"/>
              <w:bottom w:val="single" w:sz="4" w:space="0" w:color="auto"/>
              <w:right w:val="single" w:sz="4" w:space="0" w:color="auto"/>
            </w:tcBorders>
            <w:shd w:val="clear" w:color="auto" w:fill="auto"/>
            <w:noWrap/>
            <w:vAlign w:val="bottom"/>
          </w:tcPr>
          <w:p w14:paraId="4BBAF43D" w14:textId="77777777" w:rsidR="00A03E19" w:rsidRPr="001071E3" w:rsidRDefault="00492618"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503</w:t>
            </w:r>
          </w:p>
        </w:tc>
        <w:tc>
          <w:tcPr>
            <w:tcW w:w="475" w:type="dxa"/>
            <w:tcBorders>
              <w:top w:val="single" w:sz="4" w:space="0" w:color="auto"/>
              <w:left w:val="nil"/>
              <w:bottom w:val="single" w:sz="4" w:space="0" w:color="auto"/>
              <w:right w:val="single" w:sz="8" w:space="0" w:color="auto"/>
            </w:tcBorders>
            <w:shd w:val="clear" w:color="auto" w:fill="auto"/>
            <w:noWrap/>
            <w:vAlign w:val="bottom"/>
          </w:tcPr>
          <w:p w14:paraId="5E38A6CB" w14:textId="77777777" w:rsidR="00A03E19" w:rsidRPr="001071E3" w:rsidRDefault="00492618"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638</w:t>
            </w:r>
          </w:p>
        </w:tc>
        <w:tc>
          <w:tcPr>
            <w:tcW w:w="475" w:type="dxa"/>
            <w:tcBorders>
              <w:top w:val="single" w:sz="4" w:space="0" w:color="auto"/>
              <w:left w:val="nil"/>
              <w:bottom w:val="single" w:sz="4" w:space="0" w:color="auto"/>
              <w:right w:val="single" w:sz="4" w:space="0" w:color="auto"/>
            </w:tcBorders>
            <w:shd w:val="clear" w:color="auto" w:fill="auto"/>
            <w:noWrap/>
            <w:vAlign w:val="bottom"/>
          </w:tcPr>
          <w:p w14:paraId="3E63A365" w14:textId="77777777" w:rsidR="00A03E19" w:rsidRPr="001071E3" w:rsidRDefault="00492618"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514</w:t>
            </w:r>
          </w:p>
        </w:tc>
        <w:tc>
          <w:tcPr>
            <w:tcW w:w="475" w:type="dxa"/>
            <w:tcBorders>
              <w:top w:val="single" w:sz="4" w:space="0" w:color="auto"/>
              <w:left w:val="nil"/>
              <w:bottom w:val="single" w:sz="4" w:space="0" w:color="auto"/>
              <w:right w:val="single" w:sz="4" w:space="0" w:color="auto"/>
            </w:tcBorders>
            <w:shd w:val="clear" w:color="auto" w:fill="auto"/>
            <w:noWrap/>
            <w:vAlign w:val="bottom"/>
          </w:tcPr>
          <w:p w14:paraId="0F8037E1" w14:textId="77777777" w:rsidR="00A03E19" w:rsidRPr="001071E3" w:rsidRDefault="00492618"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627</w:t>
            </w:r>
          </w:p>
        </w:tc>
        <w:tc>
          <w:tcPr>
            <w:tcW w:w="4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EC7294" w14:textId="77777777" w:rsidR="00A03E19" w:rsidRPr="001071E3" w:rsidRDefault="00492618"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321</w:t>
            </w:r>
          </w:p>
        </w:tc>
        <w:tc>
          <w:tcPr>
            <w:tcW w:w="475" w:type="dxa"/>
            <w:tcBorders>
              <w:top w:val="single" w:sz="4" w:space="0" w:color="auto"/>
              <w:left w:val="nil"/>
              <w:bottom w:val="single" w:sz="4" w:space="0" w:color="auto"/>
              <w:right w:val="single" w:sz="4" w:space="0" w:color="auto"/>
            </w:tcBorders>
            <w:shd w:val="clear" w:color="auto" w:fill="auto"/>
            <w:noWrap/>
            <w:vAlign w:val="bottom"/>
          </w:tcPr>
          <w:p w14:paraId="3DF46850" w14:textId="77777777" w:rsidR="00A03E19" w:rsidRPr="001071E3" w:rsidRDefault="00492618" w:rsidP="00B335C3">
            <w:pPr>
              <w:pStyle w:val="Vahedeta"/>
              <w:jc w:val="right"/>
              <w:rPr>
                <w:rFonts w:eastAsia="Times New Roman" w:cs="Times New Roman"/>
                <w:noProof w:val="0"/>
                <w:color w:val="4F6228"/>
                <w:lang w:eastAsia="et-EE"/>
              </w:rPr>
            </w:pPr>
            <w:r>
              <w:rPr>
                <w:rFonts w:eastAsia="Times New Roman" w:cs="Times New Roman"/>
                <w:noProof w:val="0"/>
                <w:color w:val="4F6228"/>
                <w:lang w:eastAsia="et-EE"/>
              </w:rPr>
              <w:t>576</w:t>
            </w:r>
          </w:p>
        </w:tc>
      </w:tr>
      <w:tr w:rsidR="00A03E19" w:rsidRPr="001071E3" w14:paraId="6C5B68A9" w14:textId="77777777" w:rsidTr="00D91785">
        <w:trPr>
          <w:trHeight w:val="71"/>
        </w:trPr>
        <w:tc>
          <w:tcPr>
            <w:tcW w:w="1861" w:type="dxa"/>
            <w:vMerge/>
            <w:tcBorders>
              <w:left w:val="single" w:sz="8" w:space="0" w:color="auto"/>
              <w:bottom w:val="single" w:sz="8" w:space="0" w:color="auto"/>
              <w:right w:val="single" w:sz="4" w:space="0" w:color="auto"/>
            </w:tcBorders>
            <w:shd w:val="clear" w:color="auto" w:fill="DBE5F1" w:themeFill="accent1" w:themeFillTint="33"/>
            <w:noWrap/>
            <w:vAlign w:val="bottom"/>
            <w:hideMark/>
          </w:tcPr>
          <w:p w14:paraId="522AE421" w14:textId="77777777" w:rsidR="00A03E19" w:rsidRPr="001071E3" w:rsidRDefault="00A03E19" w:rsidP="001071E3">
            <w:pPr>
              <w:pStyle w:val="Vahedeta"/>
              <w:rPr>
                <w:rFonts w:eastAsia="Times New Roman" w:cs="Times New Roman"/>
                <w:b/>
                <w:bCs/>
                <w:noProof w:val="0"/>
                <w:lang w:eastAsia="et-EE"/>
              </w:rPr>
            </w:pPr>
          </w:p>
        </w:tc>
        <w:tc>
          <w:tcPr>
            <w:tcW w:w="1099" w:type="dxa"/>
            <w:tcBorders>
              <w:top w:val="nil"/>
              <w:left w:val="nil"/>
              <w:bottom w:val="single" w:sz="8" w:space="0" w:color="auto"/>
              <w:right w:val="nil"/>
            </w:tcBorders>
            <w:shd w:val="clear" w:color="auto" w:fill="DBE5F1" w:themeFill="accent1" w:themeFillTint="33"/>
            <w:noWrap/>
            <w:vAlign w:val="bottom"/>
            <w:hideMark/>
          </w:tcPr>
          <w:p w14:paraId="527EB27C" w14:textId="77777777" w:rsidR="00A03E19" w:rsidRPr="001071E3" w:rsidRDefault="00A03E19" w:rsidP="001071E3">
            <w:pPr>
              <w:pStyle w:val="Vahedeta"/>
              <w:rPr>
                <w:rFonts w:eastAsia="Times New Roman" w:cs="Times New Roman"/>
                <w:noProof w:val="0"/>
                <w:color w:val="974807"/>
                <w:lang w:eastAsia="et-EE"/>
              </w:rPr>
            </w:pPr>
            <w:r w:rsidRPr="001071E3">
              <w:rPr>
                <w:rFonts w:eastAsia="Times New Roman" w:cs="Times New Roman"/>
                <w:noProof w:val="0"/>
                <w:color w:val="974807"/>
                <w:lang w:eastAsia="et-EE"/>
              </w:rPr>
              <w:t>Välisränne</w:t>
            </w:r>
          </w:p>
        </w:tc>
        <w:tc>
          <w:tcPr>
            <w:tcW w:w="475" w:type="dxa"/>
            <w:tcBorders>
              <w:top w:val="nil"/>
              <w:left w:val="single" w:sz="8" w:space="0" w:color="auto"/>
              <w:bottom w:val="single" w:sz="8" w:space="0" w:color="auto"/>
              <w:right w:val="single" w:sz="4" w:space="0" w:color="auto"/>
            </w:tcBorders>
            <w:shd w:val="clear" w:color="auto" w:fill="auto"/>
            <w:noWrap/>
            <w:vAlign w:val="bottom"/>
            <w:hideMark/>
          </w:tcPr>
          <w:p w14:paraId="6192197C" w14:textId="77777777" w:rsidR="00A03E19" w:rsidRPr="001071E3" w:rsidRDefault="00D91785"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2</w:t>
            </w:r>
            <w:r w:rsidR="00A03E19" w:rsidRPr="001071E3">
              <w:rPr>
                <w:rFonts w:eastAsia="Times New Roman" w:cs="Times New Roman"/>
                <w:noProof w:val="0"/>
                <w:color w:val="974807"/>
                <w:lang w:eastAsia="et-EE"/>
              </w:rPr>
              <w:t>6</w:t>
            </w:r>
          </w:p>
        </w:tc>
        <w:tc>
          <w:tcPr>
            <w:tcW w:w="475" w:type="dxa"/>
            <w:tcBorders>
              <w:top w:val="nil"/>
              <w:left w:val="nil"/>
              <w:bottom w:val="single" w:sz="8" w:space="0" w:color="auto"/>
              <w:right w:val="single" w:sz="8" w:space="0" w:color="auto"/>
            </w:tcBorders>
            <w:shd w:val="clear" w:color="auto" w:fill="auto"/>
            <w:noWrap/>
            <w:vAlign w:val="bottom"/>
            <w:hideMark/>
          </w:tcPr>
          <w:p w14:paraId="3CE88D1A" w14:textId="77777777" w:rsidR="00A03E19" w:rsidRPr="001071E3" w:rsidRDefault="00D91785"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83</w:t>
            </w:r>
          </w:p>
        </w:tc>
        <w:tc>
          <w:tcPr>
            <w:tcW w:w="475" w:type="dxa"/>
            <w:tcBorders>
              <w:top w:val="nil"/>
              <w:left w:val="nil"/>
              <w:bottom w:val="single" w:sz="8" w:space="0" w:color="auto"/>
              <w:right w:val="single" w:sz="4" w:space="0" w:color="auto"/>
            </w:tcBorders>
            <w:shd w:val="clear" w:color="auto" w:fill="auto"/>
            <w:noWrap/>
            <w:vAlign w:val="bottom"/>
          </w:tcPr>
          <w:p w14:paraId="4079FD3B" w14:textId="77777777" w:rsidR="00A03E19" w:rsidRPr="001071E3" w:rsidRDefault="00492618"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33</w:t>
            </w:r>
          </w:p>
        </w:tc>
        <w:tc>
          <w:tcPr>
            <w:tcW w:w="475" w:type="dxa"/>
            <w:tcBorders>
              <w:top w:val="nil"/>
              <w:left w:val="nil"/>
              <w:bottom w:val="single" w:sz="8" w:space="0" w:color="auto"/>
              <w:right w:val="single" w:sz="8" w:space="0" w:color="auto"/>
            </w:tcBorders>
            <w:shd w:val="clear" w:color="auto" w:fill="auto"/>
            <w:noWrap/>
            <w:vAlign w:val="bottom"/>
          </w:tcPr>
          <w:p w14:paraId="22F491A8" w14:textId="77777777" w:rsidR="00A03E19" w:rsidRPr="001071E3" w:rsidRDefault="00492618"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90</w:t>
            </w:r>
          </w:p>
        </w:tc>
        <w:tc>
          <w:tcPr>
            <w:tcW w:w="475" w:type="dxa"/>
            <w:tcBorders>
              <w:top w:val="nil"/>
              <w:left w:val="nil"/>
              <w:bottom w:val="single" w:sz="8" w:space="0" w:color="auto"/>
              <w:right w:val="single" w:sz="4" w:space="0" w:color="auto"/>
            </w:tcBorders>
            <w:shd w:val="clear" w:color="auto" w:fill="auto"/>
            <w:noWrap/>
            <w:vAlign w:val="bottom"/>
          </w:tcPr>
          <w:p w14:paraId="1B84AFFA" w14:textId="77777777" w:rsidR="00A03E19" w:rsidRPr="001071E3" w:rsidRDefault="00492618"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23</w:t>
            </w:r>
          </w:p>
        </w:tc>
        <w:tc>
          <w:tcPr>
            <w:tcW w:w="475" w:type="dxa"/>
            <w:tcBorders>
              <w:top w:val="nil"/>
              <w:left w:val="nil"/>
              <w:bottom w:val="single" w:sz="8" w:space="0" w:color="auto"/>
              <w:right w:val="single" w:sz="8" w:space="0" w:color="auto"/>
            </w:tcBorders>
            <w:shd w:val="clear" w:color="auto" w:fill="auto"/>
            <w:noWrap/>
            <w:vAlign w:val="bottom"/>
          </w:tcPr>
          <w:p w14:paraId="4C5FCA68" w14:textId="77777777" w:rsidR="00A03E19" w:rsidRPr="001071E3" w:rsidRDefault="00492618"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76</w:t>
            </w:r>
          </w:p>
        </w:tc>
        <w:tc>
          <w:tcPr>
            <w:tcW w:w="475" w:type="dxa"/>
            <w:tcBorders>
              <w:top w:val="nil"/>
              <w:left w:val="nil"/>
              <w:bottom w:val="single" w:sz="8" w:space="0" w:color="auto"/>
              <w:right w:val="single" w:sz="4" w:space="0" w:color="auto"/>
            </w:tcBorders>
            <w:shd w:val="clear" w:color="auto" w:fill="auto"/>
            <w:noWrap/>
            <w:vAlign w:val="bottom"/>
          </w:tcPr>
          <w:p w14:paraId="11E4E7A7" w14:textId="77777777" w:rsidR="00A03E19" w:rsidRPr="001071E3" w:rsidRDefault="00492618"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21</w:t>
            </w:r>
          </w:p>
        </w:tc>
        <w:tc>
          <w:tcPr>
            <w:tcW w:w="475" w:type="dxa"/>
            <w:tcBorders>
              <w:top w:val="nil"/>
              <w:left w:val="nil"/>
              <w:bottom w:val="single" w:sz="8" w:space="0" w:color="auto"/>
              <w:right w:val="single" w:sz="8" w:space="0" w:color="auto"/>
            </w:tcBorders>
            <w:shd w:val="clear" w:color="auto" w:fill="auto"/>
            <w:noWrap/>
            <w:vAlign w:val="bottom"/>
          </w:tcPr>
          <w:p w14:paraId="1597AC6A" w14:textId="77777777" w:rsidR="00A03E19" w:rsidRPr="001071E3" w:rsidRDefault="00492618"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107</w:t>
            </w:r>
          </w:p>
        </w:tc>
        <w:tc>
          <w:tcPr>
            <w:tcW w:w="475" w:type="dxa"/>
            <w:tcBorders>
              <w:top w:val="nil"/>
              <w:left w:val="nil"/>
              <w:bottom w:val="single" w:sz="8" w:space="0" w:color="auto"/>
              <w:right w:val="single" w:sz="4" w:space="0" w:color="auto"/>
            </w:tcBorders>
            <w:shd w:val="clear" w:color="auto" w:fill="auto"/>
            <w:noWrap/>
            <w:vAlign w:val="bottom"/>
          </w:tcPr>
          <w:p w14:paraId="76BE2191" w14:textId="77777777" w:rsidR="00A03E19" w:rsidRPr="001071E3" w:rsidRDefault="00492618"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32</w:t>
            </w:r>
          </w:p>
        </w:tc>
        <w:tc>
          <w:tcPr>
            <w:tcW w:w="475" w:type="dxa"/>
            <w:tcBorders>
              <w:top w:val="nil"/>
              <w:left w:val="nil"/>
              <w:bottom w:val="single" w:sz="8" w:space="0" w:color="auto"/>
              <w:right w:val="single" w:sz="8" w:space="0" w:color="auto"/>
            </w:tcBorders>
            <w:shd w:val="clear" w:color="auto" w:fill="auto"/>
            <w:noWrap/>
            <w:vAlign w:val="bottom"/>
          </w:tcPr>
          <w:p w14:paraId="771AA751" w14:textId="77777777" w:rsidR="00A03E19" w:rsidRPr="001071E3" w:rsidRDefault="00492618"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116</w:t>
            </w:r>
          </w:p>
        </w:tc>
        <w:tc>
          <w:tcPr>
            <w:tcW w:w="475" w:type="dxa"/>
            <w:tcBorders>
              <w:top w:val="nil"/>
              <w:left w:val="nil"/>
              <w:bottom w:val="single" w:sz="8" w:space="0" w:color="auto"/>
              <w:right w:val="single" w:sz="4" w:space="0" w:color="auto"/>
            </w:tcBorders>
            <w:shd w:val="clear" w:color="auto" w:fill="auto"/>
            <w:noWrap/>
            <w:vAlign w:val="bottom"/>
          </w:tcPr>
          <w:p w14:paraId="5491C124" w14:textId="77777777" w:rsidR="00A03E19" w:rsidRPr="001071E3" w:rsidRDefault="00492618"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13</w:t>
            </w:r>
          </w:p>
        </w:tc>
        <w:tc>
          <w:tcPr>
            <w:tcW w:w="475" w:type="dxa"/>
            <w:tcBorders>
              <w:top w:val="nil"/>
              <w:left w:val="nil"/>
              <w:bottom w:val="single" w:sz="8" w:space="0" w:color="auto"/>
              <w:right w:val="single" w:sz="4" w:space="0" w:color="auto"/>
            </w:tcBorders>
            <w:shd w:val="clear" w:color="auto" w:fill="auto"/>
            <w:noWrap/>
            <w:vAlign w:val="bottom"/>
          </w:tcPr>
          <w:p w14:paraId="76AB5F83" w14:textId="77777777" w:rsidR="00A03E19" w:rsidRPr="001071E3" w:rsidRDefault="00492618"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138</w:t>
            </w:r>
          </w:p>
        </w:tc>
        <w:tc>
          <w:tcPr>
            <w:tcW w:w="475" w:type="dxa"/>
            <w:tcBorders>
              <w:top w:val="nil"/>
              <w:left w:val="single" w:sz="4" w:space="0" w:color="auto"/>
              <w:bottom w:val="single" w:sz="4" w:space="0" w:color="auto"/>
              <w:right w:val="single" w:sz="4" w:space="0" w:color="auto"/>
            </w:tcBorders>
            <w:shd w:val="clear" w:color="auto" w:fill="auto"/>
            <w:noWrap/>
            <w:vAlign w:val="bottom"/>
          </w:tcPr>
          <w:p w14:paraId="277C11D6" w14:textId="77777777" w:rsidR="00A03E19" w:rsidRPr="001071E3" w:rsidRDefault="00492618"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39</w:t>
            </w:r>
          </w:p>
        </w:tc>
        <w:tc>
          <w:tcPr>
            <w:tcW w:w="475" w:type="dxa"/>
            <w:tcBorders>
              <w:top w:val="nil"/>
              <w:left w:val="single" w:sz="4" w:space="0" w:color="auto"/>
              <w:bottom w:val="single" w:sz="4" w:space="0" w:color="auto"/>
              <w:right w:val="single" w:sz="4" w:space="0" w:color="auto"/>
            </w:tcBorders>
            <w:shd w:val="clear" w:color="auto" w:fill="auto"/>
            <w:noWrap/>
            <w:vAlign w:val="bottom"/>
          </w:tcPr>
          <w:p w14:paraId="5DC51249" w14:textId="77777777" w:rsidR="00A03E19" w:rsidRPr="001071E3" w:rsidRDefault="00492618" w:rsidP="00B335C3">
            <w:pPr>
              <w:pStyle w:val="Vahedeta"/>
              <w:jc w:val="right"/>
              <w:rPr>
                <w:rFonts w:eastAsia="Times New Roman" w:cs="Times New Roman"/>
                <w:noProof w:val="0"/>
                <w:color w:val="974807"/>
                <w:lang w:eastAsia="et-EE"/>
              </w:rPr>
            </w:pPr>
            <w:r>
              <w:rPr>
                <w:rFonts w:eastAsia="Times New Roman" w:cs="Times New Roman"/>
                <w:noProof w:val="0"/>
                <w:color w:val="974807"/>
                <w:lang w:eastAsia="et-EE"/>
              </w:rPr>
              <w:t>120</w:t>
            </w:r>
          </w:p>
        </w:tc>
      </w:tr>
    </w:tbl>
    <w:p w14:paraId="09CB1C0D" w14:textId="77777777" w:rsidR="00A03E19" w:rsidRPr="00715926" w:rsidRDefault="00A03E19" w:rsidP="00715926">
      <w:pPr>
        <w:rPr>
          <w:i/>
        </w:rPr>
      </w:pPr>
      <w:r w:rsidRPr="00715926">
        <w:rPr>
          <w:i/>
        </w:rPr>
        <w:t xml:space="preserve">Tabel </w:t>
      </w:r>
      <w:r w:rsidR="00BE4C5C" w:rsidRPr="00715926">
        <w:rPr>
          <w:i/>
        </w:rPr>
        <w:t>1.</w:t>
      </w:r>
      <w:r w:rsidR="00873760" w:rsidRPr="00715926">
        <w:rPr>
          <w:i/>
        </w:rPr>
        <w:t>4</w:t>
      </w:r>
      <w:r w:rsidRPr="00715926">
        <w:rPr>
          <w:i/>
        </w:rPr>
        <w:t xml:space="preserve">. </w:t>
      </w:r>
      <w:r w:rsidR="00BF5E54" w:rsidRPr="00715926">
        <w:rPr>
          <w:i/>
        </w:rPr>
        <w:t>MTÜ Partnerid</w:t>
      </w:r>
      <w:r w:rsidRPr="00715926">
        <w:rPr>
          <w:i/>
        </w:rPr>
        <w:t xml:space="preserve"> koostööpiirkonna valdade sisse- ja väljaränne perioodil 200</w:t>
      </w:r>
      <w:r w:rsidR="00BF5E54" w:rsidRPr="00715926">
        <w:rPr>
          <w:i/>
        </w:rPr>
        <w:t>7</w:t>
      </w:r>
      <w:r w:rsidR="00F90192" w:rsidRPr="00715926">
        <w:rPr>
          <w:i/>
        </w:rPr>
        <w:t>–</w:t>
      </w:r>
      <w:r w:rsidRPr="00715926">
        <w:rPr>
          <w:i/>
        </w:rPr>
        <w:t>201</w:t>
      </w:r>
      <w:r w:rsidR="00BF5E54" w:rsidRPr="00715926">
        <w:rPr>
          <w:i/>
        </w:rPr>
        <w:t>3</w:t>
      </w:r>
      <w:r w:rsidRPr="00715926">
        <w:rPr>
          <w:i/>
        </w:rPr>
        <w:t xml:space="preserve"> (Allikas: Statistikaamet).</w:t>
      </w:r>
    </w:p>
    <w:p w14:paraId="4FFFCD8D" w14:textId="77777777" w:rsidR="00492618" w:rsidRPr="001071E3" w:rsidRDefault="00492618" w:rsidP="001071E3">
      <w:pPr>
        <w:pStyle w:val="Vahedeta"/>
        <w:rPr>
          <w:i/>
        </w:rPr>
      </w:pPr>
    </w:p>
    <w:p w14:paraId="237D8838" w14:textId="77777777" w:rsidR="00B403B3" w:rsidRPr="001071E3" w:rsidRDefault="009A5556" w:rsidP="00715926">
      <w:r>
        <w:rPr>
          <w:noProof/>
          <w:lang w:eastAsia="et-EE"/>
        </w:rPr>
        <w:drawing>
          <wp:inline distT="0" distB="0" distL="0" distR="0" wp14:anchorId="1673C3EB" wp14:editId="722FCD88">
            <wp:extent cx="5760720" cy="4418226"/>
            <wp:effectExtent l="0" t="0" r="0" b="1905"/>
            <wp:docPr id="15"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1DF98B3" w14:textId="77777777" w:rsidR="00B33C2A" w:rsidRPr="00715926" w:rsidRDefault="00A03E19" w:rsidP="00715926">
      <w:pPr>
        <w:rPr>
          <w:i/>
        </w:rPr>
      </w:pPr>
      <w:r w:rsidRPr="00715926">
        <w:rPr>
          <w:i/>
        </w:rPr>
        <w:t xml:space="preserve">Joonis </w:t>
      </w:r>
      <w:r w:rsidR="000B22A8" w:rsidRPr="00715926">
        <w:rPr>
          <w:i/>
        </w:rPr>
        <w:t>1.1</w:t>
      </w:r>
      <w:r w:rsidR="00873760" w:rsidRPr="00715926">
        <w:rPr>
          <w:i/>
        </w:rPr>
        <w:t>6</w:t>
      </w:r>
      <w:r w:rsidR="00CC6BF4" w:rsidRPr="00715926">
        <w:rPr>
          <w:i/>
        </w:rPr>
        <w:t>.</w:t>
      </w:r>
      <w:r w:rsidR="006C4895" w:rsidRPr="00715926">
        <w:rPr>
          <w:i/>
        </w:rPr>
        <w:t xml:space="preserve"> </w:t>
      </w:r>
      <w:r w:rsidR="00613CBB" w:rsidRPr="00715926">
        <w:rPr>
          <w:i/>
        </w:rPr>
        <w:t>Rändes</w:t>
      </w:r>
      <w:r w:rsidR="00CC6BF4" w:rsidRPr="00715926">
        <w:rPr>
          <w:i/>
        </w:rPr>
        <w:t xml:space="preserve">aldo </w:t>
      </w:r>
      <w:r w:rsidR="009A5556" w:rsidRPr="00715926">
        <w:rPr>
          <w:i/>
        </w:rPr>
        <w:t>MTÜ Partnerid</w:t>
      </w:r>
      <w:r w:rsidR="00CC6BF4" w:rsidRPr="00715926">
        <w:rPr>
          <w:i/>
        </w:rPr>
        <w:t xml:space="preserve"> koostööpiirkonnas </w:t>
      </w:r>
      <w:r w:rsidR="007A3100" w:rsidRPr="00715926">
        <w:rPr>
          <w:i/>
        </w:rPr>
        <w:t xml:space="preserve">keskmiselt ja valdades eraldi </w:t>
      </w:r>
      <w:r w:rsidR="00CC6BF4" w:rsidRPr="00715926">
        <w:rPr>
          <w:i/>
        </w:rPr>
        <w:t>p</w:t>
      </w:r>
      <w:r w:rsidR="00613CBB" w:rsidRPr="00715926">
        <w:rPr>
          <w:i/>
        </w:rPr>
        <w:t>erioodil 200</w:t>
      </w:r>
      <w:r w:rsidR="009A5556" w:rsidRPr="00715926">
        <w:rPr>
          <w:i/>
        </w:rPr>
        <w:t>7</w:t>
      </w:r>
      <w:r w:rsidR="00F90192" w:rsidRPr="00715926">
        <w:rPr>
          <w:i/>
        </w:rPr>
        <w:t>–</w:t>
      </w:r>
      <w:r w:rsidR="00613CBB" w:rsidRPr="00715926">
        <w:rPr>
          <w:i/>
        </w:rPr>
        <w:t>201</w:t>
      </w:r>
      <w:r w:rsidR="009A5556" w:rsidRPr="00715926">
        <w:rPr>
          <w:i/>
        </w:rPr>
        <w:t>3</w:t>
      </w:r>
      <w:r w:rsidR="00613CBB" w:rsidRPr="00715926">
        <w:rPr>
          <w:i/>
        </w:rPr>
        <w:t xml:space="preserve"> (Allikas Statistikaamet).</w:t>
      </w:r>
    </w:p>
    <w:p w14:paraId="19F1C207" w14:textId="77777777" w:rsidR="00D35266" w:rsidRPr="001071E3" w:rsidRDefault="00D35266" w:rsidP="001071E3">
      <w:pPr>
        <w:pStyle w:val="Vahedeta"/>
      </w:pPr>
    </w:p>
    <w:p w14:paraId="6AAD4674" w14:textId="77777777" w:rsidR="00E06EC7" w:rsidRDefault="00576B4C" w:rsidP="00715926">
      <w:r w:rsidRPr="0005695A">
        <w:rPr>
          <w:b/>
        </w:rPr>
        <w:t>Rah</w:t>
      </w:r>
      <w:r w:rsidR="00E06EC7" w:rsidRPr="0005695A">
        <w:rPr>
          <w:b/>
        </w:rPr>
        <w:t>v</w:t>
      </w:r>
      <w:r w:rsidRPr="0005695A">
        <w:rPr>
          <w:b/>
        </w:rPr>
        <w:t>a</w:t>
      </w:r>
      <w:r w:rsidR="00E06EC7" w:rsidRPr="0005695A">
        <w:rPr>
          <w:b/>
        </w:rPr>
        <w:t>stikuprognoos</w:t>
      </w:r>
      <w:r w:rsidR="00E06EC7" w:rsidRPr="0005695A">
        <w:t>.</w:t>
      </w:r>
      <w:r w:rsidR="00E06EC7" w:rsidRPr="001071E3">
        <w:t xml:space="preserve"> </w:t>
      </w:r>
      <w:r w:rsidR="0005695A" w:rsidRPr="0005695A">
        <w:t>Rahvastikuprognoos on koostatud Rahvastikuregistri andmete alusel seisuga 01.01.2014 kuni aastani 2020. Koostati kolm stsenaariumi: baasstsenaarium (ilma rändeta), mõõduka väljarände stsenaarium (</w:t>
      </w:r>
      <w:r w:rsidR="00580A4E" w:rsidRPr="0005695A">
        <w:t>rändesal</w:t>
      </w:r>
      <w:r w:rsidR="00580A4E">
        <w:t>d</w:t>
      </w:r>
      <w:r w:rsidR="00580A4E" w:rsidRPr="0005695A">
        <w:t>o</w:t>
      </w:r>
      <w:r w:rsidR="0005695A" w:rsidRPr="0005695A">
        <w:t xml:space="preserve"> -200 inimest aastas) ning intensiivse väljarände stsenaarium (-400 inimest aastas). Mõõduka väljarände stsenaarium eeldab seega, et võrreldes 2013. aastaga hakkab negatiivne rändesaldo vähenema, mida toetab väljarände kahanemise trend viimastel aastatel seoses peamises väljarände eas olevate inimeste arvu vähenemisega. Intensiivse väljarände stsenaarium </w:t>
      </w:r>
      <w:r w:rsidR="00580A4E" w:rsidRPr="0005695A">
        <w:t>eeldab</w:t>
      </w:r>
      <w:r w:rsidR="0005695A" w:rsidRPr="0005695A">
        <w:t xml:space="preserve">, et negatiivse </w:t>
      </w:r>
      <w:r w:rsidR="00580A4E" w:rsidRPr="0005695A">
        <w:t>rändesaldo</w:t>
      </w:r>
      <w:r w:rsidR="0005695A" w:rsidRPr="0005695A">
        <w:t xml:space="preserve"> suurenemine jätkub ka lähiaastatel.</w:t>
      </w:r>
      <w:r w:rsidR="0005695A">
        <w:t xml:space="preserve"> </w:t>
      </w:r>
      <w:r w:rsidR="0005695A" w:rsidRPr="0005695A">
        <w:t xml:space="preserve">Prognoosi kohaselt väheneb aastaks 2020 </w:t>
      </w:r>
      <w:r w:rsidR="0005695A">
        <w:t>MTÜ Partnerid</w:t>
      </w:r>
      <w:r w:rsidR="0005695A" w:rsidRPr="0005695A">
        <w:t xml:space="preserve"> koostööpiirkonna rahvastikuarv baas</w:t>
      </w:r>
      <w:r w:rsidR="00102E5F">
        <w:t>s</w:t>
      </w:r>
      <w:r w:rsidR="0005695A" w:rsidRPr="0005695A">
        <w:t>tsenaariumi korral 2%, mõõduka väljarände stsenaariumi korral 9% ja intensiivse väljarände stsenaariumi korral 16% (Joonis 1.1</w:t>
      </w:r>
      <w:r w:rsidR="00873760">
        <w:t>7</w:t>
      </w:r>
      <w:r w:rsidR="0005695A" w:rsidRPr="0005695A">
        <w:t>). Majanduslikult aktiivsete ehk tööealiste arvu kahanemine on kõikide stsenaariumide korral suurem, vastavalt 5%, 14% ja 23% (Joonis 1.1</w:t>
      </w:r>
      <w:r w:rsidR="00873760">
        <w:t>8</w:t>
      </w:r>
      <w:r w:rsidR="0005695A" w:rsidRPr="0005695A">
        <w:t>). Lapsed (0-14 vanused) moodustasid 2014. aastal 14% koostööpiirkonna elanikest, majanduslikult aktiivne ehk tööealine rahvastik 68% ning pensioniealised (65+) 18%. Laste osakaal kasvab kõigi stsenaariumide korral 1% võrra (Joonis 1.1</w:t>
      </w:r>
      <w:r w:rsidR="00873760">
        <w:t>9</w:t>
      </w:r>
      <w:r w:rsidR="0005695A" w:rsidRPr="0005695A">
        <w:t>). Erinevused on erinevate stsenaariumide korral suured aga tööealiste ja pensioniealiste osas. Baasstsenaariumi korral kasvab pen</w:t>
      </w:r>
      <w:r w:rsidR="00102E5F">
        <w:t>s</w:t>
      </w:r>
      <w:r w:rsidR="0005695A" w:rsidRPr="0005695A">
        <w:t>ioniealiste osakaal kõige vähem (1%) ja intensiivse väljarände stsenaariumi korral kõige enam (5%). Seega vähendab in</w:t>
      </w:r>
      <w:r w:rsidR="00102E5F">
        <w:t>t</w:t>
      </w:r>
      <w:r w:rsidR="0005695A" w:rsidRPr="0005695A">
        <w:t>ensiivne väljaränne ühelt poolt maksumaksjate baasi ja teiselt poolt toob kaasa ülalpeetavate osakaalu suurenemise.</w:t>
      </w:r>
    </w:p>
    <w:p w14:paraId="1474CE06" w14:textId="77777777" w:rsidR="00873760" w:rsidRPr="001071E3" w:rsidRDefault="00873760" w:rsidP="001071E3">
      <w:pPr>
        <w:pStyle w:val="Vahedeta"/>
      </w:pPr>
    </w:p>
    <w:p w14:paraId="601075A6" w14:textId="77777777" w:rsidR="00E06EC7" w:rsidRPr="001071E3" w:rsidRDefault="0005695A" w:rsidP="00715926">
      <w:r w:rsidRPr="00A4355E">
        <w:rPr>
          <w:noProof/>
          <w:lang w:eastAsia="et-EE"/>
        </w:rPr>
        <w:drawing>
          <wp:inline distT="0" distB="0" distL="0" distR="0" wp14:anchorId="2EECDF55" wp14:editId="50407C58">
            <wp:extent cx="4580255" cy="2743200"/>
            <wp:effectExtent l="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0255" cy="2743200"/>
                    </a:xfrm>
                    <a:prstGeom prst="rect">
                      <a:avLst/>
                    </a:prstGeom>
                    <a:noFill/>
                    <a:ln>
                      <a:noFill/>
                    </a:ln>
                  </pic:spPr>
                </pic:pic>
              </a:graphicData>
            </a:graphic>
          </wp:inline>
        </w:drawing>
      </w:r>
    </w:p>
    <w:p w14:paraId="727E475B" w14:textId="77777777" w:rsidR="00E06EC7" w:rsidRPr="00715926" w:rsidRDefault="00E06EC7" w:rsidP="00715926">
      <w:pPr>
        <w:rPr>
          <w:i/>
        </w:rPr>
      </w:pPr>
      <w:r w:rsidRPr="00715926">
        <w:rPr>
          <w:i/>
        </w:rPr>
        <w:t>Joonis 1.1</w:t>
      </w:r>
      <w:r w:rsidR="00873760" w:rsidRPr="00715926">
        <w:rPr>
          <w:i/>
        </w:rPr>
        <w:t>7</w:t>
      </w:r>
      <w:r w:rsidRPr="00715926">
        <w:rPr>
          <w:i/>
        </w:rPr>
        <w:t xml:space="preserve">. </w:t>
      </w:r>
      <w:r w:rsidR="0005695A" w:rsidRPr="00715926">
        <w:rPr>
          <w:i/>
        </w:rPr>
        <w:t>MTÜ Partnerid</w:t>
      </w:r>
      <w:r w:rsidRPr="00715926">
        <w:rPr>
          <w:i/>
        </w:rPr>
        <w:t xml:space="preserve"> koostööpiirkonna rahvastikuprognoos aastani 2020. </w:t>
      </w:r>
      <w:r w:rsidR="0005695A" w:rsidRPr="00715926">
        <w:rPr>
          <w:i/>
        </w:rPr>
        <w:t xml:space="preserve"> </w:t>
      </w:r>
    </w:p>
    <w:p w14:paraId="71845708" w14:textId="77777777" w:rsidR="000217FB" w:rsidRDefault="000217FB" w:rsidP="001071E3">
      <w:pPr>
        <w:pStyle w:val="Vahedeta"/>
        <w:rPr>
          <w:b/>
        </w:rPr>
      </w:pPr>
    </w:p>
    <w:p w14:paraId="7D0BBA2D" w14:textId="77777777" w:rsidR="0005695A" w:rsidRDefault="0005695A" w:rsidP="00715926">
      <w:pPr>
        <w:rPr>
          <w:b/>
        </w:rPr>
      </w:pPr>
      <w:r w:rsidRPr="008E6C21">
        <w:rPr>
          <w:noProof/>
          <w:lang w:eastAsia="et-EE"/>
        </w:rPr>
        <w:drawing>
          <wp:inline distT="0" distB="0" distL="0" distR="0" wp14:anchorId="54EF2C36" wp14:editId="767FF133">
            <wp:extent cx="4578985" cy="2750185"/>
            <wp:effectExtent l="0" t="0" r="0" b="0"/>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8985" cy="2750185"/>
                    </a:xfrm>
                    <a:prstGeom prst="rect">
                      <a:avLst/>
                    </a:prstGeom>
                    <a:noFill/>
                    <a:ln>
                      <a:noFill/>
                    </a:ln>
                  </pic:spPr>
                </pic:pic>
              </a:graphicData>
            </a:graphic>
          </wp:inline>
        </w:drawing>
      </w:r>
    </w:p>
    <w:p w14:paraId="45F23C52" w14:textId="77777777" w:rsidR="0005695A" w:rsidRPr="00715926" w:rsidRDefault="0005695A" w:rsidP="00715926">
      <w:pPr>
        <w:rPr>
          <w:i/>
        </w:rPr>
      </w:pPr>
      <w:r w:rsidRPr="00715926">
        <w:rPr>
          <w:i/>
        </w:rPr>
        <w:t>Joonis 1.1</w:t>
      </w:r>
      <w:r w:rsidR="00873760" w:rsidRPr="00715926">
        <w:rPr>
          <w:i/>
        </w:rPr>
        <w:t>8</w:t>
      </w:r>
      <w:r w:rsidRPr="00715926">
        <w:rPr>
          <w:i/>
        </w:rPr>
        <w:t xml:space="preserve">. MTÜ Partnerid koostööpiirkonna majanduslikult aktiivse rahvastiku (15-64) rahvastikuprognoos aastani 2020. </w:t>
      </w:r>
    </w:p>
    <w:p w14:paraId="7900E5E2" w14:textId="77777777" w:rsidR="0005695A" w:rsidRDefault="0005695A" w:rsidP="001071E3">
      <w:pPr>
        <w:pStyle w:val="Vahedeta"/>
        <w:rPr>
          <w:b/>
        </w:rPr>
      </w:pPr>
    </w:p>
    <w:p w14:paraId="328015F9" w14:textId="77777777" w:rsidR="0005695A" w:rsidRDefault="0005695A" w:rsidP="00715926">
      <w:pPr>
        <w:rPr>
          <w:b/>
        </w:rPr>
      </w:pPr>
      <w:r w:rsidRPr="008E6C21">
        <w:rPr>
          <w:noProof/>
          <w:lang w:eastAsia="et-EE"/>
        </w:rPr>
        <w:drawing>
          <wp:inline distT="0" distB="0" distL="0" distR="0" wp14:anchorId="25552CB6" wp14:editId="4FA10D45">
            <wp:extent cx="4580255" cy="2743200"/>
            <wp:effectExtent l="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0255" cy="2743200"/>
                    </a:xfrm>
                    <a:prstGeom prst="rect">
                      <a:avLst/>
                    </a:prstGeom>
                    <a:noFill/>
                    <a:ln>
                      <a:noFill/>
                    </a:ln>
                  </pic:spPr>
                </pic:pic>
              </a:graphicData>
            </a:graphic>
          </wp:inline>
        </w:drawing>
      </w:r>
    </w:p>
    <w:p w14:paraId="76D7C97F" w14:textId="77777777" w:rsidR="0005695A" w:rsidRPr="008E6C21" w:rsidRDefault="0005695A" w:rsidP="0005695A">
      <w:pPr>
        <w:rPr>
          <w:rFonts w:ascii="Calibri" w:eastAsia="Times New Roman" w:hAnsi="Calibri" w:cs="Times New Roman"/>
          <w:i/>
          <w:color w:val="000000"/>
          <w:lang w:eastAsia="et-EE"/>
        </w:rPr>
      </w:pPr>
      <w:r w:rsidRPr="0005695A">
        <w:rPr>
          <w:i/>
        </w:rPr>
        <w:t>Joonis 1.1</w:t>
      </w:r>
      <w:r w:rsidR="00873760">
        <w:rPr>
          <w:i/>
        </w:rPr>
        <w:t>9</w:t>
      </w:r>
      <w:r w:rsidRPr="0005695A">
        <w:rPr>
          <w:i/>
        </w:rPr>
        <w:t>.</w:t>
      </w:r>
      <w:r w:rsidRPr="008E6C21">
        <w:rPr>
          <w:b/>
          <w:i/>
        </w:rPr>
        <w:t xml:space="preserve"> </w:t>
      </w:r>
      <w:r w:rsidRPr="008E6C21">
        <w:rPr>
          <w:rFonts w:ascii="Calibri" w:eastAsia="Times New Roman" w:hAnsi="Calibri" w:cs="Times New Roman"/>
          <w:i/>
          <w:color w:val="000000"/>
          <w:lang w:eastAsia="et-EE"/>
        </w:rPr>
        <w:t>Laste, tööealiste ja pensioniealiste struktuuri muutus koostööpiirkonnas aastaks 2020 erinevate stsenaariumide korral.</w:t>
      </w:r>
    </w:p>
    <w:p w14:paraId="4F59F762" w14:textId="77777777" w:rsidR="0005695A" w:rsidRDefault="0005695A" w:rsidP="001071E3">
      <w:pPr>
        <w:pStyle w:val="Vahedeta"/>
        <w:rPr>
          <w:b/>
        </w:rPr>
      </w:pPr>
    </w:p>
    <w:p w14:paraId="49745A52" w14:textId="77777777" w:rsidR="006A225E" w:rsidRPr="00715926" w:rsidRDefault="00505185" w:rsidP="00715926">
      <w:pPr>
        <w:rPr>
          <w:b/>
        </w:rPr>
      </w:pPr>
      <w:r w:rsidRPr="00715926">
        <w:rPr>
          <w:b/>
        </w:rPr>
        <w:t>Järeldused:</w:t>
      </w:r>
    </w:p>
    <w:p w14:paraId="0FB9CEF6" w14:textId="77777777" w:rsidR="0005695A" w:rsidRPr="001071E3" w:rsidRDefault="0005695A" w:rsidP="00FA6EBE">
      <w:pPr>
        <w:pStyle w:val="Loendilik"/>
        <w:numPr>
          <w:ilvl w:val="0"/>
          <w:numId w:val="39"/>
        </w:numPr>
      </w:pPr>
      <w:r w:rsidRPr="001071E3">
        <w:t>Piirkond on hõredalt asustatud.</w:t>
      </w:r>
    </w:p>
    <w:p w14:paraId="66457EAB" w14:textId="77777777" w:rsidR="0005695A" w:rsidRPr="001071E3" w:rsidRDefault="0005695A" w:rsidP="00FA6EBE">
      <w:pPr>
        <w:pStyle w:val="Loendilik"/>
        <w:numPr>
          <w:ilvl w:val="0"/>
          <w:numId w:val="39"/>
        </w:numPr>
      </w:pPr>
      <w:r w:rsidRPr="001071E3">
        <w:t>Elanike arv on vähenenud kiiremini kui Eestis ja Lääne-Virumaal keskmiselt.</w:t>
      </w:r>
    </w:p>
    <w:p w14:paraId="13195505" w14:textId="77777777" w:rsidR="0005695A" w:rsidRPr="001071E3" w:rsidRDefault="0005695A" w:rsidP="00FA6EBE">
      <w:pPr>
        <w:pStyle w:val="Loendilik"/>
        <w:numPr>
          <w:ilvl w:val="0"/>
          <w:numId w:val="39"/>
        </w:numPr>
      </w:pPr>
      <w:r w:rsidRPr="001071E3">
        <w:t>Elanike</w:t>
      </w:r>
      <w:r>
        <w:t xml:space="preserve"> </w:t>
      </w:r>
      <w:r w:rsidRPr="001071E3">
        <w:t>arv väheneb nii väljarände kui ka madala sündi</w:t>
      </w:r>
      <w:r>
        <w:t>m</w:t>
      </w:r>
      <w:r w:rsidRPr="001071E3">
        <w:t xml:space="preserve">use tõttu. Probleemiks on tööealiste, haritud ja aktiivsemate </w:t>
      </w:r>
      <w:r>
        <w:t xml:space="preserve">kuni 30-aastaste </w:t>
      </w:r>
      <w:r w:rsidRPr="001071E3">
        <w:t>inimeste lahkumine, mis kahandab oluliselt piirkonna arenguvõimalusi tulevikus.</w:t>
      </w:r>
    </w:p>
    <w:p w14:paraId="4DDF4DB3" w14:textId="77777777" w:rsidR="0005695A" w:rsidRDefault="0005695A" w:rsidP="00FA6EBE">
      <w:pPr>
        <w:pStyle w:val="Loendilik"/>
        <w:numPr>
          <w:ilvl w:val="0"/>
          <w:numId w:val="39"/>
        </w:numPr>
      </w:pPr>
      <w:r w:rsidRPr="001071E3">
        <w:t>Iive on jätkuvalt negatiivne, kuid viimastel aastatel on sündide ja surmade vahe veidi vähenenud.</w:t>
      </w:r>
    </w:p>
    <w:p w14:paraId="0AB49E4D" w14:textId="77777777" w:rsidR="004D2F5A" w:rsidRPr="001071E3" w:rsidRDefault="004D2F5A" w:rsidP="00FA6EBE">
      <w:pPr>
        <w:pStyle w:val="Loendilik"/>
        <w:numPr>
          <w:ilvl w:val="0"/>
          <w:numId w:val="39"/>
        </w:numPr>
      </w:pPr>
      <w:r w:rsidRPr="0005695A">
        <w:t>Lapsed (0-14 vanused) moodustasid 2014. aastal 14% koostööpiirkonna elanikest, majanduslikult aktiivne ehk tööealine rahvastik 68% ning pensioniealised (65+) 18%.</w:t>
      </w:r>
    </w:p>
    <w:p w14:paraId="4E29B462" w14:textId="77777777" w:rsidR="0005695A" w:rsidRPr="001071E3" w:rsidRDefault="0005695A" w:rsidP="00FA6EBE">
      <w:pPr>
        <w:pStyle w:val="Loendilik"/>
        <w:numPr>
          <w:ilvl w:val="0"/>
          <w:numId w:val="39"/>
        </w:numPr>
      </w:pPr>
      <w:r w:rsidRPr="001071E3">
        <w:t>Vähe on elanikke vanuses 20–45, eriti naisi.</w:t>
      </w:r>
      <w:r>
        <w:t xml:space="preserve"> Samas see tähendab vähenevat väljarände potentsiaali.</w:t>
      </w:r>
    </w:p>
    <w:p w14:paraId="30F9E739" w14:textId="77777777" w:rsidR="0005695A" w:rsidRPr="001071E3" w:rsidRDefault="0005695A" w:rsidP="00FA6EBE">
      <w:pPr>
        <w:pStyle w:val="Loendilik"/>
        <w:numPr>
          <w:ilvl w:val="0"/>
          <w:numId w:val="39"/>
        </w:numPr>
      </w:pPr>
      <w:r w:rsidRPr="001071E3">
        <w:t xml:space="preserve">Rändesaldo on jätkuvalt negatiivne, kuid viimase kolme aastaga </w:t>
      </w:r>
      <w:r>
        <w:t>on vähenenud koostööpiirkonnast väljaränne</w:t>
      </w:r>
      <w:r w:rsidRPr="001071E3">
        <w:t>.</w:t>
      </w:r>
    </w:p>
    <w:p w14:paraId="7E284474" w14:textId="77777777" w:rsidR="0005695A" w:rsidRDefault="0005695A" w:rsidP="00FA6EBE">
      <w:pPr>
        <w:pStyle w:val="Loendilik"/>
        <w:numPr>
          <w:ilvl w:val="0"/>
          <w:numId w:val="39"/>
        </w:numPr>
      </w:pPr>
      <w:r w:rsidRPr="001071E3">
        <w:t xml:space="preserve">Negatiivse rändesaldo põhjusteks on muu hulgas </w:t>
      </w:r>
      <w:r>
        <w:t xml:space="preserve">mujale õppima asumine ning </w:t>
      </w:r>
      <w:r w:rsidRPr="001071E3">
        <w:t>huvitavamad ja tasuvamad töökohad mujal Eestis või välismaal.</w:t>
      </w:r>
      <w:r>
        <w:t xml:space="preserve"> </w:t>
      </w:r>
    </w:p>
    <w:p w14:paraId="69D712AB" w14:textId="77777777" w:rsidR="0005695A" w:rsidRPr="001071E3" w:rsidRDefault="0005695A" w:rsidP="00FA6EBE">
      <w:pPr>
        <w:pStyle w:val="Loendilik"/>
        <w:numPr>
          <w:ilvl w:val="0"/>
          <w:numId w:val="39"/>
        </w:numPr>
      </w:pPr>
      <w:r w:rsidRPr="001071E3">
        <w:t>Tuleb luua eeldused, et noored ei lahkuks tööealiseks saades või pöörduksid peale õpinguid piirkonda tagasi.</w:t>
      </w:r>
    </w:p>
    <w:p w14:paraId="7AF42620" w14:textId="77777777" w:rsidR="0005695A" w:rsidRPr="008E6C21" w:rsidRDefault="0005695A" w:rsidP="00FA6EBE">
      <w:pPr>
        <w:pStyle w:val="Loendilik"/>
        <w:numPr>
          <w:ilvl w:val="0"/>
          <w:numId w:val="39"/>
        </w:numPr>
      </w:pPr>
      <w:r>
        <w:t>Elukeskkonna mõttes on piirkonnas kõige atraktiivsemad Rakvere lähiümbrus ning mereäärsed vallad.</w:t>
      </w:r>
    </w:p>
    <w:p w14:paraId="03678B12" w14:textId="77777777" w:rsidR="0005695A" w:rsidRPr="008E6C21" w:rsidRDefault="0005695A" w:rsidP="00FA6EBE">
      <w:pPr>
        <w:pStyle w:val="Loendilik"/>
        <w:numPr>
          <w:ilvl w:val="0"/>
          <w:numId w:val="39"/>
        </w:numPr>
      </w:pPr>
      <w:r w:rsidRPr="008E6C21">
        <w:t>Prognoosi kohaselt väheneb piirkonnas inimeste arv lähema 7 aastaga baas</w:t>
      </w:r>
      <w:r w:rsidR="00FA6EBE">
        <w:t>s</w:t>
      </w:r>
      <w:r w:rsidRPr="008E6C21">
        <w:t>tsenaariumi korral 2%, mõõduka väljarände stsenaariumi korral 9% ja intensiivse väljarände stsenaariumi korral 16%. Kui ei toimu suuri ett</w:t>
      </w:r>
      <w:r w:rsidR="00FA6EBE">
        <w:t>e</w:t>
      </w:r>
      <w:r w:rsidRPr="008E6C21">
        <w:t>nägematuid muutusi (uus suur majanduskriis), siis peame pigem tõenäoliseks mõõduka väljarände stsenaariumi.</w:t>
      </w:r>
    </w:p>
    <w:p w14:paraId="364EE551" w14:textId="77777777" w:rsidR="0005695A" w:rsidRPr="008E6C21" w:rsidRDefault="0005695A" w:rsidP="00FA6EBE">
      <w:pPr>
        <w:pStyle w:val="Loendilik"/>
        <w:numPr>
          <w:ilvl w:val="0"/>
          <w:numId w:val="39"/>
        </w:numPr>
      </w:pPr>
      <w:r w:rsidRPr="008E6C21">
        <w:t>Tööealiste arvu kahanemine on kõikide stsenaariumide korral suurem kogurahvastiku kahanemisest. Siit hakkab tekkima probleem piirkonna maksubaasile.</w:t>
      </w:r>
    </w:p>
    <w:p w14:paraId="63EFF893" w14:textId="4E5467D4" w:rsidR="002D07E9" w:rsidRDefault="0005695A" w:rsidP="001071E3">
      <w:pPr>
        <w:pStyle w:val="Loendilik"/>
        <w:numPr>
          <w:ilvl w:val="0"/>
          <w:numId w:val="39"/>
        </w:numPr>
      </w:pPr>
      <w:r w:rsidRPr="008E6C21">
        <w:t>Rahvastiku vananemine ei ole veel suur probleem</w:t>
      </w:r>
      <w:r>
        <w:t>, küll aga tööjõu vananemine. Pen</w:t>
      </w:r>
      <w:r w:rsidR="00FA6EBE">
        <w:t>s</w:t>
      </w:r>
      <w:r>
        <w:t>ioniealiste osakaal suureneb prognoosiperioodil seda enam</w:t>
      </w:r>
      <w:r w:rsidR="00FA6EBE">
        <w:t>,</w:t>
      </w:r>
      <w:r>
        <w:t xml:space="preserve"> mida suurem on väljaränne, </w:t>
      </w:r>
      <w:r w:rsidR="00FA6EBE">
        <w:t>see tähendab</w:t>
      </w:r>
      <w:r>
        <w:t>, et pensioniealiste osakaalu kasv on suurim intensiivse väljarände stsenaariumi korral.</w:t>
      </w:r>
    </w:p>
    <w:p w14:paraId="0820157E" w14:textId="77777777" w:rsidR="0005695A" w:rsidRPr="001071E3" w:rsidRDefault="0005695A" w:rsidP="001071E3">
      <w:pPr>
        <w:pStyle w:val="Vahedeta"/>
        <w:rPr>
          <w:lang w:eastAsia="et-EE"/>
        </w:rPr>
      </w:pPr>
    </w:p>
    <w:p w14:paraId="51E54070" w14:textId="77777777" w:rsidR="002128E5" w:rsidRPr="001071E3" w:rsidRDefault="006166DF" w:rsidP="005E703F">
      <w:pPr>
        <w:pStyle w:val="Pealkiri2"/>
      </w:pPr>
      <w:bookmarkStart w:id="3" w:name="_Toc433026942"/>
      <w:r>
        <w:t>1.3 Majanduskeskkonna analüü</w:t>
      </w:r>
      <w:r w:rsidR="004D687D" w:rsidRPr="001071E3">
        <w:t>s</w:t>
      </w:r>
      <w:bookmarkEnd w:id="3"/>
    </w:p>
    <w:p w14:paraId="62E5F555" w14:textId="77777777" w:rsidR="00483F4C" w:rsidRPr="001071E3" w:rsidRDefault="00483F4C" w:rsidP="001071E3">
      <w:pPr>
        <w:rPr>
          <w:lang w:eastAsia="et-EE"/>
        </w:rPr>
      </w:pPr>
    </w:p>
    <w:p w14:paraId="2B01A641" w14:textId="77777777" w:rsidR="004D687D" w:rsidRPr="00A27D3C" w:rsidRDefault="00976C28" w:rsidP="00A27D3C">
      <w:pPr>
        <w:pStyle w:val="Pealkiri3"/>
      </w:pPr>
      <w:bookmarkStart w:id="4" w:name="_Toc433026943"/>
      <w:r w:rsidRPr="00A27D3C">
        <w:t xml:space="preserve">1.3.1 </w:t>
      </w:r>
      <w:r w:rsidR="00C01CD0" w:rsidRPr="00A27D3C">
        <w:t>Peamised majandusharud, ettevõtete õiguslike vormide ja tegevusalade võrdlus</w:t>
      </w:r>
      <w:bookmarkEnd w:id="4"/>
    </w:p>
    <w:p w14:paraId="7953E66C" w14:textId="77777777" w:rsidR="00BE6006" w:rsidRPr="001071E3" w:rsidRDefault="00BE6006" w:rsidP="001071E3">
      <w:pPr>
        <w:pStyle w:val="Vahedeta"/>
      </w:pPr>
    </w:p>
    <w:p w14:paraId="22BBC322" w14:textId="77777777" w:rsidR="00F3438A" w:rsidRPr="001071E3" w:rsidRDefault="00084573" w:rsidP="00715926">
      <w:pPr>
        <w:rPr>
          <w:iCs/>
        </w:rPr>
      </w:pPr>
      <w:r>
        <w:t xml:space="preserve">MTÜ Partnerid </w:t>
      </w:r>
      <w:r w:rsidR="00BE6006" w:rsidRPr="001071E3">
        <w:t xml:space="preserve">koostööpiirkonna valdades on </w:t>
      </w:r>
      <w:r>
        <w:t xml:space="preserve">2013. aasta alguse seisuga </w:t>
      </w:r>
      <w:r w:rsidR="00BE6006" w:rsidRPr="001071E3">
        <w:t xml:space="preserve">kokku </w:t>
      </w:r>
      <w:r>
        <w:t>1606</w:t>
      </w:r>
      <w:r w:rsidR="00BE6006" w:rsidRPr="001071E3">
        <w:t xml:space="preserve"> statistilisse profiili kuuluvat</w:t>
      </w:r>
      <w:r w:rsidR="00751F89" w:rsidRPr="001071E3">
        <w:t>, s.t aktiiv</w:t>
      </w:r>
      <w:r w:rsidR="00D8732C" w:rsidRPr="001071E3">
        <w:t>s</w:t>
      </w:r>
      <w:r w:rsidR="00751F89" w:rsidRPr="001071E3">
        <w:t>elt tegutsevat</w:t>
      </w:r>
      <w:r w:rsidR="00437FCA" w:rsidRPr="001071E3">
        <w:t xml:space="preserve"> </w:t>
      </w:r>
      <w:r w:rsidR="00926568">
        <w:t xml:space="preserve">ettevõtet - </w:t>
      </w:r>
      <w:r w:rsidR="00BE6006" w:rsidRPr="001071E3">
        <w:t xml:space="preserve">see on </w:t>
      </w:r>
      <w:r>
        <w:t>431</w:t>
      </w:r>
      <w:r w:rsidR="00BE6006" w:rsidRPr="001071E3">
        <w:t xml:space="preserve"> ettevõtet enam kui 200</w:t>
      </w:r>
      <w:r>
        <w:t>7</w:t>
      </w:r>
      <w:r w:rsidR="00BE6006" w:rsidRPr="001071E3">
        <w:t>. aastal</w:t>
      </w:r>
      <w:r w:rsidR="00B970BF" w:rsidRPr="001071E3">
        <w:t xml:space="preserve">. </w:t>
      </w:r>
      <w:r w:rsidR="005C28AC" w:rsidRPr="001071E3">
        <w:t xml:space="preserve">Neist </w:t>
      </w:r>
      <w:r>
        <w:t>431</w:t>
      </w:r>
      <w:r w:rsidR="005C28AC" w:rsidRPr="001071E3">
        <w:t xml:space="preserve"> on </w:t>
      </w:r>
      <w:r>
        <w:rPr>
          <w:iCs/>
        </w:rPr>
        <w:t>füüsilisest isikust ettevõtjad, 735</w:t>
      </w:r>
      <w:r w:rsidR="000C1310" w:rsidRPr="001071E3">
        <w:rPr>
          <w:iCs/>
        </w:rPr>
        <w:t xml:space="preserve"> </w:t>
      </w:r>
      <w:r w:rsidR="005C28AC" w:rsidRPr="001071E3">
        <w:rPr>
          <w:iCs/>
        </w:rPr>
        <w:t>äriühingud</w:t>
      </w:r>
      <w:r>
        <w:rPr>
          <w:iCs/>
        </w:rPr>
        <w:t xml:space="preserve"> ja 384 mittetulundusühingud ja sihtasutused</w:t>
      </w:r>
      <w:r w:rsidR="000C1310" w:rsidRPr="001071E3">
        <w:rPr>
          <w:iCs/>
        </w:rPr>
        <w:t>. Võrreldes 200</w:t>
      </w:r>
      <w:r>
        <w:rPr>
          <w:iCs/>
        </w:rPr>
        <w:t>7</w:t>
      </w:r>
      <w:r w:rsidR="000C1310" w:rsidRPr="001071E3">
        <w:rPr>
          <w:iCs/>
        </w:rPr>
        <w:t xml:space="preserve">. aastaga on füüsilisest isikust ettevõtjate arv kasvanud </w:t>
      </w:r>
      <w:r>
        <w:rPr>
          <w:iCs/>
        </w:rPr>
        <w:t>167</w:t>
      </w:r>
      <w:r w:rsidR="000C1310" w:rsidRPr="001071E3">
        <w:rPr>
          <w:iCs/>
        </w:rPr>
        <w:t xml:space="preserve"> ja äriühingute arv </w:t>
      </w:r>
      <w:r>
        <w:rPr>
          <w:iCs/>
        </w:rPr>
        <w:t>219</w:t>
      </w:r>
      <w:r w:rsidR="000C1310" w:rsidRPr="001071E3">
        <w:rPr>
          <w:iCs/>
        </w:rPr>
        <w:t xml:space="preserve"> võrra</w:t>
      </w:r>
      <w:r w:rsidR="00B970BF" w:rsidRPr="001071E3">
        <w:rPr>
          <w:iCs/>
        </w:rPr>
        <w:t xml:space="preserve"> </w:t>
      </w:r>
      <w:r w:rsidR="00B970BF" w:rsidRPr="001071E3">
        <w:t>(</w:t>
      </w:r>
      <w:r>
        <w:t xml:space="preserve">Tabel </w:t>
      </w:r>
      <w:r w:rsidR="00C46C8C" w:rsidRPr="001071E3">
        <w:t>1.</w:t>
      </w:r>
      <w:r w:rsidR="00D6701B">
        <w:t>5</w:t>
      </w:r>
      <w:r w:rsidR="00B970BF" w:rsidRPr="001071E3">
        <w:t xml:space="preserve">, Joonis </w:t>
      </w:r>
      <w:r w:rsidR="00C46C8C" w:rsidRPr="001071E3">
        <w:t>1.</w:t>
      </w:r>
      <w:r w:rsidR="00D6701B">
        <w:t>20</w:t>
      </w:r>
      <w:r w:rsidR="00B970BF" w:rsidRPr="001071E3">
        <w:t>).</w:t>
      </w:r>
      <w:r w:rsidR="00F3438A" w:rsidRPr="001071E3">
        <w:rPr>
          <w:iCs/>
        </w:rPr>
        <w:t xml:space="preserve"> Nii FIE</w:t>
      </w:r>
      <w:r>
        <w:rPr>
          <w:iCs/>
        </w:rPr>
        <w:t>-</w:t>
      </w:r>
      <w:r w:rsidR="00F3438A" w:rsidRPr="001071E3">
        <w:rPr>
          <w:iCs/>
        </w:rPr>
        <w:t xml:space="preserve">sid kui ka äriühinguid on enim </w:t>
      </w:r>
      <w:r>
        <w:rPr>
          <w:iCs/>
        </w:rPr>
        <w:t>Vinni</w:t>
      </w:r>
      <w:r w:rsidR="00F3438A" w:rsidRPr="001071E3">
        <w:rPr>
          <w:iCs/>
        </w:rPr>
        <w:t xml:space="preserve"> vallas, järgnevad mõlema ettevõtlusvormi puhul </w:t>
      </w:r>
      <w:r>
        <w:rPr>
          <w:iCs/>
        </w:rPr>
        <w:t>Sõmeru, Haljala</w:t>
      </w:r>
      <w:r w:rsidR="00F3438A" w:rsidRPr="001071E3">
        <w:rPr>
          <w:iCs/>
        </w:rPr>
        <w:t xml:space="preserve"> ja </w:t>
      </w:r>
      <w:r>
        <w:rPr>
          <w:iCs/>
        </w:rPr>
        <w:t>Rak</w:t>
      </w:r>
      <w:r w:rsidR="00F3438A" w:rsidRPr="001071E3">
        <w:rPr>
          <w:iCs/>
        </w:rPr>
        <w:t>vere vallad.</w:t>
      </w:r>
    </w:p>
    <w:p w14:paraId="1839B99C" w14:textId="77777777" w:rsidR="000B22A8" w:rsidRPr="001071E3" w:rsidRDefault="000B22A8" w:rsidP="001071E3">
      <w:pPr>
        <w:pStyle w:val="Vahedeta"/>
        <w:rPr>
          <w:iCs/>
        </w:rPr>
      </w:pPr>
    </w:p>
    <w:p w14:paraId="7992495F" w14:textId="77777777" w:rsidR="00590CB6" w:rsidRPr="001071E3" w:rsidRDefault="00590CB6" w:rsidP="001071E3">
      <w:pPr>
        <w:pStyle w:val="Vahedeta"/>
      </w:pPr>
    </w:p>
    <w:p w14:paraId="7C15A816" w14:textId="77777777" w:rsidR="00590CB6" w:rsidRPr="001071E3" w:rsidRDefault="00D36A9E" w:rsidP="00715926">
      <w:r>
        <w:rPr>
          <w:noProof/>
          <w:lang w:eastAsia="et-EE"/>
        </w:rPr>
        <w:drawing>
          <wp:inline distT="0" distB="0" distL="0" distR="0" wp14:anchorId="7086F105" wp14:editId="03D94EAC">
            <wp:extent cx="2808000" cy="2419200"/>
            <wp:effectExtent l="0" t="0" r="0" b="635"/>
            <wp:docPr id="17" name="Diagram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lang w:eastAsia="et-EE"/>
        </w:rPr>
        <w:drawing>
          <wp:inline distT="0" distB="0" distL="0" distR="0" wp14:anchorId="42ABC7B8" wp14:editId="5319B044">
            <wp:extent cx="2808000" cy="2419200"/>
            <wp:effectExtent l="0" t="0" r="0" b="635"/>
            <wp:docPr id="21"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5DE4774" w14:textId="77777777" w:rsidR="00590CB6" w:rsidRPr="00715926" w:rsidRDefault="00590CB6" w:rsidP="00715926">
      <w:pPr>
        <w:rPr>
          <w:i/>
        </w:rPr>
      </w:pPr>
      <w:r w:rsidRPr="00715926">
        <w:rPr>
          <w:i/>
        </w:rPr>
        <w:t xml:space="preserve">Joonis </w:t>
      </w:r>
      <w:r w:rsidR="000B22A8" w:rsidRPr="00715926">
        <w:rPr>
          <w:i/>
        </w:rPr>
        <w:t>1.</w:t>
      </w:r>
      <w:r w:rsidR="00D6701B" w:rsidRPr="00715926">
        <w:rPr>
          <w:i/>
        </w:rPr>
        <w:t>20</w:t>
      </w:r>
      <w:r w:rsidRPr="00715926">
        <w:rPr>
          <w:i/>
        </w:rPr>
        <w:t>. Ettevõtete jaotus õigusliku vormi järgi aastatel 200</w:t>
      </w:r>
      <w:r w:rsidR="00F423BE" w:rsidRPr="00715926">
        <w:rPr>
          <w:i/>
        </w:rPr>
        <w:t>7</w:t>
      </w:r>
      <w:r w:rsidRPr="00715926">
        <w:rPr>
          <w:i/>
        </w:rPr>
        <w:t xml:space="preserve"> ja 201</w:t>
      </w:r>
      <w:r w:rsidR="00F423BE" w:rsidRPr="00715926">
        <w:rPr>
          <w:i/>
        </w:rPr>
        <w:t>3</w:t>
      </w:r>
      <w:r w:rsidRPr="00715926">
        <w:rPr>
          <w:i/>
        </w:rPr>
        <w:t xml:space="preserve"> (Allikas: Statistikaamet).</w:t>
      </w:r>
    </w:p>
    <w:p w14:paraId="1B6829E6" w14:textId="77777777" w:rsidR="00590CB6" w:rsidRPr="001071E3" w:rsidRDefault="00590CB6" w:rsidP="001071E3">
      <w:pPr>
        <w:pStyle w:val="Vahedeta"/>
      </w:pPr>
    </w:p>
    <w:p w14:paraId="061C2098" w14:textId="77777777" w:rsidR="00751F89" w:rsidRPr="001071E3" w:rsidRDefault="00F3438A" w:rsidP="00715926">
      <w:r w:rsidRPr="001071E3">
        <w:t xml:space="preserve">Jätkuvalt on </w:t>
      </w:r>
      <w:r w:rsidR="005910FF">
        <w:t>MTÜ Partnerid</w:t>
      </w:r>
      <w:r w:rsidRPr="001071E3">
        <w:t xml:space="preserve"> koostööpiirkonna tähtsaim majandusharu põllumajandus ja </w:t>
      </w:r>
      <w:r w:rsidR="0082236B" w:rsidRPr="001071E3">
        <w:t>metsandus (</w:t>
      </w:r>
      <w:r w:rsidR="00437FCA" w:rsidRPr="001071E3">
        <w:t xml:space="preserve">Joonis </w:t>
      </w:r>
      <w:r w:rsidR="000B22A8" w:rsidRPr="001071E3">
        <w:t>1.</w:t>
      </w:r>
      <w:r w:rsidR="00D6701B">
        <w:t>21</w:t>
      </w:r>
      <w:r w:rsidR="00437FCA" w:rsidRPr="001071E3">
        <w:t>). Võrreldes 200</w:t>
      </w:r>
      <w:r w:rsidR="005910FF">
        <w:t>7</w:t>
      </w:r>
      <w:r w:rsidR="00437FCA" w:rsidRPr="001071E3">
        <w:t>. aastaga on peamised majandushar</w:t>
      </w:r>
      <w:r w:rsidR="00751F89" w:rsidRPr="001071E3">
        <w:t xml:space="preserve">ud </w:t>
      </w:r>
      <w:r w:rsidR="0082236B" w:rsidRPr="001071E3">
        <w:t xml:space="preserve">küll </w:t>
      </w:r>
      <w:r w:rsidR="00751F89" w:rsidRPr="001071E3">
        <w:t xml:space="preserve">samad, </w:t>
      </w:r>
      <w:r w:rsidR="0082236B" w:rsidRPr="001071E3">
        <w:t>kuid muudatused on toimunud osatähtsuses ning ettevõtlusharude mitmekesisuses. P</w:t>
      </w:r>
      <w:r w:rsidR="00AE1A48" w:rsidRPr="001071E3">
        <w:t>õllumajandus</w:t>
      </w:r>
      <w:r w:rsidR="0082236B" w:rsidRPr="001071E3">
        <w:t>e</w:t>
      </w:r>
      <w:r w:rsidR="00AE1A48" w:rsidRPr="001071E3">
        <w:t xml:space="preserve"> ja metsandus</w:t>
      </w:r>
      <w:r w:rsidR="0082236B" w:rsidRPr="001071E3">
        <w:t>e</w:t>
      </w:r>
      <w:r w:rsidR="005910FF">
        <w:t xml:space="preserve">, </w:t>
      </w:r>
      <w:r w:rsidR="00AE1A48" w:rsidRPr="001071E3">
        <w:t xml:space="preserve">teisel kohal </w:t>
      </w:r>
      <w:r w:rsidR="0082236B" w:rsidRPr="001071E3">
        <w:t>oleva</w:t>
      </w:r>
      <w:r w:rsidR="00AE1A48" w:rsidRPr="001071E3">
        <w:t xml:space="preserve"> </w:t>
      </w:r>
      <w:r w:rsidR="005910FF">
        <w:t>ehituse</w:t>
      </w:r>
      <w:r w:rsidR="0082236B" w:rsidRPr="001071E3">
        <w:t xml:space="preserve"> </w:t>
      </w:r>
      <w:r w:rsidR="005910FF">
        <w:t xml:space="preserve">ning kolmandal kohal oleva töötleva tööstuse </w:t>
      </w:r>
      <w:r w:rsidR="0082236B" w:rsidRPr="001071E3">
        <w:t>osatähtsus on v</w:t>
      </w:r>
      <w:r w:rsidR="00AE1A48" w:rsidRPr="001071E3">
        <w:t>ähenenud</w:t>
      </w:r>
      <w:r w:rsidR="005910FF">
        <w:t xml:space="preserve"> 1-4 protsendipunkti võrra, samas on kaubanduse valdkonna osatähtsus jäänud samaks. </w:t>
      </w:r>
      <w:r w:rsidR="003D2490">
        <w:t>Märgatavalt on suurenenud muude tegevusalade osakaal -</w:t>
      </w:r>
      <w:r w:rsidR="005910FF">
        <w:t xml:space="preserve"> </w:t>
      </w:r>
      <w:r w:rsidR="0082236B" w:rsidRPr="001071E3">
        <w:t xml:space="preserve">uusi ettevõtteid on lisandunud peaaegu kõigi tegevusvaldkondade lõikes (Tabel </w:t>
      </w:r>
      <w:r w:rsidR="000B22A8" w:rsidRPr="001071E3">
        <w:t>1.</w:t>
      </w:r>
      <w:r w:rsidR="00D6701B">
        <w:t>5</w:t>
      </w:r>
      <w:r w:rsidR="000B22A8" w:rsidRPr="001071E3">
        <w:t>, Joonis 1.</w:t>
      </w:r>
      <w:r w:rsidR="00D6701B">
        <w:t>2</w:t>
      </w:r>
      <w:r w:rsidR="0039617C">
        <w:t>1</w:t>
      </w:r>
      <w:r w:rsidR="0082236B" w:rsidRPr="001071E3">
        <w:t xml:space="preserve"> ja </w:t>
      </w:r>
      <w:r w:rsidR="000B22A8" w:rsidRPr="001071E3">
        <w:t>1.</w:t>
      </w:r>
      <w:r w:rsidR="00D6701B">
        <w:t>2</w:t>
      </w:r>
      <w:r w:rsidR="0039617C">
        <w:t>2</w:t>
      </w:r>
      <w:r w:rsidR="0082236B" w:rsidRPr="001071E3">
        <w:t>)</w:t>
      </w:r>
      <w:r w:rsidR="00590CB6" w:rsidRPr="001071E3">
        <w:t>.</w:t>
      </w:r>
    </w:p>
    <w:p w14:paraId="001B1800" w14:textId="77777777" w:rsidR="00590CB6" w:rsidRPr="001071E3" w:rsidRDefault="00590CB6" w:rsidP="001071E3">
      <w:pPr>
        <w:pStyle w:val="Vahedeta"/>
      </w:pPr>
    </w:p>
    <w:p w14:paraId="2A7474FE" w14:textId="77777777" w:rsidR="00590CB6" w:rsidRPr="001071E3" w:rsidRDefault="00AB17CA" w:rsidP="00715926">
      <w:r>
        <w:rPr>
          <w:noProof/>
          <w:lang w:eastAsia="et-EE"/>
        </w:rPr>
        <w:drawing>
          <wp:inline distT="0" distB="0" distL="0" distR="0" wp14:anchorId="1B8BF30D" wp14:editId="62F80519">
            <wp:extent cx="2808000" cy="2469600"/>
            <wp:effectExtent l="0" t="0" r="0" b="6985"/>
            <wp:docPr id="31" name="Diagramm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lang w:eastAsia="et-EE"/>
        </w:rPr>
        <w:drawing>
          <wp:inline distT="0" distB="0" distL="0" distR="0" wp14:anchorId="5FE885F1" wp14:editId="76676409">
            <wp:extent cx="2808000" cy="2484000"/>
            <wp:effectExtent l="0" t="0" r="0" b="0"/>
            <wp:docPr id="32" name="Diagramm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0B90892" w14:textId="77777777" w:rsidR="00590CB6" w:rsidRPr="00715926" w:rsidRDefault="00590CB6" w:rsidP="00715926">
      <w:pPr>
        <w:rPr>
          <w:i/>
        </w:rPr>
      </w:pPr>
      <w:r w:rsidRPr="00715926">
        <w:rPr>
          <w:i/>
        </w:rPr>
        <w:t>Joonis 1</w:t>
      </w:r>
      <w:r w:rsidR="000B22A8" w:rsidRPr="00715926">
        <w:rPr>
          <w:i/>
        </w:rPr>
        <w:t>.</w:t>
      </w:r>
      <w:r w:rsidR="00D6701B" w:rsidRPr="00715926">
        <w:rPr>
          <w:i/>
        </w:rPr>
        <w:t>21</w:t>
      </w:r>
      <w:r w:rsidRPr="00715926">
        <w:rPr>
          <w:i/>
        </w:rPr>
        <w:t xml:space="preserve">. </w:t>
      </w:r>
      <w:bookmarkStart w:id="5" w:name="OLE_LINK1"/>
      <w:bookmarkStart w:id="6" w:name="OLE_LINK2"/>
      <w:r w:rsidR="00C46C8C" w:rsidRPr="00715926">
        <w:rPr>
          <w:i/>
        </w:rPr>
        <w:t>E</w:t>
      </w:r>
      <w:r w:rsidRPr="00715926">
        <w:rPr>
          <w:i/>
        </w:rPr>
        <w:t>ttevõtete</w:t>
      </w:r>
      <w:bookmarkEnd w:id="5"/>
      <w:bookmarkEnd w:id="6"/>
      <w:r w:rsidRPr="00715926">
        <w:rPr>
          <w:i/>
        </w:rPr>
        <w:t xml:space="preserve"> tegevusalade jaotus aasta</w:t>
      </w:r>
      <w:r w:rsidR="005910FF" w:rsidRPr="00715926">
        <w:rPr>
          <w:i/>
        </w:rPr>
        <w:t>te</w:t>
      </w:r>
      <w:r w:rsidRPr="00715926">
        <w:rPr>
          <w:i/>
        </w:rPr>
        <w:t xml:space="preserve">l </w:t>
      </w:r>
      <w:r w:rsidR="005910FF" w:rsidRPr="00715926">
        <w:rPr>
          <w:i/>
        </w:rPr>
        <w:t xml:space="preserve">2007 ja </w:t>
      </w:r>
      <w:r w:rsidRPr="00715926">
        <w:rPr>
          <w:i/>
        </w:rPr>
        <w:t>201</w:t>
      </w:r>
      <w:r w:rsidR="005910FF" w:rsidRPr="00715926">
        <w:rPr>
          <w:i/>
        </w:rPr>
        <w:t>3</w:t>
      </w:r>
      <w:r w:rsidRPr="00715926">
        <w:rPr>
          <w:i/>
        </w:rPr>
        <w:t xml:space="preserve"> (%) (Allikas: Statistikaamet).</w:t>
      </w:r>
    </w:p>
    <w:p w14:paraId="658A9829" w14:textId="77777777" w:rsidR="000F1070" w:rsidRPr="001071E3" w:rsidRDefault="000F1070" w:rsidP="001071E3">
      <w:pPr>
        <w:pStyle w:val="Vahedeta"/>
      </w:pPr>
    </w:p>
    <w:tbl>
      <w:tblPr>
        <w:tblW w:w="8936" w:type="dxa"/>
        <w:tblInd w:w="65" w:type="dxa"/>
        <w:tblLayout w:type="fixed"/>
        <w:tblCellMar>
          <w:left w:w="70" w:type="dxa"/>
          <w:right w:w="70" w:type="dxa"/>
        </w:tblCellMar>
        <w:tblLook w:val="04A0" w:firstRow="1" w:lastRow="0" w:firstColumn="1" w:lastColumn="0" w:noHBand="0" w:noVBand="1"/>
      </w:tblPr>
      <w:tblGrid>
        <w:gridCol w:w="4116"/>
        <w:gridCol w:w="585"/>
        <w:gridCol w:w="833"/>
        <w:gridCol w:w="567"/>
        <w:gridCol w:w="850"/>
        <w:gridCol w:w="1985"/>
      </w:tblGrid>
      <w:tr w:rsidR="00751F89" w:rsidRPr="001071E3" w14:paraId="65016A34" w14:textId="77777777" w:rsidTr="006166DF">
        <w:trPr>
          <w:trHeight w:val="170"/>
        </w:trPr>
        <w:tc>
          <w:tcPr>
            <w:tcW w:w="4116" w:type="dxa"/>
            <w:vMerge w:val="restart"/>
            <w:tcBorders>
              <w:top w:val="single" w:sz="4" w:space="0" w:color="auto"/>
              <w:left w:val="single" w:sz="4" w:space="0" w:color="auto"/>
              <w:right w:val="single" w:sz="4" w:space="0" w:color="auto"/>
            </w:tcBorders>
            <w:shd w:val="clear" w:color="auto" w:fill="DBE5F1" w:themeFill="accent1" w:themeFillTint="33"/>
            <w:noWrap/>
            <w:hideMark/>
          </w:tcPr>
          <w:p w14:paraId="10FC55E8" w14:textId="77777777" w:rsidR="00751F89" w:rsidRPr="005E703F" w:rsidRDefault="005E703F" w:rsidP="005E703F">
            <w:pPr>
              <w:jc w:val="center"/>
              <w:rPr>
                <w:rFonts w:eastAsia="Times New Roman" w:cs="Times New Roman"/>
                <w:b/>
                <w:color w:val="000000"/>
                <w:lang w:eastAsia="et-EE"/>
              </w:rPr>
            </w:pPr>
            <w:r w:rsidRPr="005E703F">
              <w:rPr>
                <w:rFonts w:eastAsia="Times New Roman" w:cs="Times New Roman"/>
                <w:b/>
                <w:color w:val="000000"/>
                <w:lang w:eastAsia="et-EE"/>
              </w:rPr>
              <w:t>Tegevusalad</w:t>
            </w:r>
          </w:p>
        </w:tc>
        <w:tc>
          <w:tcPr>
            <w:tcW w:w="141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78662B" w14:textId="77777777" w:rsidR="00751F89" w:rsidRPr="001071E3" w:rsidRDefault="00751F89" w:rsidP="00543207">
            <w:pPr>
              <w:jc w:val="center"/>
              <w:rPr>
                <w:rFonts w:eastAsia="Times New Roman" w:cs="Times New Roman"/>
                <w:b/>
                <w:lang w:eastAsia="et-EE"/>
              </w:rPr>
            </w:pPr>
            <w:r w:rsidRPr="001071E3">
              <w:rPr>
                <w:rFonts w:eastAsia="Times New Roman" w:cs="Times New Roman"/>
                <w:b/>
                <w:lang w:eastAsia="et-EE"/>
              </w:rPr>
              <w:t>200</w:t>
            </w:r>
            <w:r w:rsidR="00543207">
              <w:rPr>
                <w:rFonts w:eastAsia="Times New Roman" w:cs="Times New Roman"/>
                <w:b/>
                <w:lang w:eastAsia="et-EE"/>
              </w:rPr>
              <w:t>7</w:t>
            </w:r>
          </w:p>
        </w:tc>
        <w:tc>
          <w:tcPr>
            <w:tcW w:w="1417" w:type="dxa"/>
            <w:gridSpan w:val="2"/>
            <w:tcBorders>
              <w:top w:val="single" w:sz="4" w:space="0" w:color="auto"/>
              <w:left w:val="nil"/>
              <w:bottom w:val="single" w:sz="4" w:space="0" w:color="auto"/>
              <w:right w:val="single" w:sz="4" w:space="0" w:color="auto"/>
            </w:tcBorders>
            <w:shd w:val="clear" w:color="auto" w:fill="DBE5F1" w:themeFill="accent1" w:themeFillTint="33"/>
            <w:noWrap/>
            <w:hideMark/>
          </w:tcPr>
          <w:p w14:paraId="14F46501" w14:textId="77777777" w:rsidR="00751F89" w:rsidRPr="001071E3" w:rsidRDefault="00751F89" w:rsidP="00543207">
            <w:pPr>
              <w:jc w:val="center"/>
              <w:rPr>
                <w:rFonts w:eastAsia="Times New Roman" w:cs="Times New Roman"/>
                <w:b/>
                <w:color w:val="000000"/>
                <w:lang w:eastAsia="et-EE"/>
              </w:rPr>
            </w:pPr>
            <w:r w:rsidRPr="001071E3">
              <w:rPr>
                <w:rFonts w:eastAsia="Times New Roman" w:cs="Times New Roman"/>
                <w:b/>
                <w:color w:val="000000"/>
                <w:lang w:eastAsia="et-EE"/>
              </w:rPr>
              <w:t>201</w:t>
            </w:r>
            <w:r w:rsidR="00543207">
              <w:rPr>
                <w:rFonts w:eastAsia="Times New Roman" w:cs="Times New Roman"/>
                <w:b/>
                <w:color w:val="000000"/>
                <w:lang w:eastAsia="et-EE"/>
              </w:rPr>
              <w:t>3</w:t>
            </w:r>
          </w:p>
        </w:tc>
        <w:tc>
          <w:tcPr>
            <w:tcW w:w="1985" w:type="dxa"/>
            <w:vMerge w:val="restart"/>
            <w:tcBorders>
              <w:top w:val="single" w:sz="4" w:space="0" w:color="auto"/>
              <w:left w:val="nil"/>
              <w:right w:val="single" w:sz="4" w:space="0" w:color="auto"/>
            </w:tcBorders>
            <w:shd w:val="clear" w:color="auto" w:fill="DBE5F1" w:themeFill="accent1" w:themeFillTint="33"/>
            <w:noWrap/>
            <w:hideMark/>
          </w:tcPr>
          <w:p w14:paraId="7ED3819F" w14:textId="77777777" w:rsidR="000B22A8" w:rsidRPr="001071E3" w:rsidRDefault="009F1B6F" w:rsidP="00A81783">
            <w:pPr>
              <w:jc w:val="center"/>
              <w:rPr>
                <w:rFonts w:eastAsia="Times New Roman" w:cs="Times New Roman"/>
                <w:b/>
                <w:color w:val="000000"/>
                <w:lang w:eastAsia="et-EE"/>
              </w:rPr>
            </w:pPr>
            <w:r>
              <w:rPr>
                <w:rFonts w:eastAsia="Times New Roman" w:cs="Times New Roman"/>
                <w:b/>
                <w:color w:val="000000"/>
                <w:lang w:eastAsia="et-EE"/>
              </w:rPr>
              <w:t>Lisandunud ettevõt</w:t>
            </w:r>
            <w:r w:rsidR="00751F89" w:rsidRPr="001071E3">
              <w:rPr>
                <w:rFonts w:eastAsia="Times New Roman" w:cs="Times New Roman"/>
                <w:b/>
                <w:color w:val="000000"/>
                <w:lang w:eastAsia="et-EE"/>
              </w:rPr>
              <w:t>ete arv võrreldes aastaid</w:t>
            </w:r>
          </w:p>
          <w:p w14:paraId="13209BB0" w14:textId="77777777" w:rsidR="00751F89" w:rsidRPr="001071E3" w:rsidRDefault="00751F89" w:rsidP="00A81783">
            <w:pPr>
              <w:jc w:val="center"/>
              <w:rPr>
                <w:rFonts w:eastAsia="Times New Roman" w:cs="Times New Roman"/>
                <w:b/>
                <w:color w:val="000000"/>
                <w:lang w:eastAsia="et-EE"/>
              </w:rPr>
            </w:pPr>
            <w:r w:rsidRPr="001071E3">
              <w:rPr>
                <w:rFonts w:eastAsia="Times New Roman" w:cs="Times New Roman"/>
                <w:b/>
                <w:color w:val="000000"/>
                <w:lang w:eastAsia="et-EE"/>
              </w:rPr>
              <w:t>200</w:t>
            </w:r>
            <w:r w:rsidR="00543207">
              <w:rPr>
                <w:rFonts w:eastAsia="Times New Roman" w:cs="Times New Roman"/>
                <w:b/>
                <w:color w:val="000000"/>
                <w:lang w:eastAsia="et-EE"/>
              </w:rPr>
              <w:t>7</w:t>
            </w:r>
            <w:r w:rsidRPr="001071E3">
              <w:rPr>
                <w:rFonts w:eastAsia="Times New Roman" w:cs="Times New Roman"/>
                <w:b/>
                <w:color w:val="000000"/>
                <w:lang w:eastAsia="et-EE"/>
              </w:rPr>
              <w:t xml:space="preserve"> ja 201</w:t>
            </w:r>
            <w:r w:rsidR="00543207">
              <w:rPr>
                <w:rFonts w:eastAsia="Times New Roman" w:cs="Times New Roman"/>
                <w:b/>
                <w:color w:val="000000"/>
                <w:lang w:eastAsia="et-EE"/>
              </w:rPr>
              <w:t>3</w:t>
            </w:r>
          </w:p>
        </w:tc>
      </w:tr>
      <w:tr w:rsidR="00751F89" w:rsidRPr="001071E3" w14:paraId="359AB48F" w14:textId="77777777" w:rsidTr="006166DF">
        <w:trPr>
          <w:trHeight w:val="170"/>
        </w:trPr>
        <w:tc>
          <w:tcPr>
            <w:tcW w:w="4116" w:type="dxa"/>
            <w:vMerge/>
            <w:tcBorders>
              <w:left w:val="single" w:sz="4" w:space="0" w:color="auto"/>
              <w:bottom w:val="single" w:sz="4" w:space="0" w:color="auto"/>
              <w:right w:val="single" w:sz="4" w:space="0" w:color="auto"/>
            </w:tcBorders>
            <w:shd w:val="clear" w:color="auto" w:fill="auto"/>
            <w:noWrap/>
            <w:vAlign w:val="bottom"/>
            <w:hideMark/>
          </w:tcPr>
          <w:p w14:paraId="025440BC" w14:textId="77777777" w:rsidR="00751F89" w:rsidRPr="001071E3" w:rsidRDefault="00751F89" w:rsidP="001071E3">
            <w:pPr>
              <w:rPr>
                <w:rFonts w:eastAsia="Times New Roman" w:cs="Times New Roman"/>
                <w:color w:val="000000"/>
                <w:lang w:eastAsia="et-EE"/>
              </w:rPr>
            </w:pPr>
          </w:p>
        </w:tc>
        <w:tc>
          <w:tcPr>
            <w:tcW w:w="585" w:type="dxa"/>
            <w:tcBorders>
              <w:top w:val="nil"/>
              <w:left w:val="single" w:sz="4" w:space="0" w:color="auto"/>
              <w:bottom w:val="single" w:sz="4" w:space="0" w:color="auto"/>
              <w:right w:val="single" w:sz="4" w:space="0" w:color="auto"/>
            </w:tcBorders>
            <w:shd w:val="clear" w:color="auto" w:fill="DBE5F1" w:themeFill="accent1" w:themeFillTint="33"/>
            <w:vAlign w:val="bottom"/>
          </w:tcPr>
          <w:p w14:paraId="754418BA" w14:textId="77777777" w:rsidR="00751F89" w:rsidRPr="001071E3" w:rsidRDefault="00751F89" w:rsidP="001071E3">
            <w:pPr>
              <w:rPr>
                <w:rFonts w:eastAsia="Times New Roman" w:cs="Times New Roman"/>
                <w:b/>
                <w:lang w:eastAsia="et-EE"/>
              </w:rPr>
            </w:pPr>
            <w:r w:rsidRPr="001071E3">
              <w:rPr>
                <w:rFonts w:eastAsia="Times New Roman" w:cs="Times New Roman"/>
                <w:b/>
                <w:lang w:eastAsia="et-EE"/>
              </w:rPr>
              <w:t>%</w:t>
            </w:r>
          </w:p>
        </w:tc>
        <w:tc>
          <w:tcPr>
            <w:tcW w:w="833" w:type="dxa"/>
            <w:tcBorders>
              <w:top w:val="nil"/>
              <w:left w:val="single" w:sz="4" w:space="0" w:color="auto"/>
              <w:bottom w:val="single" w:sz="4" w:space="0" w:color="auto"/>
              <w:right w:val="single" w:sz="4" w:space="0" w:color="auto"/>
            </w:tcBorders>
            <w:shd w:val="clear" w:color="auto" w:fill="DBE5F1" w:themeFill="accent1" w:themeFillTint="33"/>
            <w:vAlign w:val="bottom"/>
          </w:tcPr>
          <w:p w14:paraId="50758CC3" w14:textId="77777777" w:rsidR="00751F89" w:rsidRPr="001071E3" w:rsidRDefault="00751F89" w:rsidP="001071E3">
            <w:pPr>
              <w:rPr>
                <w:rFonts w:eastAsia="Times New Roman" w:cs="Times New Roman"/>
                <w:b/>
                <w:lang w:eastAsia="et-EE"/>
              </w:rPr>
            </w:pPr>
            <w:r w:rsidRPr="001071E3">
              <w:rPr>
                <w:rFonts w:eastAsia="Times New Roman" w:cs="Times New Roman"/>
                <w:b/>
                <w:lang w:eastAsia="et-EE"/>
              </w:rPr>
              <w:t>Ette-võtteid</w:t>
            </w:r>
          </w:p>
        </w:tc>
        <w:tc>
          <w:tcPr>
            <w:tcW w:w="567" w:type="dxa"/>
            <w:tcBorders>
              <w:top w:val="nil"/>
              <w:left w:val="nil"/>
              <w:bottom w:val="single" w:sz="4" w:space="0" w:color="auto"/>
              <w:right w:val="single" w:sz="4" w:space="0" w:color="auto"/>
            </w:tcBorders>
            <w:shd w:val="clear" w:color="auto" w:fill="DBE5F1" w:themeFill="accent1" w:themeFillTint="33"/>
            <w:noWrap/>
            <w:vAlign w:val="bottom"/>
            <w:hideMark/>
          </w:tcPr>
          <w:p w14:paraId="48A5E2B1" w14:textId="77777777" w:rsidR="00751F89" w:rsidRPr="001071E3" w:rsidRDefault="00751F89" w:rsidP="001071E3">
            <w:pPr>
              <w:rPr>
                <w:rFonts w:eastAsia="Times New Roman" w:cs="Times New Roman"/>
                <w:b/>
                <w:color w:val="000000"/>
                <w:lang w:eastAsia="et-EE"/>
              </w:rPr>
            </w:pPr>
            <w:r w:rsidRPr="001071E3">
              <w:rPr>
                <w:rFonts w:eastAsia="Times New Roman" w:cs="Times New Roman"/>
                <w:b/>
                <w:color w:val="000000"/>
                <w:lang w:eastAsia="et-EE"/>
              </w:rPr>
              <w:t>%</w:t>
            </w:r>
          </w:p>
        </w:tc>
        <w:tc>
          <w:tcPr>
            <w:tcW w:w="850" w:type="dxa"/>
            <w:tcBorders>
              <w:top w:val="nil"/>
              <w:left w:val="nil"/>
              <w:bottom w:val="single" w:sz="4" w:space="0" w:color="auto"/>
              <w:right w:val="single" w:sz="4" w:space="0" w:color="auto"/>
            </w:tcBorders>
            <w:shd w:val="clear" w:color="auto" w:fill="DBE5F1" w:themeFill="accent1" w:themeFillTint="33"/>
            <w:vAlign w:val="bottom"/>
          </w:tcPr>
          <w:p w14:paraId="1EF66F94" w14:textId="77777777" w:rsidR="00751F89" w:rsidRPr="001071E3" w:rsidRDefault="00751F89" w:rsidP="001071E3">
            <w:pPr>
              <w:rPr>
                <w:rFonts w:eastAsia="Times New Roman" w:cs="Times New Roman"/>
                <w:b/>
                <w:color w:val="000000"/>
                <w:lang w:eastAsia="et-EE"/>
              </w:rPr>
            </w:pPr>
            <w:r w:rsidRPr="001071E3">
              <w:rPr>
                <w:rFonts w:eastAsia="Times New Roman" w:cs="Times New Roman"/>
                <w:b/>
                <w:color w:val="000000"/>
                <w:lang w:eastAsia="et-EE"/>
              </w:rPr>
              <w:t>Ette-võtteid</w:t>
            </w:r>
          </w:p>
        </w:tc>
        <w:tc>
          <w:tcPr>
            <w:tcW w:w="1985" w:type="dxa"/>
            <w:vMerge/>
            <w:tcBorders>
              <w:left w:val="nil"/>
              <w:bottom w:val="single" w:sz="4" w:space="0" w:color="auto"/>
              <w:right w:val="single" w:sz="4" w:space="0" w:color="auto"/>
            </w:tcBorders>
            <w:shd w:val="clear" w:color="auto" w:fill="auto"/>
            <w:noWrap/>
            <w:vAlign w:val="bottom"/>
            <w:hideMark/>
          </w:tcPr>
          <w:p w14:paraId="6F233AFB" w14:textId="77777777" w:rsidR="00751F89" w:rsidRPr="001071E3" w:rsidRDefault="00751F89" w:rsidP="00A81783">
            <w:pPr>
              <w:jc w:val="center"/>
              <w:rPr>
                <w:rFonts w:eastAsia="Times New Roman" w:cs="Times New Roman"/>
                <w:color w:val="000000"/>
                <w:lang w:eastAsia="et-EE"/>
              </w:rPr>
            </w:pPr>
          </w:p>
        </w:tc>
      </w:tr>
      <w:tr w:rsidR="00751F89" w:rsidRPr="001071E3" w14:paraId="4379B95F" w14:textId="77777777" w:rsidTr="006166DF">
        <w:trPr>
          <w:trHeight w:val="170"/>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0B0D91B7" w14:textId="77777777" w:rsidR="00751F89" w:rsidRPr="001071E3" w:rsidRDefault="00751F89" w:rsidP="001071E3">
            <w:pPr>
              <w:rPr>
                <w:rFonts w:eastAsia="Times New Roman" w:cs="Times New Roman"/>
                <w:color w:val="000000"/>
                <w:lang w:eastAsia="et-EE"/>
              </w:rPr>
            </w:pPr>
            <w:r w:rsidRPr="001071E3">
              <w:rPr>
                <w:rFonts w:eastAsia="Times New Roman" w:cs="Times New Roman"/>
                <w:color w:val="000000"/>
                <w:lang w:eastAsia="et-EE"/>
              </w:rPr>
              <w:t>Põllumajandus, metsamajandus ja kalapüük</w:t>
            </w:r>
          </w:p>
        </w:tc>
        <w:tc>
          <w:tcPr>
            <w:tcW w:w="585" w:type="dxa"/>
            <w:tcBorders>
              <w:top w:val="nil"/>
              <w:left w:val="single" w:sz="4" w:space="0" w:color="auto"/>
              <w:bottom w:val="single" w:sz="4" w:space="0" w:color="auto"/>
              <w:right w:val="single" w:sz="4" w:space="0" w:color="auto"/>
            </w:tcBorders>
            <w:shd w:val="clear" w:color="auto" w:fill="auto"/>
            <w:vAlign w:val="bottom"/>
          </w:tcPr>
          <w:p w14:paraId="229BE310" w14:textId="77777777" w:rsidR="00751F89" w:rsidRPr="001071E3" w:rsidRDefault="002A311C" w:rsidP="001071E3">
            <w:pPr>
              <w:rPr>
                <w:rFonts w:eastAsia="Times New Roman" w:cs="Times New Roman"/>
                <w:lang w:eastAsia="et-EE"/>
              </w:rPr>
            </w:pPr>
            <w:r>
              <w:rPr>
                <w:rFonts w:eastAsia="Times New Roman" w:cs="Times New Roman"/>
                <w:lang w:eastAsia="et-EE"/>
              </w:rPr>
              <w:t>33</w:t>
            </w:r>
          </w:p>
        </w:tc>
        <w:tc>
          <w:tcPr>
            <w:tcW w:w="833" w:type="dxa"/>
            <w:tcBorders>
              <w:top w:val="nil"/>
              <w:left w:val="single" w:sz="4" w:space="0" w:color="auto"/>
              <w:bottom w:val="single" w:sz="4" w:space="0" w:color="auto"/>
              <w:right w:val="single" w:sz="4" w:space="0" w:color="auto"/>
            </w:tcBorders>
            <w:shd w:val="clear" w:color="auto" w:fill="auto"/>
            <w:vAlign w:val="bottom"/>
          </w:tcPr>
          <w:p w14:paraId="51629E86" w14:textId="77777777" w:rsidR="00751F89" w:rsidRPr="001071E3" w:rsidRDefault="002A311C" w:rsidP="001071E3">
            <w:pPr>
              <w:rPr>
                <w:rFonts w:eastAsia="Times New Roman" w:cs="Times New Roman"/>
                <w:lang w:eastAsia="et-EE"/>
              </w:rPr>
            </w:pPr>
            <w:r>
              <w:rPr>
                <w:rFonts w:eastAsia="Times New Roman" w:cs="Times New Roman"/>
                <w:lang w:eastAsia="et-EE"/>
              </w:rPr>
              <w:t>259</w:t>
            </w:r>
          </w:p>
        </w:tc>
        <w:tc>
          <w:tcPr>
            <w:tcW w:w="567" w:type="dxa"/>
            <w:tcBorders>
              <w:top w:val="nil"/>
              <w:left w:val="nil"/>
              <w:bottom w:val="single" w:sz="4" w:space="0" w:color="auto"/>
              <w:right w:val="single" w:sz="4" w:space="0" w:color="auto"/>
            </w:tcBorders>
            <w:shd w:val="clear" w:color="auto" w:fill="auto"/>
            <w:noWrap/>
            <w:vAlign w:val="bottom"/>
            <w:hideMark/>
          </w:tcPr>
          <w:p w14:paraId="4F685FFB" w14:textId="77777777" w:rsidR="00751F89" w:rsidRPr="001071E3" w:rsidRDefault="002A311C" w:rsidP="001071E3">
            <w:pPr>
              <w:rPr>
                <w:rFonts w:eastAsia="Times New Roman" w:cs="Times New Roman"/>
                <w:color w:val="000000"/>
                <w:lang w:eastAsia="et-EE"/>
              </w:rPr>
            </w:pPr>
            <w:r>
              <w:rPr>
                <w:rFonts w:eastAsia="Times New Roman" w:cs="Times New Roman"/>
                <w:color w:val="000000"/>
                <w:lang w:eastAsia="et-EE"/>
              </w:rPr>
              <w:t>29</w:t>
            </w:r>
          </w:p>
        </w:tc>
        <w:tc>
          <w:tcPr>
            <w:tcW w:w="850" w:type="dxa"/>
            <w:tcBorders>
              <w:top w:val="nil"/>
              <w:left w:val="nil"/>
              <w:bottom w:val="single" w:sz="4" w:space="0" w:color="auto"/>
              <w:right w:val="single" w:sz="4" w:space="0" w:color="auto"/>
            </w:tcBorders>
            <w:shd w:val="clear" w:color="auto" w:fill="auto"/>
            <w:vAlign w:val="bottom"/>
          </w:tcPr>
          <w:p w14:paraId="72371033" w14:textId="77777777" w:rsidR="00751F89" w:rsidRPr="001071E3" w:rsidRDefault="00751F89" w:rsidP="002A311C">
            <w:pPr>
              <w:rPr>
                <w:rFonts w:eastAsia="Times New Roman" w:cs="Times New Roman"/>
                <w:color w:val="000000"/>
                <w:lang w:eastAsia="et-EE"/>
              </w:rPr>
            </w:pPr>
            <w:r w:rsidRPr="001071E3">
              <w:rPr>
                <w:rFonts w:eastAsia="Times New Roman" w:cs="Times New Roman"/>
                <w:color w:val="000000"/>
                <w:lang w:eastAsia="et-EE"/>
              </w:rPr>
              <w:t>3</w:t>
            </w:r>
            <w:r w:rsidR="002A311C">
              <w:rPr>
                <w:rFonts w:eastAsia="Times New Roman" w:cs="Times New Roman"/>
                <w:color w:val="000000"/>
                <w:lang w:eastAsia="et-EE"/>
              </w:rPr>
              <w:t>43</w:t>
            </w:r>
          </w:p>
        </w:tc>
        <w:tc>
          <w:tcPr>
            <w:tcW w:w="1985" w:type="dxa"/>
            <w:tcBorders>
              <w:top w:val="nil"/>
              <w:left w:val="nil"/>
              <w:bottom w:val="single" w:sz="4" w:space="0" w:color="auto"/>
              <w:right w:val="single" w:sz="4" w:space="0" w:color="auto"/>
            </w:tcBorders>
            <w:shd w:val="clear" w:color="auto" w:fill="auto"/>
            <w:noWrap/>
            <w:vAlign w:val="bottom"/>
            <w:hideMark/>
          </w:tcPr>
          <w:p w14:paraId="45756392" w14:textId="77777777" w:rsidR="00751F89" w:rsidRPr="001071E3" w:rsidRDefault="00F038B3" w:rsidP="00A81783">
            <w:pPr>
              <w:jc w:val="center"/>
              <w:rPr>
                <w:rFonts w:eastAsia="Times New Roman" w:cs="Times New Roman"/>
                <w:color w:val="000000"/>
                <w:lang w:eastAsia="et-EE"/>
              </w:rPr>
            </w:pPr>
            <w:r>
              <w:rPr>
                <w:rFonts w:eastAsia="Times New Roman" w:cs="Times New Roman"/>
                <w:color w:val="000000"/>
                <w:lang w:eastAsia="et-EE"/>
              </w:rPr>
              <w:t>84</w:t>
            </w:r>
          </w:p>
        </w:tc>
      </w:tr>
      <w:tr w:rsidR="00751F89" w:rsidRPr="001071E3" w14:paraId="3C6FC02C" w14:textId="77777777" w:rsidTr="006166DF">
        <w:trPr>
          <w:trHeight w:val="170"/>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2FC9497B" w14:textId="77777777" w:rsidR="00751F89" w:rsidRPr="001071E3" w:rsidRDefault="00751F89" w:rsidP="001071E3">
            <w:pPr>
              <w:rPr>
                <w:rFonts w:eastAsia="Times New Roman" w:cs="Times New Roman"/>
                <w:color w:val="000000"/>
                <w:lang w:eastAsia="et-EE"/>
              </w:rPr>
            </w:pPr>
            <w:r w:rsidRPr="001071E3">
              <w:rPr>
                <w:rFonts w:eastAsia="Times New Roman" w:cs="Times New Roman"/>
                <w:color w:val="000000"/>
                <w:lang w:eastAsia="et-EE"/>
              </w:rPr>
              <w:t>Hulgi- ja jaekaubandus; mootorsõidukite ja mootorrataste remont</w:t>
            </w:r>
          </w:p>
        </w:tc>
        <w:tc>
          <w:tcPr>
            <w:tcW w:w="585" w:type="dxa"/>
            <w:tcBorders>
              <w:top w:val="nil"/>
              <w:left w:val="single" w:sz="4" w:space="0" w:color="auto"/>
              <w:bottom w:val="single" w:sz="4" w:space="0" w:color="auto"/>
              <w:right w:val="single" w:sz="4" w:space="0" w:color="auto"/>
            </w:tcBorders>
            <w:shd w:val="clear" w:color="auto" w:fill="auto"/>
            <w:vAlign w:val="bottom"/>
          </w:tcPr>
          <w:p w14:paraId="5814B099" w14:textId="77777777" w:rsidR="00751F89" w:rsidRPr="001071E3" w:rsidRDefault="00B83B2E" w:rsidP="001071E3">
            <w:pPr>
              <w:rPr>
                <w:rFonts w:eastAsia="Times New Roman" w:cs="Times New Roman"/>
                <w:lang w:eastAsia="et-EE"/>
              </w:rPr>
            </w:pPr>
            <w:r>
              <w:rPr>
                <w:rFonts w:eastAsia="Times New Roman" w:cs="Times New Roman"/>
                <w:lang w:eastAsia="et-EE"/>
              </w:rPr>
              <w:t>13</w:t>
            </w:r>
          </w:p>
        </w:tc>
        <w:tc>
          <w:tcPr>
            <w:tcW w:w="833" w:type="dxa"/>
            <w:tcBorders>
              <w:top w:val="nil"/>
              <w:left w:val="single" w:sz="4" w:space="0" w:color="auto"/>
              <w:bottom w:val="single" w:sz="4" w:space="0" w:color="auto"/>
              <w:right w:val="single" w:sz="4" w:space="0" w:color="auto"/>
            </w:tcBorders>
            <w:shd w:val="clear" w:color="auto" w:fill="auto"/>
            <w:vAlign w:val="bottom"/>
          </w:tcPr>
          <w:p w14:paraId="2CC7D146" w14:textId="77777777" w:rsidR="00751F89" w:rsidRPr="001071E3" w:rsidRDefault="00B83B2E" w:rsidP="001071E3">
            <w:pPr>
              <w:rPr>
                <w:rFonts w:eastAsia="Times New Roman" w:cs="Times New Roman"/>
                <w:lang w:eastAsia="et-EE"/>
              </w:rPr>
            </w:pPr>
            <w:r>
              <w:rPr>
                <w:rFonts w:eastAsia="Times New Roman" w:cs="Times New Roman"/>
                <w:lang w:eastAsia="et-EE"/>
              </w:rPr>
              <w:t>103</w:t>
            </w:r>
          </w:p>
        </w:tc>
        <w:tc>
          <w:tcPr>
            <w:tcW w:w="567" w:type="dxa"/>
            <w:tcBorders>
              <w:top w:val="nil"/>
              <w:left w:val="nil"/>
              <w:bottom w:val="single" w:sz="4" w:space="0" w:color="auto"/>
              <w:right w:val="single" w:sz="4" w:space="0" w:color="auto"/>
            </w:tcBorders>
            <w:shd w:val="clear" w:color="auto" w:fill="auto"/>
            <w:noWrap/>
            <w:vAlign w:val="bottom"/>
            <w:hideMark/>
          </w:tcPr>
          <w:p w14:paraId="08B42F4B" w14:textId="77777777" w:rsidR="00751F89" w:rsidRPr="001071E3" w:rsidRDefault="00B83B2E" w:rsidP="001071E3">
            <w:pPr>
              <w:rPr>
                <w:rFonts w:eastAsia="Times New Roman" w:cs="Times New Roman"/>
                <w:color w:val="000000"/>
                <w:lang w:eastAsia="et-EE"/>
              </w:rPr>
            </w:pPr>
            <w:r>
              <w:rPr>
                <w:rFonts w:eastAsia="Times New Roman" w:cs="Times New Roman"/>
                <w:color w:val="000000"/>
                <w:lang w:eastAsia="et-EE"/>
              </w:rPr>
              <w:t>13</w:t>
            </w:r>
          </w:p>
        </w:tc>
        <w:tc>
          <w:tcPr>
            <w:tcW w:w="850" w:type="dxa"/>
            <w:tcBorders>
              <w:top w:val="nil"/>
              <w:left w:val="nil"/>
              <w:bottom w:val="single" w:sz="4" w:space="0" w:color="auto"/>
              <w:right w:val="single" w:sz="4" w:space="0" w:color="auto"/>
            </w:tcBorders>
            <w:shd w:val="clear" w:color="auto" w:fill="auto"/>
            <w:vAlign w:val="bottom"/>
          </w:tcPr>
          <w:p w14:paraId="038700F4" w14:textId="77777777" w:rsidR="00751F89" w:rsidRPr="001071E3" w:rsidRDefault="00B83B2E" w:rsidP="001071E3">
            <w:pPr>
              <w:rPr>
                <w:rFonts w:eastAsia="Times New Roman" w:cs="Times New Roman"/>
                <w:color w:val="000000"/>
                <w:lang w:eastAsia="et-EE"/>
              </w:rPr>
            </w:pPr>
            <w:r>
              <w:rPr>
                <w:rFonts w:eastAsia="Times New Roman" w:cs="Times New Roman"/>
                <w:color w:val="000000"/>
                <w:lang w:eastAsia="et-EE"/>
              </w:rPr>
              <w:t>148</w:t>
            </w:r>
          </w:p>
        </w:tc>
        <w:tc>
          <w:tcPr>
            <w:tcW w:w="1985" w:type="dxa"/>
            <w:tcBorders>
              <w:top w:val="nil"/>
              <w:left w:val="nil"/>
              <w:bottom w:val="single" w:sz="4" w:space="0" w:color="auto"/>
              <w:right w:val="single" w:sz="4" w:space="0" w:color="auto"/>
            </w:tcBorders>
            <w:shd w:val="clear" w:color="auto" w:fill="auto"/>
            <w:noWrap/>
            <w:vAlign w:val="bottom"/>
          </w:tcPr>
          <w:p w14:paraId="6D3C46A9" w14:textId="77777777" w:rsidR="00751F89" w:rsidRPr="001071E3" w:rsidRDefault="00B83B2E" w:rsidP="00A81783">
            <w:pPr>
              <w:jc w:val="center"/>
              <w:rPr>
                <w:rFonts w:eastAsia="Times New Roman" w:cs="Times New Roman"/>
                <w:color w:val="000000"/>
                <w:lang w:eastAsia="et-EE"/>
              </w:rPr>
            </w:pPr>
            <w:r>
              <w:rPr>
                <w:rFonts w:eastAsia="Times New Roman" w:cs="Times New Roman"/>
                <w:color w:val="000000"/>
                <w:lang w:eastAsia="et-EE"/>
              </w:rPr>
              <w:t>45</w:t>
            </w:r>
          </w:p>
        </w:tc>
      </w:tr>
      <w:tr w:rsidR="00751F89" w:rsidRPr="001071E3" w14:paraId="072F7092" w14:textId="77777777" w:rsidTr="006166DF">
        <w:trPr>
          <w:trHeight w:val="170"/>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262C3EB7" w14:textId="77777777" w:rsidR="00751F89" w:rsidRPr="001071E3" w:rsidRDefault="00751F89" w:rsidP="001071E3">
            <w:pPr>
              <w:rPr>
                <w:rFonts w:eastAsia="Times New Roman" w:cs="Times New Roman"/>
                <w:color w:val="000000"/>
                <w:lang w:eastAsia="et-EE"/>
              </w:rPr>
            </w:pPr>
            <w:r w:rsidRPr="001071E3">
              <w:rPr>
                <w:rFonts w:eastAsia="Times New Roman" w:cs="Times New Roman"/>
                <w:color w:val="000000"/>
                <w:lang w:eastAsia="et-EE"/>
              </w:rPr>
              <w:t>Ehitus</w:t>
            </w:r>
          </w:p>
        </w:tc>
        <w:tc>
          <w:tcPr>
            <w:tcW w:w="585" w:type="dxa"/>
            <w:tcBorders>
              <w:top w:val="nil"/>
              <w:left w:val="single" w:sz="4" w:space="0" w:color="auto"/>
              <w:bottom w:val="single" w:sz="4" w:space="0" w:color="auto"/>
              <w:right w:val="single" w:sz="4" w:space="0" w:color="auto"/>
            </w:tcBorders>
            <w:shd w:val="clear" w:color="auto" w:fill="auto"/>
            <w:vAlign w:val="bottom"/>
          </w:tcPr>
          <w:p w14:paraId="0A6EA715" w14:textId="77777777" w:rsidR="00751F89" w:rsidRPr="001071E3" w:rsidRDefault="00B83B2E" w:rsidP="001071E3">
            <w:pPr>
              <w:rPr>
                <w:rFonts w:eastAsia="Times New Roman" w:cs="Times New Roman"/>
                <w:lang w:eastAsia="et-EE"/>
              </w:rPr>
            </w:pPr>
            <w:r>
              <w:rPr>
                <w:rFonts w:eastAsia="Times New Roman" w:cs="Times New Roman"/>
                <w:lang w:eastAsia="et-EE"/>
              </w:rPr>
              <w:t>15</w:t>
            </w:r>
          </w:p>
        </w:tc>
        <w:tc>
          <w:tcPr>
            <w:tcW w:w="833" w:type="dxa"/>
            <w:tcBorders>
              <w:top w:val="nil"/>
              <w:left w:val="single" w:sz="4" w:space="0" w:color="auto"/>
              <w:bottom w:val="single" w:sz="4" w:space="0" w:color="auto"/>
              <w:right w:val="single" w:sz="4" w:space="0" w:color="auto"/>
            </w:tcBorders>
            <w:shd w:val="clear" w:color="auto" w:fill="auto"/>
            <w:vAlign w:val="bottom"/>
          </w:tcPr>
          <w:p w14:paraId="520C97BC" w14:textId="77777777" w:rsidR="00751F89" w:rsidRPr="001071E3" w:rsidRDefault="00B83B2E" w:rsidP="001071E3">
            <w:pPr>
              <w:rPr>
                <w:rFonts w:eastAsia="Times New Roman" w:cs="Times New Roman"/>
                <w:lang w:eastAsia="et-EE"/>
              </w:rPr>
            </w:pPr>
            <w:r>
              <w:rPr>
                <w:rFonts w:eastAsia="Times New Roman" w:cs="Times New Roman"/>
                <w:lang w:eastAsia="et-EE"/>
              </w:rPr>
              <w:t>115</w:t>
            </w:r>
          </w:p>
        </w:tc>
        <w:tc>
          <w:tcPr>
            <w:tcW w:w="567" w:type="dxa"/>
            <w:tcBorders>
              <w:top w:val="nil"/>
              <w:left w:val="nil"/>
              <w:bottom w:val="single" w:sz="4" w:space="0" w:color="auto"/>
              <w:right w:val="single" w:sz="4" w:space="0" w:color="auto"/>
            </w:tcBorders>
            <w:shd w:val="clear" w:color="auto" w:fill="auto"/>
            <w:noWrap/>
            <w:vAlign w:val="bottom"/>
            <w:hideMark/>
          </w:tcPr>
          <w:p w14:paraId="4825EF99" w14:textId="77777777" w:rsidR="00751F89" w:rsidRPr="001071E3" w:rsidRDefault="00B83B2E" w:rsidP="001071E3">
            <w:pPr>
              <w:rPr>
                <w:rFonts w:eastAsia="Times New Roman" w:cs="Times New Roman"/>
                <w:color w:val="000000"/>
                <w:lang w:eastAsia="et-EE"/>
              </w:rPr>
            </w:pPr>
            <w:r>
              <w:rPr>
                <w:rFonts w:eastAsia="Times New Roman" w:cs="Times New Roman"/>
                <w:color w:val="000000"/>
                <w:lang w:eastAsia="et-EE"/>
              </w:rPr>
              <w:t>12</w:t>
            </w:r>
          </w:p>
        </w:tc>
        <w:tc>
          <w:tcPr>
            <w:tcW w:w="850" w:type="dxa"/>
            <w:tcBorders>
              <w:top w:val="nil"/>
              <w:left w:val="nil"/>
              <w:bottom w:val="single" w:sz="4" w:space="0" w:color="auto"/>
              <w:right w:val="single" w:sz="4" w:space="0" w:color="auto"/>
            </w:tcBorders>
            <w:shd w:val="clear" w:color="auto" w:fill="auto"/>
            <w:vAlign w:val="bottom"/>
          </w:tcPr>
          <w:p w14:paraId="7265946D" w14:textId="77777777" w:rsidR="00751F89" w:rsidRPr="001071E3" w:rsidRDefault="00B83B2E" w:rsidP="001071E3">
            <w:pPr>
              <w:rPr>
                <w:rFonts w:eastAsia="Times New Roman" w:cs="Times New Roman"/>
                <w:color w:val="000000"/>
                <w:lang w:eastAsia="et-EE"/>
              </w:rPr>
            </w:pPr>
            <w:r>
              <w:rPr>
                <w:rFonts w:eastAsia="Times New Roman" w:cs="Times New Roman"/>
                <w:color w:val="000000"/>
                <w:lang w:eastAsia="et-EE"/>
              </w:rPr>
              <w:t>143</w:t>
            </w:r>
          </w:p>
        </w:tc>
        <w:tc>
          <w:tcPr>
            <w:tcW w:w="1985" w:type="dxa"/>
            <w:tcBorders>
              <w:top w:val="nil"/>
              <w:left w:val="nil"/>
              <w:bottom w:val="single" w:sz="4" w:space="0" w:color="auto"/>
              <w:right w:val="single" w:sz="4" w:space="0" w:color="auto"/>
            </w:tcBorders>
            <w:shd w:val="clear" w:color="auto" w:fill="auto"/>
            <w:noWrap/>
            <w:vAlign w:val="bottom"/>
          </w:tcPr>
          <w:p w14:paraId="3DFBFD41" w14:textId="77777777" w:rsidR="00751F89" w:rsidRPr="001071E3" w:rsidRDefault="00B83B2E" w:rsidP="00A81783">
            <w:pPr>
              <w:jc w:val="center"/>
              <w:rPr>
                <w:rFonts w:eastAsia="Times New Roman" w:cs="Times New Roman"/>
                <w:color w:val="000000"/>
                <w:lang w:eastAsia="et-EE"/>
              </w:rPr>
            </w:pPr>
            <w:r>
              <w:rPr>
                <w:rFonts w:eastAsia="Times New Roman" w:cs="Times New Roman"/>
                <w:color w:val="000000"/>
                <w:lang w:eastAsia="et-EE"/>
              </w:rPr>
              <w:t>28</w:t>
            </w:r>
          </w:p>
        </w:tc>
      </w:tr>
      <w:tr w:rsidR="00751F89" w:rsidRPr="001071E3" w14:paraId="3E7E4F39" w14:textId="77777777" w:rsidTr="006166DF">
        <w:trPr>
          <w:trHeight w:val="170"/>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41FE4F3B" w14:textId="77777777" w:rsidR="00751F89" w:rsidRPr="001071E3" w:rsidRDefault="00751F89" w:rsidP="001071E3">
            <w:pPr>
              <w:rPr>
                <w:rFonts w:eastAsia="Times New Roman" w:cs="Times New Roman"/>
                <w:color w:val="000000"/>
                <w:lang w:eastAsia="et-EE"/>
              </w:rPr>
            </w:pPr>
            <w:r w:rsidRPr="001071E3">
              <w:rPr>
                <w:rFonts w:eastAsia="Times New Roman" w:cs="Times New Roman"/>
                <w:color w:val="000000"/>
                <w:lang w:eastAsia="et-EE"/>
              </w:rPr>
              <w:t>Kutse-, teadus- ja tehnikaalane tegevus</w:t>
            </w:r>
          </w:p>
        </w:tc>
        <w:tc>
          <w:tcPr>
            <w:tcW w:w="585" w:type="dxa"/>
            <w:tcBorders>
              <w:top w:val="nil"/>
              <w:left w:val="single" w:sz="4" w:space="0" w:color="auto"/>
              <w:bottom w:val="single" w:sz="4" w:space="0" w:color="auto"/>
              <w:right w:val="single" w:sz="4" w:space="0" w:color="auto"/>
            </w:tcBorders>
            <w:shd w:val="clear" w:color="auto" w:fill="auto"/>
            <w:vAlign w:val="bottom"/>
          </w:tcPr>
          <w:p w14:paraId="54325B21" w14:textId="77777777" w:rsidR="00751F89" w:rsidRPr="001071E3" w:rsidRDefault="00B83B2E" w:rsidP="001071E3">
            <w:pPr>
              <w:rPr>
                <w:rFonts w:eastAsia="Times New Roman" w:cs="Times New Roman"/>
                <w:lang w:eastAsia="et-EE"/>
              </w:rPr>
            </w:pPr>
            <w:r>
              <w:rPr>
                <w:rFonts w:eastAsia="Times New Roman" w:cs="Times New Roman"/>
                <w:lang w:eastAsia="et-EE"/>
              </w:rPr>
              <w:t>5</w:t>
            </w:r>
          </w:p>
        </w:tc>
        <w:tc>
          <w:tcPr>
            <w:tcW w:w="833" w:type="dxa"/>
            <w:tcBorders>
              <w:top w:val="nil"/>
              <w:left w:val="single" w:sz="4" w:space="0" w:color="auto"/>
              <w:bottom w:val="single" w:sz="4" w:space="0" w:color="auto"/>
              <w:right w:val="single" w:sz="4" w:space="0" w:color="auto"/>
            </w:tcBorders>
            <w:shd w:val="clear" w:color="auto" w:fill="auto"/>
            <w:vAlign w:val="bottom"/>
          </w:tcPr>
          <w:p w14:paraId="2ADEF2E2" w14:textId="77777777" w:rsidR="00751F89" w:rsidRPr="001071E3" w:rsidRDefault="00B83B2E" w:rsidP="001071E3">
            <w:pPr>
              <w:rPr>
                <w:rFonts w:eastAsia="Times New Roman" w:cs="Times New Roman"/>
                <w:lang w:eastAsia="et-EE"/>
              </w:rPr>
            </w:pPr>
            <w:r>
              <w:rPr>
                <w:rFonts w:eastAsia="Times New Roman" w:cs="Times New Roman"/>
                <w:lang w:eastAsia="et-EE"/>
              </w:rPr>
              <w:t>39</w:t>
            </w:r>
          </w:p>
        </w:tc>
        <w:tc>
          <w:tcPr>
            <w:tcW w:w="567" w:type="dxa"/>
            <w:tcBorders>
              <w:top w:val="nil"/>
              <w:left w:val="nil"/>
              <w:bottom w:val="single" w:sz="4" w:space="0" w:color="auto"/>
              <w:right w:val="single" w:sz="4" w:space="0" w:color="auto"/>
            </w:tcBorders>
            <w:shd w:val="clear" w:color="auto" w:fill="auto"/>
            <w:noWrap/>
            <w:vAlign w:val="bottom"/>
            <w:hideMark/>
          </w:tcPr>
          <w:p w14:paraId="46187F2C" w14:textId="77777777" w:rsidR="00751F89" w:rsidRPr="001071E3" w:rsidRDefault="00B83B2E" w:rsidP="001071E3">
            <w:pPr>
              <w:rPr>
                <w:rFonts w:eastAsia="Times New Roman" w:cs="Times New Roman"/>
                <w:color w:val="000000"/>
                <w:lang w:eastAsia="et-EE"/>
              </w:rPr>
            </w:pPr>
            <w:r>
              <w:rPr>
                <w:rFonts w:eastAsia="Times New Roman" w:cs="Times New Roman"/>
                <w:color w:val="000000"/>
                <w:lang w:eastAsia="et-EE"/>
              </w:rPr>
              <w:t>7</w:t>
            </w:r>
          </w:p>
        </w:tc>
        <w:tc>
          <w:tcPr>
            <w:tcW w:w="850" w:type="dxa"/>
            <w:tcBorders>
              <w:top w:val="nil"/>
              <w:left w:val="nil"/>
              <w:bottom w:val="single" w:sz="4" w:space="0" w:color="auto"/>
              <w:right w:val="single" w:sz="4" w:space="0" w:color="auto"/>
            </w:tcBorders>
            <w:shd w:val="clear" w:color="auto" w:fill="auto"/>
            <w:vAlign w:val="bottom"/>
          </w:tcPr>
          <w:p w14:paraId="34D3A83B" w14:textId="77777777" w:rsidR="00751F89" w:rsidRPr="001071E3" w:rsidRDefault="00B83B2E" w:rsidP="001071E3">
            <w:pPr>
              <w:rPr>
                <w:rFonts w:eastAsia="Times New Roman" w:cs="Times New Roman"/>
                <w:color w:val="000000"/>
                <w:lang w:eastAsia="et-EE"/>
              </w:rPr>
            </w:pPr>
            <w:r>
              <w:rPr>
                <w:rFonts w:eastAsia="Times New Roman" w:cs="Times New Roman"/>
                <w:color w:val="000000"/>
                <w:lang w:eastAsia="et-EE"/>
              </w:rPr>
              <w:t>82</w:t>
            </w:r>
          </w:p>
        </w:tc>
        <w:tc>
          <w:tcPr>
            <w:tcW w:w="1985" w:type="dxa"/>
            <w:tcBorders>
              <w:top w:val="nil"/>
              <w:left w:val="nil"/>
              <w:bottom w:val="single" w:sz="4" w:space="0" w:color="auto"/>
              <w:right w:val="single" w:sz="4" w:space="0" w:color="auto"/>
            </w:tcBorders>
            <w:shd w:val="clear" w:color="auto" w:fill="auto"/>
            <w:noWrap/>
            <w:vAlign w:val="bottom"/>
          </w:tcPr>
          <w:p w14:paraId="36E9B2D4" w14:textId="77777777" w:rsidR="00751F89" w:rsidRPr="001071E3" w:rsidRDefault="00B83B2E" w:rsidP="00A81783">
            <w:pPr>
              <w:jc w:val="center"/>
              <w:rPr>
                <w:rFonts w:eastAsia="Times New Roman" w:cs="Times New Roman"/>
                <w:color w:val="000000"/>
                <w:lang w:eastAsia="et-EE"/>
              </w:rPr>
            </w:pPr>
            <w:r>
              <w:rPr>
                <w:rFonts w:eastAsia="Times New Roman" w:cs="Times New Roman"/>
                <w:color w:val="000000"/>
                <w:lang w:eastAsia="et-EE"/>
              </w:rPr>
              <w:t>43</w:t>
            </w:r>
          </w:p>
        </w:tc>
      </w:tr>
      <w:tr w:rsidR="00751F89" w:rsidRPr="001071E3" w14:paraId="5F7C26D5" w14:textId="77777777" w:rsidTr="006166DF">
        <w:trPr>
          <w:trHeight w:val="170"/>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0EB2203E" w14:textId="77777777" w:rsidR="00751F89" w:rsidRPr="001071E3" w:rsidRDefault="00751F89" w:rsidP="001071E3">
            <w:pPr>
              <w:rPr>
                <w:rFonts w:eastAsia="Times New Roman" w:cs="Times New Roman"/>
                <w:color w:val="000000"/>
                <w:lang w:eastAsia="et-EE"/>
              </w:rPr>
            </w:pPr>
            <w:r w:rsidRPr="001071E3">
              <w:rPr>
                <w:rFonts w:eastAsia="Times New Roman" w:cs="Times New Roman"/>
                <w:color w:val="000000"/>
                <w:lang w:eastAsia="et-EE"/>
              </w:rPr>
              <w:t>Töötlev tööstus</w:t>
            </w:r>
          </w:p>
        </w:tc>
        <w:tc>
          <w:tcPr>
            <w:tcW w:w="585" w:type="dxa"/>
            <w:tcBorders>
              <w:top w:val="nil"/>
              <w:left w:val="single" w:sz="4" w:space="0" w:color="auto"/>
              <w:bottom w:val="single" w:sz="4" w:space="0" w:color="auto"/>
              <w:right w:val="single" w:sz="4" w:space="0" w:color="auto"/>
            </w:tcBorders>
            <w:shd w:val="clear" w:color="auto" w:fill="auto"/>
            <w:vAlign w:val="bottom"/>
          </w:tcPr>
          <w:p w14:paraId="628B9887" w14:textId="77777777" w:rsidR="00751F89" w:rsidRPr="001071E3" w:rsidRDefault="00B83B2E" w:rsidP="001071E3">
            <w:pPr>
              <w:rPr>
                <w:rFonts w:eastAsia="Times New Roman" w:cs="Times New Roman"/>
                <w:lang w:eastAsia="et-EE"/>
              </w:rPr>
            </w:pPr>
            <w:r>
              <w:rPr>
                <w:rFonts w:eastAsia="Times New Roman" w:cs="Times New Roman"/>
                <w:lang w:eastAsia="et-EE"/>
              </w:rPr>
              <w:t>12</w:t>
            </w:r>
          </w:p>
        </w:tc>
        <w:tc>
          <w:tcPr>
            <w:tcW w:w="833" w:type="dxa"/>
            <w:tcBorders>
              <w:top w:val="nil"/>
              <w:left w:val="single" w:sz="4" w:space="0" w:color="auto"/>
              <w:bottom w:val="single" w:sz="4" w:space="0" w:color="auto"/>
              <w:right w:val="single" w:sz="4" w:space="0" w:color="auto"/>
            </w:tcBorders>
            <w:shd w:val="clear" w:color="auto" w:fill="auto"/>
            <w:vAlign w:val="bottom"/>
          </w:tcPr>
          <w:p w14:paraId="2067611D" w14:textId="77777777" w:rsidR="00751F89" w:rsidRPr="001071E3" w:rsidRDefault="00B83B2E" w:rsidP="001071E3">
            <w:pPr>
              <w:rPr>
                <w:rFonts w:eastAsia="Times New Roman" w:cs="Times New Roman"/>
                <w:lang w:eastAsia="et-EE"/>
              </w:rPr>
            </w:pPr>
            <w:r>
              <w:rPr>
                <w:rFonts w:eastAsia="Times New Roman" w:cs="Times New Roman"/>
                <w:lang w:eastAsia="et-EE"/>
              </w:rPr>
              <w:t>97</w:t>
            </w:r>
          </w:p>
        </w:tc>
        <w:tc>
          <w:tcPr>
            <w:tcW w:w="567" w:type="dxa"/>
            <w:tcBorders>
              <w:top w:val="nil"/>
              <w:left w:val="nil"/>
              <w:bottom w:val="single" w:sz="4" w:space="0" w:color="auto"/>
              <w:right w:val="single" w:sz="4" w:space="0" w:color="auto"/>
            </w:tcBorders>
            <w:shd w:val="clear" w:color="auto" w:fill="auto"/>
            <w:noWrap/>
            <w:vAlign w:val="bottom"/>
            <w:hideMark/>
          </w:tcPr>
          <w:p w14:paraId="390568DB" w14:textId="77777777" w:rsidR="00751F89" w:rsidRPr="001071E3" w:rsidRDefault="00B83B2E" w:rsidP="001071E3">
            <w:pPr>
              <w:rPr>
                <w:rFonts w:eastAsia="Times New Roman" w:cs="Times New Roman"/>
                <w:color w:val="000000"/>
                <w:lang w:eastAsia="et-EE"/>
              </w:rPr>
            </w:pPr>
            <w:r>
              <w:rPr>
                <w:rFonts w:eastAsia="Times New Roman" w:cs="Times New Roman"/>
                <w:color w:val="000000"/>
                <w:lang w:eastAsia="et-EE"/>
              </w:rPr>
              <w:t>11</w:t>
            </w:r>
          </w:p>
        </w:tc>
        <w:tc>
          <w:tcPr>
            <w:tcW w:w="850" w:type="dxa"/>
            <w:tcBorders>
              <w:top w:val="nil"/>
              <w:left w:val="nil"/>
              <w:bottom w:val="single" w:sz="4" w:space="0" w:color="auto"/>
              <w:right w:val="single" w:sz="4" w:space="0" w:color="auto"/>
            </w:tcBorders>
            <w:shd w:val="clear" w:color="auto" w:fill="auto"/>
            <w:vAlign w:val="bottom"/>
          </w:tcPr>
          <w:p w14:paraId="1F9472CD" w14:textId="77777777" w:rsidR="00751F89" w:rsidRPr="001071E3" w:rsidRDefault="00B83B2E" w:rsidP="001071E3">
            <w:pPr>
              <w:rPr>
                <w:rFonts w:eastAsia="Times New Roman" w:cs="Times New Roman"/>
                <w:color w:val="000000"/>
                <w:lang w:eastAsia="et-EE"/>
              </w:rPr>
            </w:pPr>
            <w:r>
              <w:rPr>
                <w:rFonts w:eastAsia="Times New Roman" w:cs="Times New Roman"/>
                <w:color w:val="000000"/>
                <w:lang w:eastAsia="et-EE"/>
              </w:rPr>
              <w:t>128</w:t>
            </w:r>
          </w:p>
        </w:tc>
        <w:tc>
          <w:tcPr>
            <w:tcW w:w="1985" w:type="dxa"/>
            <w:tcBorders>
              <w:top w:val="nil"/>
              <w:left w:val="nil"/>
              <w:bottom w:val="single" w:sz="4" w:space="0" w:color="auto"/>
              <w:right w:val="single" w:sz="4" w:space="0" w:color="auto"/>
            </w:tcBorders>
            <w:shd w:val="clear" w:color="auto" w:fill="auto"/>
            <w:noWrap/>
            <w:vAlign w:val="bottom"/>
          </w:tcPr>
          <w:p w14:paraId="1D04E2C3" w14:textId="77777777" w:rsidR="00751F89" w:rsidRPr="001071E3" w:rsidRDefault="00B83B2E" w:rsidP="00A81783">
            <w:pPr>
              <w:jc w:val="center"/>
              <w:rPr>
                <w:rFonts w:eastAsia="Times New Roman" w:cs="Times New Roman"/>
                <w:color w:val="000000"/>
                <w:lang w:eastAsia="et-EE"/>
              </w:rPr>
            </w:pPr>
            <w:r>
              <w:rPr>
                <w:rFonts w:eastAsia="Times New Roman" w:cs="Times New Roman"/>
                <w:color w:val="000000"/>
                <w:lang w:eastAsia="et-EE"/>
              </w:rPr>
              <w:t>31</w:t>
            </w:r>
          </w:p>
        </w:tc>
      </w:tr>
      <w:tr w:rsidR="00751F89" w:rsidRPr="001071E3" w14:paraId="5722D9C0" w14:textId="77777777" w:rsidTr="006166DF">
        <w:trPr>
          <w:trHeight w:val="170"/>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38EAAAF9" w14:textId="77777777" w:rsidR="00751F89" w:rsidRPr="001071E3" w:rsidRDefault="00751F89" w:rsidP="001071E3">
            <w:pPr>
              <w:rPr>
                <w:rFonts w:eastAsia="Times New Roman" w:cs="Times New Roman"/>
                <w:color w:val="000000"/>
                <w:lang w:eastAsia="et-EE"/>
              </w:rPr>
            </w:pPr>
            <w:r w:rsidRPr="001071E3">
              <w:rPr>
                <w:rFonts w:eastAsia="Times New Roman" w:cs="Times New Roman"/>
                <w:color w:val="000000"/>
                <w:lang w:eastAsia="et-EE"/>
              </w:rPr>
              <w:t>Veondus ja laondus</w:t>
            </w:r>
          </w:p>
        </w:tc>
        <w:tc>
          <w:tcPr>
            <w:tcW w:w="585" w:type="dxa"/>
            <w:tcBorders>
              <w:top w:val="nil"/>
              <w:left w:val="single" w:sz="4" w:space="0" w:color="auto"/>
              <w:bottom w:val="single" w:sz="4" w:space="0" w:color="auto"/>
              <w:right w:val="single" w:sz="4" w:space="0" w:color="auto"/>
            </w:tcBorders>
            <w:shd w:val="clear" w:color="auto" w:fill="auto"/>
            <w:vAlign w:val="bottom"/>
          </w:tcPr>
          <w:p w14:paraId="1DADD406" w14:textId="77777777" w:rsidR="00751F89" w:rsidRPr="001071E3" w:rsidRDefault="00B83B2E" w:rsidP="001071E3">
            <w:pPr>
              <w:rPr>
                <w:rFonts w:eastAsia="Times New Roman" w:cs="Times New Roman"/>
                <w:lang w:eastAsia="et-EE"/>
              </w:rPr>
            </w:pPr>
            <w:r>
              <w:rPr>
                <w:rFonts w:eastAsia="Times New Roman" w:cs="Times New Roman"/>
                <w:lang w:eastAsia="et-EE"/>
              </w:rPr>
              <w:t>9</w:t>
            </w:r>
          </w:p>
        </w:tc>
        <w:tc>
          <w:tcPr>
            <w:tcW w:w="833" w:type="dxa"/>
            <w:tcBorders>
              <w:top w:val="nil"/>
              <w:left w:val="single" w:sz="4" w:space="0" w:color="auto"/>
              <w:bottom w:val="single" w:sz="4" w:space="0" w:color="auto"/>
              <w:right w:val="single" w:sz="4" w:space="0" w:color="auto"/>
            </w:tcBorders>
            <w:shd w:val="clear" w:color="auto" w:fill="auto"/>
            <w:vAlign w:val="bottom"/>
          </w:tcPr>
          <w:p w14:paraId="30AB9B2F" w14:textId="77777777" w:rsidR="00751F89" w:rsidRPr="001071E3" w:rsidRDefault="00B83B2E" w:rsidP="001071E3">
            <w:pPr>
              <w:rPr>
                <w:rFonts w:eastAsia="Times New Roman" w:cs="Times New Roman"/>
                <w:lang w:eastAsia="et-EE"/>
              </w:rPr>
            </w:pPr>
            <w:r>
              <w:rPr>
                <w:rFonts w:eastAsia="Times New Roman" w:cs="Times New Roman"/>
                <w:lang w:eastAsia="et-EE"/>
              </w:rPr>
              <w:t>73</w:t>
            </w:r>
          </w:p>
        </w:tc>
        <w:tc>
          <w:tcPr>
            <w:tcW w:w="567" w:type="dxa"/>
            <w:tcBorders>
              <w:top w:val="nil"/>
              <w:left w:val="nil"/>
              <w:bottom w:val="single" w:sz="4" w:space="0" w:color="auto"/>
              <w:right w:val="single" w:sz="4" w:space="0" w:color="auto"/>
            </w:tcBorders>
            <w:shd w:val="clear" w:color="auto" w:fill="auto"/>
            <w:noWrap/>
            <w:vAlign w:val="bottom"/>
            <w:hideMark/>
          </w:tcPr>
          <w:p w14:paraId="426D2BF9" w14:textId="77777777" w:rsidR="00751F89" w:rsidRPr="001071E3" w:rsidRDefault="00B83B2E" w:rsidP="001071E3">
            <w:pPr>
              <w:rPr>
                <w:rFonts w:eastAsia="Times New Roman" w:cs="Times New Roman"/>
                <w:color w:val="000000"/>
                <w:lang w:eastAsia="et-EE"/>
              </w:rPr>
            </w:pPr>
            <w:r>
              <w:rPr>
                <w:rFonts w:eastAsia="Times New Roman" w:cs="Times New Roman"/>
                <w:color w:val="000000"/>
                <w:lang w:eastAsia="et-EE"/>
              </w:rPr>
              <w:t>8</w:t>
            </w:r>
          </w:p>
        </w:tc>
        <w:tc>
          <w:tcPr>
            <w:tcW w:w="850" w:type="dxa"/>
            <w:tcBorders>
              <w:top w:val="nil"/>
              <w:left w:val="nil"/>
              <w:bottom w:val="single" w:sz="4" w:space="0" w:color="auto"/>
              <w:right w:val="single" w:sz="4" w:space="0" w:color="auto"/>
            </w:tcBorders>
            <w:shd w:val="clear" w:color="auto" w:fill="auto"/>
            <w:vAlign w:val="bottom"/>
          </w:tcPr>
          <w:p w14:paraId="713CB763" w14:textId="77777777" w:rsidR="00751F89" w:rsidRPr="001071E3" w:rsidRDefault="00B83B2E" w:rsidP="001071E3">
            <w:pPr>
              <w:rPr>
                <w:rFonts w:eastAsia="Times New Roman" w:cs="Times New Roman"/>
                <w:color w:val="000000"/>
                <w:lang w:eastAsia="et-EE"/>
              </w:rPr>
            </w:pPr>
            <w:r>
              <w:rPr>
                <w:rFonts w:eastAsia="Times New Roman" w:cs="Times New Roman"/>
                <w:color w:val="000000"/>
                <w:lang w:eastAsia="et-EE"/>
              </w:rPr>
              <w:t>90</w:t>
            </w:r>
          </w:p>
        </w:tc>
        <w:tc>
          <w:tcPr>
            <w:tcW w:w="1985" w:type="dxa"/>
            <w:tcBorders>
              <w:top w:val="nil"/>
              <w:left w:val="nil"/>
              <w:bottom w:val="single" w:sz="4" w:space="0" w:color="auto"/>
              <w:right w:val="single" w:sz="4" w:space="0" w:color="auto"/>
            </w:tcBorders>
            <w:shd w:val="clear" w:color="auto" w:fill="auto"/>
            <w:noWrap/>
            <w:vAlign w:val="bottom"/>
          </w:tcPr>
          <w:p w14:paraId="41543931" w14:textId="77777777" w:rsidR="00751F89" w:rsidRPr="001071E3" w:rsidRDefault="00B83B2E" w:rsidP="00A81783">
            <w:pPr>
              <w:jc w:val="center"/>
              <w:rPr>
                <w:rFonts w:eastAsia="Times New Roman" w:cs="Times New Roman"/>
                <w:color w:val="000000"/>
                <w:lang w:eastAsia="et-EE"/>
              </w:rPr>
            </w:pPr>
            <w:r>
              <w:rPr>
                <w:rFonts w:eastAsia="Times New Roman" w:cs="Times New Roman"/>
                <w:color w:val="000000"/>
                <w:lang w:eastAsia="et-EE"/>
              </w:rPr>
              <w:t>17</w:t>
            </w:r>
          </w:p>
        </w:tc>
      </w:tr>
      <w:tr w:rsidR="001D43ED" w:rsidRPr="001071E3" w14:paraId="73125D74" w14:textId="77777777" w:rsidTr="006166DF">
        <w:trPr>
          <w:trHeight w:val="170"/>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6F08897E" w14:textId="77777777" w:rsidR="001D43ED" w:rsidRPr="001071E3" w:rsidRDefault="001D43ED" w:rsidP="001071E3">
            <w:pPr>
              <w:rPr>
                <w:rFonts w:eastAsia="Times New Roman" w:cs="Times New Roman"/>
                <w:color w:val="000000"/>
                <w:lang w:eastAsia="et-EE"/>
              </w:rPr>
            </w:pPr>
            <w:r w:rsidRPr="0063637F">
              <w:rPr>
                <w:rFonts w:eastAsia="Times New Roman" w:cs="Times New Roman"/>
                <w:color w:val="000000"/>
                <w:lang w:eastAsia="et-EE"/>
              </w:rPr>
              <w:t>Muud teenindavad tegevused</w:t>
            </w:r>
          </w:p>
        </w:tc>
        <w:tc>
          <w:tcPr>
            <w:tcW w:w="585" w:type="dxa"/>
            <w:tcBorders>
              <w:top w:val="nil"/>
              <w:left w:val="single" w:sz="4" w:space="0" w:color="auto"/>
              <w:bottom w:val="single" w:sz="4" w:space="0" w:color="auto"/>
              <w:right w:val="single" w:sz="4" w:space="0" w:color="auto"/>
            </w:tcBorders>
            <w:shd w:val="clear" w:color="auto" w:fill="auto"/>
            <w:vAlign w:val="bottom"/>
          </w:tcPr>
          <w:p w14:paraId="358F9272" w14:textId="77777777" w:rsidR="001D43ED" w:rsidRPr="001071E3" w:rsidRDefault="00B83B2E" w:rsidP="0063637F">
            <w:pPr>
              <w:rPr>
                <w:rFonts w:eastAsia="Times New Roman" w:cs="Times New Roman"/>
                <w:lang w:eastAsia="et-EE"/>
              </w:rPr>
            </w:pPr>
            <w:r>
              <w:rPr>
                <w:rFonts w:ascii="Calibri" w:hAnsi="Calibri"/>
                <w:color w:val="000000"/>
              </w:rPr>
              <w:t>1</w:t>
            </w:r>
          </w:p>
        </w:tc>
        <w:tc>
          <w:tcPr>
            <w:tcW w:w="833" w:type="dxa"/>
            <w:tcBorders>
              <w:top w:val="nil"/>
              <w:left w:val="single" w:sz="4" w:space="0" w:color="auto"/>
              <w:bottom w:val="single" w:sz="4" w:space="0" w:color="auto"/>
              <w:right w:val="single" w:sz="4" w:space="0" w:color="auto"/>
            </w:tcBorders>
            <w:shd w:val="clear" w:color="auto" w:fill="auto"/>
            <w:vAlign w:val="bottom"/>
          </w:tcPr>
          <w:p w14:paraId="5FF1FA00" w14:textId="77777777" w:rsidR="001D43ED" w:rsidRPr="001071E3" w:rsidRDefault="00B83B2E" w:rsidP="001071E3">
            <w:pPr>
              <w:rPr>
                <w:rFonts w:eastAsia="Times New Roman" w:cs="Times New Roman"/>
                <w:lang w:eastAsia="et-EE"/>
              </w:rPr>
            </w:pPr>
            <w:r>
              <w:rPr>
                <w:rFonts w:eastAsia="Times New Roman" w:cs="Times New Roman"/>
                <w:lang w:eastAsia="et-EE"/>
              </w:rPr>
              <w:t>8</w:t>
            </w:r>
          </w:p>
        </w:tc>
        <w:tc>
          <w:tcPr>
            <w:tcW w:w="567" w:type="dxa"/>
            <w:tcBorders>
              <w:top w:val="nil"/>
              <w:left w:val="nil"/>
              <w:bottom w:val="single" w:sz="4" w:space="0" w:color="auto"/>
              <w:right w:val="single" w:sz="4" w:space="0" w:color="auto"/>
            </w:tcBorders>
            <w:shd w:val="clear" w:color="auto" w:fill="auto"/>
            <w:noWrap/>
            <w:vAlign w:val="bottom"/>
            <w:hideMark/>
          </w:tcPr>
          <w:p w14:paraId="6110C2FD" w14:textId="77777777" w:rsidR="001D43ED" w:rsidRPr="001071E3" w:rsidRDefault="00B83B2E" w:rsidP="001071E3">
            <w:pPr>
              <w:rPr>
                <w:rFonts w:eastAsia="Times New Roman" w:cs="Times New Roman"/>
                <w:color w:val="000000"/>
                <w:lang w:eastAsia="et-EE"/>
              </w:rPr>
            </w:pPr>
            <w:r>
              <w:rPr>
                <w:rFonts w:ascii="Calibri" w:hAnsi="Calibri"/>
                <w:color w:val="000000"/>
              </w:rPr>
              <w:t>4</w:t>
            </w:r>
          </w:p>
        </w:tc>
        <w:tc>
          <w:tcPr>
            <w:tcW w:w="850" w:type="dxa"/>
            <w:tcBorders>
              <w:top w:val="nil"/>
              <w:left w:val="nil"/>
              <w:bottom w:val="single" w:sz="4" w:space="0" w:color="auto"/>
              <w:right w:val="single" w:sz="4" w:space="0" w:color="auto"/>
            </w:tcBorders>
            <w:shd w:val="clear" w:color="auto" w:fill="auto"/>
            <w:vAlign w:val="bottom"/>
          </w:tcPr>
          <w:p w14:paraId="5B1560D0" w14:textId="77777777" w:rsidR="001D43ED" w:rsidRPr="001071E3" w:rsidRDefault="00B83B2E" w:rsidP="001071E3">
            <w:pPr>
              <w:rPr>
                <w:rFonts w:eastAsia="Times New Roman" w:cs="Times New Roman"/>
                <w:color w:val="000000"/>
                <w:lang w:eastAsia="et-EE"/>
              </w:rPr>
            </w:pPr>
            <w:r>
              <w:rPr>
                <w:rFonts w:ascii="Calibri" w:hAnsi="Calibri"/>
                <w:color w:val="000000"/>
              </w:rPr>
              <w:t>44</w:t>
            </w:r>
          </w:p>
        </w:tc>
        <w:tc>
          <w:tcPr>
            <w:tcW w:w="1985" w:type="dxa"/>
            <w:tcBorders>
              <w:top w:val="nil"/>
              <w:left w:val="nil"/>
              <w:bottom w:val="single" w:sz="4" w:space="0" w:color="auto"/>
              <w:right w:val="single" w:sz="4" w:space="0" w:color="auto"/>
            </w:tcBorders>
            <w:shd w:val="clear" w:color="auto" w:fill="auto"/>
            <w:noWrap/>
            <w:vAlign w:val="bottom"/>
          </w:tcPr>
          <w:p w14:paraId="5E3003E5" w14:textId="77777777" w:rsidR="001D43ED" w:rsidRPr="001071E3" w:rsidRDefault="00B83B2E" w:rsidP="00A81783">
            <w:pPr>
              <w:jc w:val="center"/>
              <w:rPr>
                <w:rFonts w:eastAsia="Times New Roman" w:cs="Times New Roman"/>
                <w:color w:val="000000"/>
                <w:lang w:eastAsia="et-EE"/>
              </w:rPr>
            </w:pPr>
            <w:r>
              <w:rPr>
                <w:rFonts w:eastAsia="Times New Roman" w:cs="Times New Roman"/>
                <w:color w:val="000000"/>
                <w:lang w:eastAsia="et-EE"/>
              </w:rPr>
              <w:t>36</w:t>
            </w:r>
          </w:p>
        </w:tc>
      </w:tr>
      <w:tr w:rsidR="001D43ED" w:rsidRPr="001071E3" w14:paraId="093949EC" w14:textId="77777777" w:rsidTr="006166DF">
        <w:trPr>
          <w:trHeight w:val="170"/>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22980F3F" w14:textId="77777777" w:rsidR="001D43ED" w:rsidRPr="001071E3" w:rsidRDefault="001D43ED" w:rsidP="001071E3">
            <w:pPr>
              <w:rPr>
                <w:rFonts w:eastAsia="Times New Roman" w:cs="Times New Roman"/>
                <w:color w:val="000000"/>
                <w:lang w:eastAsia="et-EE"/>
              </w:rPr>
            </w:pPr>
            <w:r w:rsidRPr="0063637F">
              <w:rPr>
                <w:rFonts w:eastAsia="Times New Roman" w:cs="Times New Roman"/>
                <w:color w:val="000000"/>
                <w:lang w:eastAsia="et-EE"/>
              </w:rPr>
              <w:t>Haldus- ja abitegevused</w:t>
            </w:r>
          </w:p>
        </w:tc>
        <w:tc>
          <w:tcPr>
            <w:tcW w:w="585" w:type="dxa"/>
            <w:tcBorders>
              <w:top w:val="nil"/>
              <w:left w:val="single" w:sz="4" w:space="0" w:color="auto"/>
              <w:bottom w:val="single" w:sz="4" w:space="0" w:color="auto"/>
              <w:right w:val="single" w:sz="4" w:space="0" w:color="auto"/>
            </w:tcBorders>
            <w:shd w:val="clear" w:color="auto" w:fill="auto"/>
            <w:vAlign w:val="bottom"/>
          </w:tcPr>
          <w:p w14:paraId="3E8DB123" w14:textId="77777777" w:rsidR="001D43ED" w:rsidRPr="001071E3" w:rsidRDefault="00B83B2E" w:rsidP="0063637F">
            <w:pPr>
              <w:rPr>
                <w:rFonts w:eastAsia="Times New Roman" w:cs="Times New Roman"/>
                <w:lang w:eastAsia="et-EE"/>
              </w:rPr>
            </w:pPr>
            <w:r>
              <w:rPr>
                <w:rFonts w:ascii="Calibri" w:hAnsi="Calibri"/>
                <w:color w:val="000000"/>
              </w:rPr>
              <w:t>3</w:t>
            </w:r>
          </w:p>
        </w:tc>
        <w:tc>
          <w:tcPr>
            <w:tcW w:w="833" w:type="dxa"/>
            <w:tcBorders>
              <w:top w:val="nil"/>
              <w:left w:val="single" w:sz="4" w:space="0" w:color="auto"/>
              <w:bottom w:val="single" w:sz="4" w:space="0" w:color="auto"/>
              <w:right w:val="single" w:sz="4" w:space="0" w:color="auto"/>
            </w:tcBorders>
            <w:shd w:val="clear" w:color="auto" w:fill="auto"/>
            <w:vAlign w:val="bottom"/>
          </w:tcPr>
          <w:p w14:paraId="5CD16FF8" w14:textId="77777777" w:rsidR="001D43ED" w:rsidRPr="001071E3" w:rsidRDefault="00B83B2E" w:rsidP="001071E3">
            <w:pPr>
              <w:rPr>
                <w:rFonts w:eastAsia="Times New Roman" w:cs="Times New Roman"/>
                <w:lang w:eastAsia="et-EE"/>
              </w:rPr>
            </w:pPr>
            <w:r>
              <w:rPr>
                <w:rFonts w:eastAsia="Times New Roman" w:cs="Times New Roman"/>
                <w:lang w:eastAsia="et-EE"/>
              </w:rPr>
              <w:t>21</w:t>
            </w:r>
          </w:p>
        </w:tc>
        <w:tc>
          <w:tcPr>
            <w:tcW w:w="567" w:type="dxa"/>
            <w:tcBorders>
              <w:top w:val="nil"/>
              <w:left w:val="nil"/>
              <w:bottom w:val="single" w:sz="4" w:space="0" w:color="auto"/>
              <w:right w:val="single" w:sz="4" w:space="0" w:color="auto"/>
            </w:tcBorders>
            <w:shd w:val="clear" w:color="auto" w:fill="auto"/>
            <w:noWrap/>
            <w:vAlign w:val="bottom"/>
            <w:hideMark/>
          </w:tcPr>
          <w:p w14:paraId="69C15847" w14:textId="77777777" w:rsidR="001D43ED" w:rsidRPr="001071E3" w:rsidRDefault="00B83B2E" w:rsidP="001071E3">
            <w:pPr>
              <w:rPr>
                <w:rFonts w:eastAsia="Times New Roman" w:cs="Times New Roman"/>
                <w:color w:val="000000"/>
                <w:lang w:eastAsia="et-EE"/>
              </w:rPr>
            </w:pPr>
            <w:r>
              <w:rPr>
                <w:rFonts w:ascii="Calibri" w:hAnsi="Calibri"/>
                <w:color w:val="000000"/>
              </w:rPr>
              <w:t>4</w:t>
            </w:r>
          </w:p>
        </w:tc>
        <w:tc>
          <w:tcPr>
            <w:tcW w:w="850" w:type="dxa"/>
            <w:tcBorders>
              <w:top w:val="nil"/>
              <w:left w:val="nil"/>
              <w:bottom w:val="single" w:sz="4" w:space="0" w:color="auto"/>
              <w:right w:val="single" w:sz="4" w:space="0" w:color="auto"/>
            </w:tcBorders>
            <w:shd w:val="clear" w:color="auto" w:fill="auto"/>
            <w:vAlign w:val="bottom"/>
          </w:tcPr>
          <w:p w14:paraId="39649E2B" w14:textId="77777777" w:rsidR="001D43ED" w:rsidRPr="001071E3" w:rsidRDefault="00B83B2E" w:rsidP="001071E3">
            <w:pPr>
              <w:rPr>
                <w:rFonts w:eastAsia="Times New Roman" w:cs="Times New Roman"/>
                <w:color w:val="000000"/>
                <w:lang w:eastAsia="et-EE"/>
              </w:rPr>
            </w:pPr>
            <w:r>
              <w:rPr>
                <w:rFonts w:ascii="Calibri" w:hAnsi="Calibri"/>
                <w:color w:val="000000"/>
              </w:rPr>
              <w:t>51</w:t>
            </w:r>
          </w:p>
        </w:tc>
        <w:tc>
          <w:tcPr>
            <w:tcW w:w="1985" w:type="dxa"/>
            <w:tcBorders>
              <w:top w:val="nil"/>
              <w:left w:val="nil"/>
              <w:bottom w:val="single" w:sz="4" w:space="0" w:color="auto"/>
              <w:right w:val="single" w:sz="4" w:space="0" w:color="auto"/>
            </w:tcBorders>
            <w:shd w:val="clear" w:color="auto" w:fill="auto"/>
            <w:noWrap/>
            <w:vAlign w:val="bottom"/>
          </w:tcPr>
          <w:p w14:paraId="6414B38E" w14:textId="77777777" w:rsidR="001D43ED" w:rsidRPr="001071E3" w:rsidRDefault="00B83B2E" w:rsidP="00A81783">
            <w:pPr>
              <w:jc w:val="center"/>
              <w:rPr>
                <w:rFonts w:eastAsia="Times New Roman" w:cs="Times New Roman"/>
                <w:color w:val="000000"/>
                <w:lang w:eastAsia="et-EE"/>
              </w:rPr>
            </w:pPr>
            <w:r>
              <w:rPr>
                <w:rFonts w:eastAsia="Times New Roman" w:cs="Times New Roman"/>
                <w:color w:val="000000"/>
                <w:lang w:eastAsia="et-EE"/>
              </w:rPr>
              <w:t>30</w:t>
            </w:r>
          </w:p>
        </w:tc>
      </w:tr>
      <w:tr w:rsidR="001D43ED" w:rsidRPr="001071E3" w14:paraId="7AF911F9" w14:textId="77777777" w:rsidTr="006166DF">
        <w:trPr>
          <w:trHeight w:val="170"/>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75D59575" w14:textId="77777777" w:rsidR="001D43ED" w:rsidRPr="001071E3" w:rsidRDefault="001D43ED" w:rsidP="001071E3">
            <w:pPr>
              <w:rPr>
                <w:rFonts w:eastAsia="Times New Roman" w:cs="Times New Roman"/>
                <w:color w:val="000000"/>
                <w:lang w:eastAsia="et-EE"/>
              </w:rPr>
            </w:pPr>
            <w:r w:rsidRPr="0063637F">
              <w:rPr>
                <w:rFonts w:eastAsia="Times New Roman" w:cs="Times New Roman"/>
                <w:color w:val="000000"/>
                <w:lang w:eastAsia="et-EE"/>
              </w:rPr>
              <w:t>Tervishoid ja sotsiaalhoolekanne</w:t>
            </w:r>
          </w:p>
        </w:tc>
        <w:tc>
          <w:tcPr>
            <w:tcW w:w="585" w:type="dxa"/>
            <w:tcBorders>
              <w:top w:val="nil"/>
              <w:left w:val="single" w:sz="4" w:space="0" w:color="auto"/>
              <w:bottom w:val="single" w:sz="4" w:space="0" w:color="auto"/>
              <w:right w:val="single" w:sz="4" w:space="0" w:color="auto"/>
            </w:tcBorders>
            <w:shd w:val="clear" w:color="auto" w:fill="auto"/>
            <w:vAlign w:val="bottom"/>
          </w:tcPr>
          <w:p w14:paraId="1DD3A896" w14:textId="77777777" w:rsidR="001D43ED" w:rsidRPr="001071E3" w:rsidRDefault="00B83B2E" w:rsidP="0063637F">
            <w:pPr>
              <w:rPr>
                <w:rFonts w:eastAsia="Times New Roman" w:cs="Times New Roman"/>
                <w:lang w:eastAsia="et-EE"/>
              </w:rPr>
            </w:pPr>
            <w:r>
              <w:rPr>
                <w:rFonts w:ascii="Calibri" w:hAnsi="Calibri"/>
                <w:color w:val="000000"/>
              </w:rPr>
              <w:t>1</w:t>
            </w:r>
          </w:p>
        </w:tc>
        <w:tc>
          <w:tcPr>
            <w:tcW w:w="833" w:type="dxa"/>
            <w:tcBorders>
              <w:top w:val="nil"/>
              <w:left w:val="single" w:sz="4" w:space="0" w:color="auto"/>
              <w:bottom w:val="single" w:sz="4" w:space="0" w:color="auto"/>
              <w:right w:val="single" w:sz="4" w:space="0" w:color="auto"/>
            </w:tcBorders>
            <w:shd w:val="clear" w:color="auto" w:fill="auto"/>
            <w:vAlign w:val="bottom"/>
          </w:tcPr>
          <w:p w14:paraId="5BF7385D" w14:textId="77777777" w:rsidR="001D43ED" w:rsidRPr="001071E3" w:rsidRDefault="00B83B2E" w:rsidP="001071E3">
            <w:pPr>
              <w:rPr>
                <w:rFonts w:eastAsia="Times New Roman" w:cs="Times New Roman"/>
                <w:lang w:eastAsia="et-EE"/>
              </w:rPr>
            </w:pPr>
            <w:r>
              <w:rPr>
                <w:rFonts w:eastAsia="Times New Roman" w:cs="Times New Roman"/>
                <w:lang w:eastAsia="et-EE"/>
              </w:rPr>
              <w:t>11</w:t>
            </w:r>
          </w:p>
        </w:tc>
        <w:tc>
          <w:tcPr>
            <w:tcW w:w="567" w:type="dxa"/>
            <w:tcBorders>
              <w:top w:val="nil"/>
              <w:left w:val="nil"/>
              <w:bottom w:val="single" w:sz="4" w:space="0" w:color="auto"/>
              <w:right w:val="single" w:sz="4" w:space="0" w:color="auto"/>
            </w:tcBorders>
            <w:shd w:val="clear" w:color="auto" w:fill="auto"/>
            <w:noWrap/>
            <w:vAlign w:val="bottom"/>
            <w:hideMark/>
          </w:tcPr>
          <w:p w14:paraId="363A38A1" w14:textId="77777777" w:rsidR="001D43ED" w:rsidRPr="001071E3" w:rsidRDefault="00B83B2E" w:rsidP="001071E3">
            <w:pPr>
              <w:rPr>
                <w:rFonts w:eastAsia="Times New Roman" w:cs="Times New Roman"/>
                <w:color w:val="000000"/>
                <w:lang w:eastAsia="et-EE"/>
              </w:rPr>
            </w:pPr>
            <w:r>
              <w:rPr>
                <w:rFonts w:ascii="Calibri" w:hAnsi="Calibri"/>
                <w:color w:val="000000"/>
              </w:rPr>
              <w:t>1</w:t>
            </w:r>
          </w:p>
        </w:tc>
        <w:tc>
          <w:tcPr>
            <w:tcW w:w="850" w:type="dxa"/>
            <w:tcBorders>
              <w:top w:val="nil"/>
              <w:left w:val="nil"/>
              <w:bottom w:val="single" w:sz="4" w:space="0" w:color="auto"/>
              <w:right w:val="single" w:sz="4" w:space="0" w:color="auto"/>
            </w:tcBorders>
            <w:shd w:val="clear" w:color="auto" w:fill="auto"/>
            <w:vAlign w:val="bottom"/>
          </w:tcPr>
          <w:p w14:paraId="729B4117" w14:textId="77777777" w:rsidR="001D43ED" w:rsidRPr="001071E3" w:rsidRDefault="00B83B2E" w:rsidP="001071E3">
            <w:pPr>
              <w:rPr>
                <w:rFonts w:eastAsia="Times New Roman" w:cs="Times New Roman"/>
                <w:color w:val="000000"/>
                <w:lang w:eastAsia="et-EE"/>
              </w:rPr>
            </w:pPr>
            <w:r>
              <w:rPr>
                <w:rFonts w:ascii="Calibri" w:hAnsi="Calibri"/>
                <w:color w:val="000000"/>
              </w:rPr>
              <w:t>15</w:t>
            </w:r>
          </w:p>
        </w:tc>
        <w:tc>
          <w:tcPr>
            <w:tcW w:w="1985" w:type="dxa"/>
            <w:tcBorders>
              <w:top w:val="nil"/>
              <w:left w:val="nil"/>
              <w:bottom w:val="single" w:sz="4" w:space="0" w:color="auto"/>
              <w:right w:val="single" w:sz="4" w:space="0" w:color="auto"/>
            </w:tcBorders>
            <w:shd w:val="clear" w:color="auto" w:fill="auto"/>
            <w:noWrap/>
            <w:vAlign w:val="bottom"/>
          </w:tcPr>
          <w:p w14:paraId="491D0FEF" w14:textId="77777777" w:rsidR="001D43ED" w:rsidRPr="001071E3" w:rsidRDefault="00B83B2E" w:rsidP="00A81783">
            <w:pPr>
              <w:jc w:val="center"/>
              <w:rPr>
                <w:rFonts w:eastAsia="Times New Roman" w:cs="Times New Roman"/>
                <w:color w:val="000000"/>
                <w:lang w:eastAsia="et-EE"/>
              </w:rPr>
            </w:pPr>
            <w:r>
              <w:rPr>
                <w:rFonts w:eastAsia="Times New Roman" w:cs="Times New Roman"/>
                <w:color w:val="000000"/>
                <w:lang w:eastAsia="et-EE"/>
              </w:rPr>
              <w:t>4</w:t>
            </w:r>
          </w:p>
        </w:tc>
      </w:tr>
      <w:tr w:rsidR="001D43ED" w:rsidRPr="001071E3" w14:paraId="32C63829" w14:textId="77777777" w:rsidTr="006166DF">
        <w:trPr>
          <w:trHeight w:val="170"/>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4033689B" w14:textId="77777777" w:rsidR="001D43ED" w:rsidRPr="001071E3" w:rsidRDefault="001D43ED" w:rsidP="001071E3">
            <w:pPr>
              <w:rPr>
                <w:rFonts w:eastAsia="Times New Roman" w:cs="Times New Roman"/>
                <w:color w:val="000000"/>
                <w:lang w:eastAsia="et-EE"/>
              </w:rPr>
            </w:pPr>
            <w:r w:rsidRPr="0063637F">
              <w:rPr>
                <w:rFonts w:eastAsia="Times New Roman" w:cs="Times New Roman"/>
                <w:color w:val="000000"/>
                <w:lang w:eastAsia="et-EE"/>
              </w:rPr>
              <w:t>Majutus ja toitlustus</w:t>
            </w:r>
          </w:p>
        </w:tc>
        <w:tc>
          <w:tcPr>
            <w:tcW w:w="585" w:type="dxa"/>
            <w:tcBorders>
              <w:top w:val="nil"/>
              <w:left w:val="single" w:sz="4" w:space="0" w:color="auto"/>
              <w:bottom w:val="single" w:sz="4" w:space="0" w:color="auto"/>
              <w:right w:val="single" w:sz="4" w:space="0" w:color="auto"/>
            </w:tcBorders>
            <w:shd w:val="clear" w:color="auto" w:fill="auto"/>
            <w:vAlign w:val="bottom"/>
          </w:tcPr>
          <w:p w14:paraId="0F40D28F" w14:textId="77777777" w:rsidR="001D43ED" w:rsidRPr="001071E3" w:rsidRDefault="00B83B2E" w:rsidP="0063637F">
            <w:pPr>
              <w:rPr>
                <w:rFonts w:eastAsia="Times New Roman" w:cs="Times New Roman"/>
                <w:lang w:eastAsia="et-EE"/>
              </w:rPr>
            </w:pPr>
            <w:r>
              <w:rPr>
                <w:rFonts w:ascii="Calibri" w:hAnsi="Calibri"/>
                <w:color w:val="000000"/>
              </w:rPr>
              <w:t>3</w:t>
            </w:r>
          </w:p>
        </w:tc>
        <w:tc>
          <w:tcPr>
            <w:tcW w:w="833" w:type="dxa"/>
            <w:tcBorders>
              <w:top w:val="nil"/>
              <w:left w:val="single" w:sz="4" w:space="0" w:color="auto"/>
              <w:bottom w:val="single" w:sz="4" w:space="0" w:color="auto"/>
              <w:right w:val="single" w:sz="4" w:space="0" w:color="auto"/>
            </w:tcBorders>
            <w:shd w:val="clear" w:color="auto" w:fill="auto"/>
            <w:vAlign w:val="bottom"/>
          </w:tcPr>
          <w:p w14:paraId="44DA8008" w14:textId="77777777" w:rsidR="001D43ED" w:rsidRPr="001071E3" w:rsidRDefault="00B83B2E" w:rsidP="001071E3">
            <w:pPr>
              <w:rPr>
                <w:rFonts w:eastAsia="Times New Roman" w:cs="Times New Roman"/>
                <w:lang w:eastAsia="et-EE"/>
              </w:rPr>
            </w:pPr>
            <w:r>
              <w:rPr>
                <w:rFonts w:eastAsia="Times New Roman" w:cs="Times New Roman"/>
                <w:lang w:eastAsia="et-EE"/>
              </w:rPr>
              <w:t>21</w:t>
            </w:r>
          </w:p>
        </w:tc>
        <w:tc>
          <w:tcPr>
            <w:tcW w:w="567" w:type="dxa"/>
            <w:tcBorders>
              <w:top w:val="nil"/>
              <w:left w:val="nil"/>
              <w:bottom w:val="single" w:sz="4" w:space="0" w:color="auto"/>
              <w:right w:val="single" w:sz="4" w:space="0" w:color="auto"/>
            </w:tcBorders>
            <w:shd w:val="clear" w:color="auto" w:fill="auto"/>
            <w:noWrap/>
            <w:vAlign w:val="bottom"/>
            <w:hideMark/>
          </w:tcPr>
          <w:p w14:paraId="0D6E82B5" w14:textId="77777777" w:rsidR="001D43ED" w:rsidRPr="001071E3" w:rsidRDefault="00B83B2E" w:rsidP="001071E3">
            <w:pPr>
              <w:rPr>
                <w:rFonts w:eastAsia="Times New Roman" w:cs="Times New Roman"/>
                <w:color w:val="000000"/>
                <w:lang w:eastAsia="et-EE"/>
              </w:rPr>
            </w:pPr>
            <w:r>
              <w:rPr>
                <w:rFonts w:ascii="Calibri" w:hAnsi="Calibri"/>
                <w:color w:val="000000"/>
              </w:rPr>
              <w:t>2</w:t>
            </w:r>
          </w:p>
        </w:tc>
        <w:tc>
          <w:tcPr>
            <w:tcW w:w="850" w:type="dxa"/>
            <w:tcBorders>
              <w:top w:val="nil"/>
              <w:left w:val="nil"/>
              <w:bottom w:val="single" w:sz="4" w:space="0" w:color="auto"/>
              <w:right w:val="single" w:sz="4" w:space="0" w:color="auto"/>
            </w:tcBorders>
            <w:shd w:val="clear" w:color="auto" w:fill="auto"/>
            <w:vAlign w:val="bottom"/>
          </w:tcPr>
          <w:p w14:paraId="63991E63" w14:textId="77777777" w:rsidR="001D43ED" w:rsidRPr="001071E3" w:rsidRDefault="00B83B2E" w:rsidP="001071E3">
            <w:pPr>
              <w:rPr>
                <w:rFonts w:eastAsia="Times New Roman" w:cs="Times New Roman"/>
                <w:color w:val="000000"/>
                <w:lang w:eastAsia="et-EE"/>
              </w:rPr>
            </w:pPr>
            <w:r>
              <w:rPr>
                <w:rFonts w:ascii="Calibri" w:hAnsi="Calibri"/>
                <w:color w:val="000000"/>
              </w:rPr>
              <w:t>29</w:t>
            </w:r>
          </w:p>
        </w:tc>
        <w:tc>
          <w:tcPr>
            <w:tcW w:w="1985" w:type="dxa"/>
            <w:tcBorders>
              <w:top w:val="nil"/>
              <w:left w:val="nil"/>
              <w:bottom w:val="single" w:sz="4" w:space="0" w:color="auto"/>
              <w:right w:val="single" w:sz="4" w:space="0" w:color="auto"/>
            </w:tcBorders>
            <w:shd w:val="clear" w:color="auto" w:fill="auto"/>
            <w:noWrap/>
            <w:vAlign w:val="bottom"/>
          </w:tcPr>
          <w:p w14:paraId="042FA47E" w14:textId="77777777" w:rsidR="001D43ED" w:rsidRPr="001071E3" w:rsidRDefault="00B83B2E" w:rsidP="00A81783">
            <w:pPr>
              <w:jc w:val="center"/>
              <w:rPr>
                <w:rFonts w:eastAsia="Times New Roman" w:cs="Times New Roman"/>
                <w:color w:val="000000"/>
                <w:lang w:eastAsia="et-EE"/>
              </w:rPr>
            </w:pPr>
            <w:r>
              <w:rPr>
                <w:rFonts w:eastAsia="Times New Roman" w:cs="Times New Roman"/>
                <w:color w:val="000000"/>
                <w:lang w:eastAsia="et-EE"/>
              </w:rPr>
              <w:t>8</w:t>
            </w:r>
          </w:p>
        </w:tc>
      </w:tr>
      <w:tr w:rsidR="001D43ED" w:rsidRPr="001071E3" w14:paraId="641BBB5A" w14:textId="77777777" w:rsidTr="006166DF">
        <w:trPr>
          <w:trHeight w:val="170"/>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7965542F" w14:textId="77777777" w:rsidR="001D43ED" w:rsidRPr="0063637F" w:rsidRDefault="001D43ED" w:rsidP="001071E3">
            <w:pPr>
              <w:rPr>
                <w:rFonts w:eastAsia="Times New Roman" w:cs="Times New Roman"/>
                <w:color w:val="000000"/>
                <w:lang w:eastAsia="et-EE"/>
              </w:rPr>
            </w:pPr>
            <w:r w:rsidRPr="0063637F">
              <w:rPr>
                <w:rFonts w:eastAsia="Times New Roman" w:cs="Times New Roman"/>
                <w:color w:val="000000"/>
                <w:lang w:eastAsia="et-EE"/>
              </w:rPr>
              <w:t>Kinnisvaraalane tegevus</w:t>
            </w:r>
          </w:p>
        </w:tc>
        <w:tc>
          <w:tcPr>
            <w:tcW w:w="585" w:type="dxa"/>
            <w:tcBorders>
              <w:top w:val="nil"/>
              <w:left w:val="single" w:sz="4" w:space="0" w:color="auto"/>
              <w:bottom w:val="single" w:sz="4" w:space="0" w:color="auto"/>
              <w:right w:val="single" w:sz="4" w:space="0" w:color="auto"/>
            </w:tcBorders>
            <w:shd w:val="clear" w:color="auto" w:fill="auto"/>
            <w:vAlign w:val="bottom"/>
          </w:tcPr>
          <w:p w14:paraId="3F5B805E" w14:textId="77777777" w:rsidR="001D43ED" w:rsidRDefault="00B83B2E" w:rsidP="0063637F">
            <w:pPr>
              <w:rPr>
                <w:rFonts w:eastAsia="Times New Roman" w:cs="Times New Roman"/>
                <w:lang w:eastAsia="et-EE"/>
              </w:rPr>
            </w:pPr>
            <w:r>
              <w:rPr>
                <w:rFonts w:ascii="Calibri" w:hAnsi="Calibri"/>
                <w:color w:val="000000"/>
              </w:rPr>
              <w:t>2</w:t>
            </w:r>
          </w:p>
        </w:tc>
        <w:tc>
          <w:tcPr>
            <w:tcW w:w="833" w:type="dxa"/>
            <w:tcBorders>
              <w:top w:val="nil"/>
              <w:left w:val="single" w:sz="4" w:space="0" w:color="auto"/>
              <w:bottom w:val="single" w:sz="4" w:space="0" w:color="auto"/>
              <w:right w:val="single" w:sz="4" w:space="0" w:color="auto"/>
            </w:tcBorders>
            <w:shd w:val="clear" w:color="auto" w:fill="auto"/>
            <w:vAlign w:val="bottom"/>
          </w:tcPr>
          <w:p w14:paraId="34586234" w14:textId="77777777" w:rsidR="001D43ED" w:rsidRPr="001071E3" w:rsidRDefault="00B83B2E" w:rsidP="001071E3">
            <w:pPr>
              <w:rPr>
                <w:rFonts w:eastAsia="Times New Roman" w:cs="Times New Roman"/>
                <w:lang w:eastAsia="et-EE"/>
              </w:rPr>
            </w:pPr>
            <w:r>
              <w:rPr>
                <w:rFonts w:eastAsia="Times New Roman" w:cs="Times New Roman"/>
                <w:lang w:eastAsia="et-EE"/>
              </w:rPr>
              <w:t>18</w:t>
            </w:r>
          </w:p>
        </w:tc>
        <w:tc>
          <w:tcPr>
            <w:tcW w:w="567" w:type="dxa"/>
            <w:tcBorders>
              <w:top w:val="nil"/>
              <w:left w:val="nil"/>
              <w:bottom w:val="single" w:sz="4" w:space="0" w:color="auto"/>
              <w:right w:val="single" w:sz="4" w:space="0" w:color="auto"/>
            </w:tcBorders>
            <w:shd w:val="clear" w:color="auto" w:fill="auto"/>
            <w:noWrap/>
            <w:vAlign w:val="bottom"/>
            <w:hideMark/>
          </w:tcPr>
          <w:p w14:paraId="3DBC2661" w14:textId="77777777" w:rsidR="001D43ED" w:rsidRPr="001071E3" w:rsidRDefault="00B83B2E" w:rsidP="001071E3">
            <w:pPr>
              <w:rPr>
                <w:rFonts w:eastAsia="Times New Roman" w:cs="Times New Roman"/>
                <w:color w:val="000000"/>
                <w:lang w:eastAsia="et-EE"/>
              </w:rPr>
            </w:pPr>
            <w:r>
              <w:rPr>
                <w:rFonts w:ascii="Calibri" w:hAnsi="Calibri"/>
                <w:color w:val="000000"/>
              </w:rPr>
              <w:t>2</w:t>
            </w:r>
          </w:p>
        </w:tc>
        <w:tc>
          <w:tcPr>
            <w:tcW w:w="850" w:type="dxa"/>
            <w:tcBorders>
              <w:top w:val="nil"/>
              <w:left w:val="nil"/>
              <w:bottom w:val="single" w:sz="4" w:space="0" w:color="auto"/>
              <w:right w:val="single" w:sz="4" w:space="0" w:color="auto"/>
            </w:tcBorders>
            <w:shd w:val="clear" w:color="auto" w:fill="auto"/>
            <w:vAlign w:val="bottom"/>
          </w:tcPr>
          <w:p w14:paraId="761927A2" w14:textId="77777777" w:rsidR="001D43ED" w:rsidRPr="001071E3" w:rsidRDefault="00B83B2E" w:rsidP="001071E3">
            <w:pPr>
              <w:rPr>
                <w:rFonts w:eastAsia="Times New Roman" w:cs="Times New Roman"/>
                <w:color w:val="000000"/>
                <w:lang w:eastAsia="et-EE"/>
              </w:rPr>
            </w:pPr>
            <w:r>
              <w:rPr>
                <w:rFonts w:ascii="Calibri" w:hAnsi="Calibri"/>
                <w:color w:val="000000"/>
              </w:rPr>
              <w:t>29</w:t>
            </w:r>
          </w:p>
        </w:tc>
        <w:tc>
          <w:tcPr>
            <w:tcW w:w="1985" w:type="dxa"/>
            <w:tcBorders>
              <w:top w:val="nil"/>
              <w:left w:val="nil"/>
              <w:bottom w:val="single" w:sz="4" w:space="0" w:color="auto"/>
              <w:right w:val="single" w:sz="4" w:space="0" w:color="auto"/>
            </w:tcBorders>
            <w:shd w:val="clear" w:color="auto" w:fill="auto"/>
            <w:noWrap/>
            <w:vAlign w:val="bottom"/>
          </w:tcPr>
          <w:p w14:paraId="3E126E3C" w14:textId="77777777" w:rsidR="001D43ED" w:rsidRPr="001071E3" w:rsidRDefault="00B83B2E" w:rsidP="00A81783">
            <w:pPr>
              <w:jc w:val="center"/>
              <w:rPr>
                <w:rFonts w:eastAsia="Times New Roman" w:cs="Times New Roman"/>
                <w:color w:val="000000"/>
                <w:lang w:eastAsia="et-EE"/>
              </w:rPr>
            </w:pPr>
            <w:r>
              <w:rPr>
                <w:rFonts w:eastAsia="Times New Roman" w:cs="Times New Roman"/>
                <w:color w:val="000000"/>
                <w:lang w:eastAsia="et-EE"/>
              </w:rPr>
              <w:t>11</w:t>
            </w:r>
          </w:p>
        </w:tc>
      </w:tr>
      <w:tr w:rsidR="001D43ED" w:rsidRPr="001071E3" w14:paraId="7482F16D" w14:textId="77777777" w:rsidTr="006166DF">
        <w:trPr>
          <w:trHeight w:val="170"/>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16EF5772" w14:textId="77777777" w:rsidR="001D43ED" w:rsidRPr="001071E3" w:rsidRDefault="001D43ED" w:rsidP="001071E3">
            <w:pPr>
              <w:rPr>
                <w:rFonts w:eastAsia="Times New Roman" w:cs="Times New Roman"/>
                <w:color w:val="000000"/>
                <w:lang w:eastAsia="et-EE"/>
              </w:rPr>
            </w:pPr>
            <w:r w:rsidRPr="0063637F">
              <w:rPr>
                <w:rFonts w:eastAsia="Times New Roman" w:cs="Times New Roman"/>
                <w:color w:val="000000"/>
                <w:lang w:eastAsia="et-EE"/>
              </w:rPr>
              <w:t>Kunst, meelelahutus ja vaba aeg</w:t>
            </w:r>
          </w:p>
        </w:tc>
        <w:tc>
          <w:tcPr>
            <w:tcW w:w="585" w:type="dxa"/>
            <w:tcBorders>
              <w:top w:val="nil"/>
              <w:left w:val="single" w:sz="4" w:space="0" w:color="auto"/>
              <w:bottom w:val="single" w:sz="4" w:space="0" w:color="auto"/>
              <w:right w:val="single" w:sz="4" w:space="0" w:color="auto"/>
            </w:tcBorders>
            <w:shd w:val="clear" w:color="auto" w:fill="auto"/>
            <w:vAlign w:val="bottom"/>
          </w:tcPr>
          <w:p w14:paraId="76FA6B88" w14:textId="77777777" w:rsidR="001D43ED" w:rsidRPr="001071E3" w:rsidRDefault="001D43ED" w:rsidP="001071E3">
            <w:pPr>
              <w:rPr>
                <w:rFonts w:eastAsia="Times New Roman" w:cs="Times New Roman"/>
                <w:lang w:eastAsia="et-EE"/>
              </w:rPr>
            </w:pPr>
            <w:r>
              <w:rPr>
                <w:rFonts w:ascii="Calibri" w:hAnsi="Calibri"/>
                <w:color w:val="000000"/>
              </w:rPr>
              <w:t>0</w:t>
            </w:r>
          </w:p>
        </w:tc>
        <w:tc>
          <w:tcPr>
            <w:tcW w:w="833" w:type="dxa"/>
            <w:tcBorders>
              <w:top w:val="nil"/>
              <w:left w:val="single" w:sz="4" w:space="0" w:color="auto"/>
              <w:bottom w:val="single" w:sz="4" w:space="0" w:color="auto"/>
              <w:right w:val="single" w:sz="4" w:space="0" w:color="auto"/>
            </w:tcBorders>
            <w:shd w:val="clear" w:color="auto" w:fill="auto"/>
            <w:vAlign w:val="bottom"/>
          </w:tcPr>
          <w:p w14:paraId="7FFC264E" w14:textId="77777777" w:rsidR="001D43ED" w:rsidRPr="001071E3" w:rsidRDefault="00B83B2E" w:rsidP="001071E3">
            <w:pPr>
              <w:rPr>
                <w:rFonts w:eastAsia="Times New Roman" w:cs="Times New Roman"/>
                <w:lang w:eastAsia="et-EE"/>
              </w:rPr>
            </w:pPr>
            <w:r>
              <w:rPr>
                <w:rFonts w:eastAsia="Times New Roman" w:cs="Times New Roman"/>
                <w:lang w:eastAsia="et-EE"/>
              </w:rPr>
              <w:t>3</w:t>
            </w:r>
          </w:p>
        </w:tc>
        <w:tc>
          <w:tcPr>
            <w:tcW w:w="567" w:type="dxa"/>
            <w:tcBorders>
              <w:top w:val="nil"/>
              <w:left w:val="nil"/>
              <w:bottom w:val="single" w:sz="4" w:space="0" w:color="auto"/>
              <w:right w:val="single" w:sz="4" w:space="0" w:color="auto"/>
            </w:tcBorders>
            <w:shd w:val="clear" w:color="auto" w:fill="auto"/>
            <w:noWrap/>
            <w:vAlign w:val="bottom"/>
            <w:hideMark/>
          </w:tcPr>
          <w:p w14:paraId="07567FBE" w14:textId="77777777" w:rsidR="001D43ED" w:rsidRPr="001071E3" w:rsidRDefault="00B83B2E" w:rsidP="001071E3">
            <w:pPr>
              <w:rPr>
                <w:rFonts w:eastAsia="Times New Roman" w:cs="Times New Roman"/>
                <w:color w:val="000000"/>
                <w:lang w:eastAsia="et-EE"/>
              </w:rPr>
            </w:pPr>
            <w:r>
              <w:rPr>
                <w:rFonts w:ascii="Calibri" w:hAnsi="Calibri"/>
                <w:color w:val="000000"/>
              </w:rPr>
              <w:t>2</w:t>
            </w:r>
          </w:p>
        </w:tc>
        <w:tc>
          <w:tcPr>
            <w:tcW w:w="850" w:type="dxa"/>
            <w:tcBorders>
              <w:top w:val="nil"/>
              <w:left w:val="nil"/>
              <w:bottom w:val="single" w:sz="4" w:space="0" w:color="auto"/>
              <w:right w:val="single" w:sz="4" w:space="0" w:color="auto"/>
            </w:tcBorders>
            <w:shd w:val="clear" w:color="auto" w:fill="auto"/>
            <w:vAlign w:val="bottom"/>
          </w:tcPr>
          <w:p w14:paraId="1C6F43D0" w14:textId="77777777" w:rsidR="001D43ED" w:rsidRPr="001071E3" w:rsidRDefault="00B83B2E" w:rsidP="001071E3">
            <w:pPr>
              <w:rPr>
                <w:rFonts w:eastAsia="Times New Roman" w:cs="Times New Roman"/>
                <w:color w:val="000000"/>
                <w:lang w:eastAsia="et-EE"/>
              </w:rPr>
            </w:pPr>
            <w:r>
              <w:rPr>
                <w:rFonts w:ascii="Calibri" w:hAnsi="Calibri"/>
                <w:color w:val="000000"/>
              </w:rPr>
              <w:t>26</w:t>
            </w:r>
          </w:p>
        </w:tc>
        <w:tc>
          <w:tcPr>
            <w:tcW w:w="1985" w:type="dxa"/>
            <w:tcBorders>
              <w:top w:val="nil"/>
              <w:left w:val="nil"/>
              <w:bottom w:val="single" w:sz="4" w:space="0" w:color="auto"/>
              <w:right w:val="single" w:sz="4" w:space="0" w:color="auto"/>
            </w:tcBorders>
            <w:shd w:val="clear" w:color="auto" w:fill="auto"/>
            <w:noWrap/>
            <w:vAlign w:val="bottom"/>
          </w:tcPr>
          <w:p w14:paraId="73894758" w14:textId="77777777" w:rsidR="001D43ED" w:rsidRPr="001071E3" w:rsidRDefault="00B83B2E" w:rsidP="00A81783">
            <w:pPr>
              <w:jc w:val="center"/>
              <w:rPr>
                <w:rFonts w:eastAsia="Times New Roman" w:cs="Times New Roman"/>
                <w:color w:val="000000"/>
                <w:lang w:eastAsia="et-EE"/>
              </w:rPr>
            </w:pPr>
            <w:r>
              <w:rPr>
                <w:rFonts w:eastAsia="Times New Roman" w:cs="Times New Roman"/>
                <w:color w:val="000000"/>
                <w:lang w:eastAsia="et-EE"/>
              </w:rPr>
              <w:t>23</w:t>
            </w:r>
          </w:p>
        </w:tc>
      </w:tr>
      <w:tr w:rsidR="001D43ED" w:rsidRPr="001071E3" w14:paraId="1BB68F13" w14:textId="77777777" w:rsidTr="006166DF">
        <w:trPr>
          <w:trHeight w:val="170"/>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5E74E98B" w14:textId="77777777" w:rsidR="001D43ED" w:rsidRPr="001071E3" w:rsidRDefault="001D43ED" w:rsidP="001071E3">
            <w:pPr>
              <w:rPr>
                <w:rFonts w:eastAsia="Times New Roman" w:cs="Times New Roman"/>
                <w:color w:val="000000"/>
                <w:lang w:eastAsia="et-EE"/>
              </w:rPr>
            </w:pPr>
            <w:r w:rsidRPr="0063637F">
              <w:rPr>
                <w:rFonts w:eastAsia="Times New Roman" w:cs="Times New Roman"/>
                <w:color w:val="000000"/>
                <w:lang w:eastAsia="et-EE"/>
              </w:rPr>
              <w:t>Info ja side</w:t>
            </w:r>
          </w:p>
        </w:tc>
        <w:tc>
          <w:tcPr>
            <w:tcW w:w="585" w:type="dxa"/>
            <w:tcBorders>
              <w:top w:val="nil"/>
              <w:left w:val="single" w:sz="4" w:space="0" w:color="auto"/>
              <w:bottom w:val="single" w:sz="4" w:space="0" w:color="auto"/>
              <w:right w:val="single" w:sz="4" w:space="0" w:color="auto"/>
            </w:tcBorders>
            <w:shd w:val="clear" w:color="auto" w:fill="auto"/>
            <w:vAlign w:val="bottom"/>
          </w:tcPr>
          <w:p w14:paraId="46305894" w14:textId="77777777" w:rsidR="001D43ED" w:rsidRPr="001071E3" w:rsidRDefault="00B83B2E" w:rsidP="001071E3">
            <w:pPr>
              <w:rPr>
                <w:rFonts w:eastAsia="Times New Roman" w:cs="Times New Roman"/>
                <w:lang w:eastAsia="et-EE"/>
              </w:rPr>
            </w:pPr>
            <w:r>
              <w:rPr>
                <w:rFonts w:ascii="Calibri" w:hAnsi="Calibri"/>
                <w:color w:val="000000"/>
              </w:rPr>
              <w:t>1</w:t>
            </w:r>
          </w:p>
        </w:tc>
        <w:tc>
          <w:tcPr>
            <w:tcW w:w="833" w:type="dxa"/>
            <w:tcBorders>
              <w:top w:val="nil"/>
              <w:left w:val="single" w:sz="4" w:space="0" w:color="auto"/>
              <w:bottom w:val="single" w:sz="4" w:space="0" w:color="auto"/>
              <w:right w:val="single" w:sz="4" w:space="0" w:color="auto"/>
            </w:tcBorders>
            <w:shd w:val="clear" w:color="auto" w:fill="auto"/>
            <w:vAlign w:val="bottom"/>
          </w:tcPr>
          <w:p w14:paraId="47C312DC" w14:textId="77777777" w:rsidR="001D43ED" w:rsidRPr="001071E3" w:rsidRDefault="00B83B2E" w:rsidP="001071E3">
            <w:pPr>
              <w:rPr>
                <w:rFonts w:eastAsia="Times New Roman" w:cs="Times New Roman"/>
                <w:lang w:eastAsia="et-EE"/>
              </w:rPr>
            </w:pPr>
            <w:r>
              <w:rPr>
                <w:rFonts w:eastAsia="Times New Roman" w:cs="Times New Roman"/>
                <w:lang w:eastAsia="et-EE"/>
              </w:rPr>
              <w:t>4</w:t>
            </w:r>
          </w:p>
        </w:tc>
        <w:tc>
          <w:tcPr>
            <w:tcW w:w="567" w:type="dxa"/>
            <w:tcBorders>
              <w:top w:val="nil"/>
              <w:left w:val="nil"/>
              <w:bottom w:val="single" w:sz="4" w:space="0" w:color="auto"/>
              <w:right w:val="single" w:sz="4" w:space="0" w:color="auto"/>
            </w:tcBorders>
            <w:shd w:val="clear" w:color="auto" w:fill="auto"/>
            <w:noWrap/>
            <w:vAlign w:val="bottom"/>
            <w:hideMark/>
          </w:tcPr>
          <w:p w14:paraId="21B76DBF" w14:textId="77777777" w:rsidR="001D43ED" w:rsidRPr="001071E3" w:rsidRDefault="00B83B2E" w:rsidP="001071E3">
            <w:pPr>
              <w:rPr>
                <w:rFonts w:eastAsia="Times New Roman" w:cs="Times New Roman"/>
                <w:color w:val="000000"/>
                <w:lang w:eastAsia="et-EE"/>
              </w:rPr>
            </w:pPr>
            <w:r>
              <w:rPr>
                <w:rFonts w:ascii="Calibri" w:hAnsi="Calibri"/>
                <w:color w:val="000000"/>
              </w:rPr>
              <w:t>1</w:t>
            </w:r>
          </w:p>
        </w:tc>
        <w:tc>
          <w:tcPr>
            <w:tcW w:w="850" w:type="dxa"/>
            <w:tcBorders>
              <w:top w:val="nil"/>
              <w:left w:val="nil"/>
              <w:bottom w:val="single" w:sz="4" w:space="0" w:color="auto"/>
              <w:right w:val="single" w:sz="4" w:space="0" w:color="auto"/>
            </w:tcBorders>
            <w:shd w:val="clear" w:color="auto" w:fill="auto"/>
            <w:vAlign w:val="bottom"/>
          </w:tcPr>
          <w:p w14:paraId="14F9FA7A" w14:textId="77777777" w:rsidR="001D43ED" w:rsidRPr="001071E3" w:rsidRDefault="00B83B2E" w:rsidP="001071E3">
            <w:pPr>
              <w:rPr>
                <w:rFonts w:eastAsia="Times New Roman" w:cs="Times New Roman"/>
                <w:color w:val="000000"/>
                <w:lang w:eastAsia="et-EE"/>
              </w:rPr>
            </w:pPr>
            <w:r>
              <w:rPr>
                <w:rFonts w:ascii="Calibri" w:hAnsi="Calibri"/>
                <w:color w:val="000000"/>
              </w:rPr>
              <w:t>9</w:t>
            </w:r>
          </w:p>
        </w:tc>
        <w:tc>
          <w:tcPr>
            <w:tcW w:w="1985" w:type="dxa"/>
            <w:tcBorders>
              <w:top w:val="nil"/>
              <w:left w:val="nil"/>
              <w:bottom w:val="single" w:sz="4" w:space="0" w:color="auto"/>
              <w:right w:val="single" w:sz="4" w:space="0" w:color="auto"/>
            </w:tcBorders>
            <w:shd w:val="clear" w:color="auto" w:fill="auto"/>
            <w:noWrap/>
            <w:vAlign w:val="bottom"/>
          </w:tcPr>
          <w:p w14:paraId="550AD5BD" w14:textId="77777777" w:rsidR="001D43ED" w:rsidRPr="001071E3" w:rsidRDefault="00B83B2E" w:rsidP="00A81783">
            <w:pPr>
              <w:jc w:val="center"/>
              <w:rPr>
                <w:rFonts w:eastAsia="Times New Roman" w:cs="Times New Roman"/>
                <w:color w:val="000000"/>
                <w:lang w:eastAsia="et-EE"/>
              </w:rPr>
            </w:pPr>
            <w:r>
              <w:rPr>
                <w:rFonts w:eastAsia="Times New Roman" w:cs="Times New Roman"/>
                <w:color w:val="000000"/>
                <w:lang w:eastAsia="et-EE"/>
              </w:rPr>
              <w:t>5</w:t>
            </w:r>
          </w:p>
        </w:tc>
      </w:tr>
      <w:tr w:rsidR="001D43ED" w:rsidRPr="001071E3" w14:paraId="6129C87E" w14:textId="77777777" w:rsidTr="006166DF">
        <w:trPr>
          <w:trHeight w:val="170"/>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459B9675" w14:textId="77777777" w:rsidR="001D43ED" w:rsidRPr="001071E3" w:rsidRDefault="001D43ED" w:rsidP="001071E3">
            <w:pPr>
              <w:rPr>
                <w:rFonts w:eastAsia="Times New Roman" w:cs="Times New Roman"/>
                <w:color w:val="000000"/>
                <w:lang w:eastAsia="et-EE"/>
              </w:rPr>
            </w:pPr>
            <w:r w:rsidRPr="0063637F">
              <w:rPr>
                <w:rFonts w:eastAsia="Times New Roman" w:cs="Times New Roman"/>
                <w:color w:val="000000"/>
                <w:lang w:eastAsia="et-EE"/>
              </w:rPr>
              <w:t>Haridus</w:t>
            </w:r>
          </w:p>
        </w:tc>
        <w:tc>
          <w:tcPr>
            <w:tcW w:w="585" w:type="dxa"/>
            <w:tcBorders>
              <w:top w:val="nil"/>
              <w:left w:val="single" w:sz="4" w:space="0" w:color="auto"/>
              <w:bottom w:val="single" w:sz="4" w:space="0" w:color="auto"/>
              <w:right w:val="single" w:sz="4" w:space="0" w:color="auto"/>
            </w:tcBorders>
            <w:shd w:val="clear" w:color="auto" w:fill="auto"/>
            <w:vAlign w:val="bottom"/>
          </w:tcPr>
          <w:p w14:paraId="7CE7D613" w14:textId="77777777" w:rsidR="001D43ED" w:rsidRPr="001071E3" w:rsidRDefault="00B83B2E" w:rsidP="001071E3">
            <w:pPr>
              <w:rPr>
                <w:rFonts w:eastAsia="Times New Roman" w:cs="Times New Roman"/>
                <w:lang w:eastAsia="et-EE"/>
              </w:rPr>
            </w:pPr>
            <w:r>
              <w:rPr>
                <w:rFonts w:ascii="Calibri" w:hAnsi="Calibri"/>
                <w:color w:val="000000"/>
              </w:rPr>
              <w:t>1</w:t>
            </w:r>
          </w:p>
        </w:tc>
        <w:tc>
          <w:tcPr>
            <w:tcW w:w="833" w:type="dxa"/>
            <w:tcBorders>
              <w:top w:val="nil"/>
              <w:left w:val="single" w:sz="4" w:space="0" w:color="auto"/>
              <w:bottom w:val="single" w:sz="4" w:space="0" w:color="auto"/>
              <w:right w:val="single" w:sz="4" w:space="0" w:color="auto"/>
            </w:tcBorders>
            <w:shd w:val="clear" w:color="auto" w:fill="auto"/>
            <w:vAlign w:val="bottom"/>
          </w:tcPr>
          <w:p w14:paraId="650C935B" w14:textId="77777777" w:rsidR="001D43ED" w:rsidRPr="001071E3" w:rsidRDefault="00B83B2E" w:rsidP="001071E3">
            <w:pPr>
              <w:rPr>
                <w:rFonts w:eastAsia="Times New Roman" w:cs="Times New Roman"/>
                <w:lang w:eastAsia="et-EE"/>
              </w:rPr>
            </w:pPr>
            <w:r>
              <w:rPr>
                <w:rFonts w:eastAsia="Times New Roman" w:cs="Times New Roman"/>
                <w:lang w:eastAsia="et-EE"/>
              </w:rPr>
              <w:t>4</w:t>
            </w:r>
          </w:p>
        </w:tc>
        <w:tc>
          <w:tcPr>
            <w:tcW w:w="567" w:type="dxa"/>
            <w:tcBorders>
              <w:top w:val="nil"/>
              <w:left w:val="nil"/>
              <w:bottom w:val="single" w:sz="4" w:space="0" w:color="auto"/>
              <w:right w:val="single" w:sz="4" w:space="0" w:color="auto"/>
            </w:tcBorders>
            <w:shd w:val="clear" w:color="auto" w:fill="auto"/>
            <w:noWrap/>
            <w:vAlign w:val="bottom"/>
            <w:hideMark/>
          </w:tcPr>
          <w:p w14:paraId="2E7DFF06" w14:textId="77777777" w:rsidR="001D43ED" w:rsidRPr="001071E3" w:rsidRDefault="00B83B2E" w:rsidP="001071E3">
            <w:pPr>
              <w:rPr>
                <w:rFonts w:eastAsia="Times New Roman" w:cs="Times New Roman"/>
                <w:color w:val="000000"/>
                <w:lang w:eastAsia="et-EE"/>
              </w:rPr>
            </w:pPr>
            <w:r>
              <w:rPr>
                <w:rFonts w:ascii="Calibri" w:hAnsi="Calibri"/>
                <w:color w:val="000000"/>
              </w:rPr>
              <w:t>2</w:t>
            </w:r>
          </w:p>
        </w:tc>
        <w:tc>
          <w:tcPr>
            <w:tcW w:w="850" w:type="dxa"/>
            <w:tcBorders>
              <w:top w:val="nil"/>
              <w:left w:val="nil"/>
              <w:bottom w:val="single" w:sz="4" w:space="0" w:color="auto"/>
              <w:right w:val="single" w:sz="4" w:space="0" w:color="auto"/>
            </w:tcBorders>
            <w:shd w:val="clear" w:color="auto" w:fill="auto"/>
            <w:vAlign w:val="bottom"/>
          </w:tcPr>
          <w:p w14:paraId="32AD5169" w14:textId="77777777" w:rsidR="001D43ED" w:rsidRPr="001071E3" w:rsidRDefault="00B83B2E" w:rsidP="001071E3">
            <w:pPr>
              <w:rPr>
                <w:rFonts w:eastAsia="Times New Roman" w:cs="Times New Roman"/>
                <w:color w:val="000000"/>
                <w:lang w:eastAsia="et-EE"/>
              </w:rPr>
            </w:pPr>
            <w:r>
              <w:rPr>
                <w:rFonts w:ascii="Calibri" w:hAnsi="Calibri"/>
                <w:color w:val="000000"/>
              </w:rPr>
              <w:t>20</w:t>
            </w:r>
          </w:p>
        </w:tc>
        <w:tc>
          <w:tcPr>
            <w:tcW w:w="1985" w:type="dxa"/>
            <w:tcBorders>
              <w:top w:val="nil"/>
              <w:left w:val="nil"/>
              <w:bottom w:val="single" w:sz="4" w:space="0" w:color="auto"/>
              <w:right w:val="single" w:sz="4" w:space="0" w:color="auto"/>
            </w:tcBorders>
            <w:shd w:val="clear" w:color="auto" w:fill="auto"/>
            <w:noWrap/>
            <w:vAlign w:val="bottom"/>
          </w:tcPr>
          <w:p w14:paraId="3E1906E1" w14:textId="77777777" w:rsidR="001D43ED" w:rsidRPr="001071E3" w:rsidRDefault="00B83B2E" w:rsidP="00A81783">
            <w:pPr>
              <w:jc w:val="center"/>
              <w:rPr>
                <w:rFonts w:eastAsia="Times New Roman" w:cs="Times New Roman"/>
                <w:color w:val="000000"/>
                <w:lang w:eastAsia="et-EE"/>
              </w:rPr>
            </w:pPr>
            <w:r>
              <w:rPr>
                <w:rFonts w:eastAsia="Times New Roman" w:cs="Times New Roman"/>
                <w:color w:val="000000"/>
                <w:lang w:eastAsia="et-EE"/>
              </w:rPr>
              <w:t>16</w:t>
            </w:r>
          </w:p>
        </w:tc>
      </w:tr>
      <w:tr w:rsidR="001D43ED" w:rsidRPr="001071E3" w14:paraId="16C7D258" w14:textId="77777777" w:rsidTr="006166DF">
        <w:trPr>
          <w:trHeight w:val="170"/>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1AFD730D" w14:textId="77777777" w:rsidR="001D43ED" w:rsidRPr="001071E3" w:rsidRDefault="001D43ED" w:rsidP="001071E3">
            <w:pPr>
              <w:rPr>
                <w:rFonts w:eastAsia="Times New Roman" w:cs="Times New Roman"/>
                <w:color w:val="000000"/>
                <w:lang w:eastAsia="et-EE"/>
              </w:rPr>
            </w:pPr>
            <w:r w:rsidRPr="0063637F">
              <w:rPr>
                <w:rFonts w:eastAsia="Times New Roman" w:cs="Times New Roman"/>
                <w:color w:val="000000"/>
                <w:lang w:eastAsia="et-EE"/>
              </w:rPr>
              <w:t>Mäetööstus</w:t>
            </w:r>
          </w:p>
        </w:tc>
        <w:tc>
          <w:tcPr>
            <w:tcW w:w="585" w:type="dxa"/>
            <w:tcBorders>
              <w:top w:val="nil"/>
              <w:left w:val="single" w:sz="4" w:space="0" w:color="auto"/>
              <w:bottom w:val="single" w:sz="4" w:space="0" w:color="auto"/>
              <w:right w:val="single" w:sz="4" w:space="0" w:color="auto"/>
            </w:tcBorders>
            <w:shd w:val="clear" w:color="auto" w:fill="auto"/>
            <w:vAlign w:val="bottom"/>
          </w:tcPr>
          <w:p w14:paraId="08337512" w14:textId="77777777" w:rsidR="001D43ED" w:rsidRPr="001071E3" w:rsidRDefault="00B83B2E" w:rsidP="001071E3">
            <w:pPr>
              <w:rPr>
                <w:rFonts w:eastAsia="Times New Roman" w:cs="Times New Roman"/>
                <w:lang w:eastAsia="et-EE"/>
              </w:rPr>
            </w:pPr>
            <w:r>
              <w:rPr>
                <w:rFonts w:ascii="Calibri" w:hAnsi="Calibri"/>
                <w:color w:val="000000"/>
              </w:rPr>
              <w:t>0</w:t>
            </w:r>
          </w:p>
        </w:tc>
        <w:tc>
          <w:tcPr>
            <w:tcW w:w="833" w:type="dxa"/>
            <w:tcBorders>
              <w:top w:val="nil"/>
              <w:left w:val="single" w:sz="4" w:space="0" w:color="auto"/>
              <w:bottom w:val="single" w:sz="4" w:space="0" w:color="auto"/>
              <w:right w:val="single" w:sz="4" w:space="0" w:color="auto"/>
            </w:tcBorders>
            <w:shd w:val="clear" w:color="auto" w:fill="auto"/>
            <w:vAlign w:val="bottom"/>
          </w:tcPr>
          <w:p w14:paraId="391EE19F" w14:textId="77777777" w:rsidR="001D43ED" w:rsidRPr="001071E3" w:rsidRDefault="00B83B2E" w:rsidP="001071E3">
            <w:pPr>
              <w:rPr>
                <w:rFonts w:eastAsia="Times New Roman" w:cs="Times New Roman"/>
                <w:lang w:eastAsia="et-EE"/>
              </w:rPr>
            </w:pPr>
            <w:r>
              <w:rPr>
                <w:rFonts w:eastAsia="Times New Roman" w:cs="Times New Roman"/>
                <w:lang w:eastAsia="et-EE"/>
              </w:rPr>
              <w:t>2</w:t>
            </w:r>
          </w:p>
        </w:tc>
        <w:tc>
          <w:tcPr>
            <w:tcW w:w="567" w:type="dxa"/>
            <w:tcBorders>
              <w:top w:val="nil"/>
              <w:left w:val="nil"/>
              <w:bottom w:val="single" w:sz="4" w:space="0" w:color="auto"/>
              <w:right w:val="single" w:sz="4" w:space="0" w:color="auto"/>
            </w:tcBorders>
            <w:shd w:val="clear" w:color="auto" w:fill="auto"/>
            <w:noWrap/>
            <w:vAlign w:val="bottom"/>
            <w:hideMark/>
          </w:tcPr>
          <w:p w14:paraId="70C25F6F" w14:textId="77777777" w:rsidR="001D43ED" w:rsidRPr="001071E3" w:rsidRDefault="00B83B2E" w:rsidP="001071E3">
            <w:pPr>
              <w:rPr>
                <w:rFonts w:eastAsia="Times New Roman" w:cs="Times New Roman"/>
                <w:color w:val="000000"/>
                <w:lang w:eastAsia="et-EE"/>
              </w:rPr>
            </w:pPr>
            <w:r>
              <w:rPr>
                <w:rFonts w:ascii="Calibri" w:hAnsi="Calibri"/>
                <w:color w:val="000000"/>
              </w:rPr>
              <w:t>0</w:t>
            </w:r>
          </w:p>
        </w:tc>
        <w:tc>
          <w:tcPr>
            <w:tcW w:w="850" w:type="dxa"/>
            <w:tcBorders>
              <w:top w:val="nil"/>
              <w:left w:val="nil"/>
              <w:bottom w:val="single" w:sz="4" w:space="0" w:color="auto"/>
              <w:right w:val="single" w:sz="4" w:space="0" w:color="auto"/>
            </w:tcBorders>
            <w:shd w:val="clear" w:color="auto" w:fill="auto"/>
            <w:vAlign w:val="bottom"/>
          </w:tcPr>
          <w:p w14:paraId="6BD41AE2" w14:textId="77777777" w:rsidR="001D43ED" w:rsidRPr="001071E3" w:rsidRDefault="00B83B2E" w:rsidP="001071E3">
            <w:pPr>
              <w:rPr>
                <w:rFonts w:eastAsia="Times New Roman" w:cs="Times New Roman"/>
                <w:color w:val="000000"/>
                <w:lang w:eastAsia="et-EE"/>
              </w:rPr>
            </w:pPr>
            <w:r>
              <w:rPr>
                <w:rFonts w:ascii="Calibri" w:hAnsi="Calibri"/>
                <w:color w:val="000000"/>
              </w:rPr>
              <w:t>2</w:t>
            </w:r>
          </w:p>
        </w:tc>
        <w:tc>
          <w:tcPr>
            <w:tcW w:w="1985" w:type="dxa"/>
            <w:tcBorders>
              <w:top w:val="nil"/>
              <w:left w:val="nil"/>
              <w:bottom w:val="single" w:sz="4" w:space="0" w:color="auto"/>
              <w:right w:val="single" w:sz="4" w:space="0" w:color="auto"/>
            </w:tcBorders>
            <w:shd w:val="clear" w:color="auto" w:fill="auto"/>
            <w:noWrap/>
            <w:vAlign w:val="bottom"/>
          </w:tcPr>
          <w:p w14:paraId="43185027" w14:textId="77777777" w:rsidR="001D43ED" w:rsidRPr="001071E3" w:rsidRDefault="00B83B2E" w:rsidP="00A81783">
            <w:pPr>
              <w:jc w:val="center"/>
              <w:rPr>
                <w:rFonts w:eastAsia="Times New Roman" w:cs="Times New Roman"/>
                <w:color w:val="000000"/>
                <w:lang w:eastAsia="et-EE"/>
              </w:rPr>
            </w:pPr>
            <w:r>
              <w:rPr>
                <w:rFonts w:eastAsia="Times New Roman" w:cs="Times New Roman"/>
                <w:color w:val="000000"/>
                <w:lang w:eastAsia="et-EE"/>
              </w:rPr>
              <w:t>0</w:t>
            </w:r>
          </w:p>
        </w:tc>
      </w:tr>
      <w:tr w:rsidR="001D43ED" w:rsidRPr="001071E3" w14:paraId="1B8AF6CF" w14:textId="77777777" w:rsidTr="006166DF">
        <w:trPr>
          <w:trHeight w:val="170"/>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0ADD3C35" w14:textId="77777777" w:rsidR="001D43ED" w:rsidRPr="001071E3" w:rsidRDefault="001D43ED" w:rsidP="001071E3">
            <w:pPr>
              <w:rPr>
                <w:rFonts w:eastAsia="Times New Roman" w:cs="Times New Roman"/>
                <w:color w:val="000000"/>
                <w:lang w:eastAsia="et-EE"/>
              </w:rPr>
            </w:pPr>
            <w:r w:rsidRPr="0063637F">
              <w:rPr>
                <w:rFonts w:eastAsia="Times New Roman" w:cs="Times New Roman"/>
                <w:color w:val="000000"/>
                <w:lang w:eastAsia="et-EE"/>
              </w:rPr>
              <w:t>Veevarustus; kanalisatsioon; jäätme- ja saastekäitlus</w:t>
            </w:r>
          </w:p>
        </w:tc>
        <w:tc>
          <w:tcPr>
            <w:tcW w:w="585" w:type="dxa"/>
            <w:tcBorders>
              <w:top w:val="nil"/>
              <w:left w:val="single" w:sz="4" w:space="0" w:color="auto"/>
              <w:bottom w:val="single" w:sz="4" w:space="0" w:color="auto"/>
              <w:right w:val="single" w:sz="4" w:space="0" w:color="auto"/>
            </w:tcBorders>
            <w:shd w:val="clear" w:color="auto" w:fill="auto"/>
            <w:vAlign w:val="bottom"/>
          </w:tcPr>
          <w:p w14:paraId="645B869B" w14:textId="77777777" w:rsidR="001D43ED" w:rsidRPr="001071E3" w:rsidRDefault="00B83B2E" w:rsidP="001071E3">
            <w:pPr>
              <w:rPr>
                <w:rFonts w:eastAsia="Times New Roman" w:cs="Times New Roman"/>
                <w:lang w:eastAsia="et-EE"/>
              </w:rPr>
            </w:pPr>
            <w:r>
              <w:rPr>
                <w:rFonts w:ascii="Calibri" w:hAnsi="Calibri"/>
                <w:color w:val="000000"/>
              </w:rPr>
              <w:t>0</w:t>
            </w:r>
          </w:p>
        </w:tc>
        <w:tc>
          <w:tcPr>
            <w:tcW w:w="833" w:type="dxa"/>
            <w:tcBorders>
              <w:top w:val="nil"/>
              <w:left w:val="single" w:sz="4" w:space="0" w:color="auto"/>
              <w:bottom w:val="single" w:sz="4" w:space="0" w:color="auto"/>
              <w:right w:val="single" w:sz="4" w:space="0" w:color="auto"/>
            </w:tcBorders>
            <w:shd w:val="clear" w:color="auto" w:fill="auto"/>
            <w:vAlign w:val="bottom"/>
          </w:tcPr>
          <w:p w14:paraId="2647E1D8" w14:textId="77777777" w:rsidR="001D43ED" w:rsidRPr="001071E3" w:rsidRDefault="00B83B2E" w:rsidP="001071E3">
            <w:pPr>
              <w:rPr>
                <w:rFonts w:eastAsia="Times New Roman" w:cs="Times New Roman"/>
                <w:lang w:eastAsia="et-EE"/>
              </w:rPr>
            </w:pPr>
            <w:r>
              <w:rPr>
                <w:rFonts w:eastAsia="Times New Roman" w:cs="Times New Roman"/>
                <w:lang w:eastAsia="et-EE"/>
              </w:rPr>
              <w:t>3</w:t>
            </w:r>
          </w:p>
        </w:tc>
        <w:tc>
          <w:tcPr>
            <w:tcW w:w="567" w:type="dxa"/>
            <w:tcBorders>
              <w:top w:val="nil"/>
              <w:left w:val="nil"/>
              <w:bottom w:val="single" w:sz="4" w:space="0" w:color="auto"/>
              <w:right w:val="single" w:sz="4" w:space="0" w:color="auto"/>
            </w:tcBorders>
            <w:shd w:val="clear" w:color="auto" w:fill="auto"/>
            <w:noWrap/>
            <w:vAlign w:val="bottom"/>
            <w:hideMark/>
          </w:tcPr>
          <w:p w14:paraId="2EAFE6C6" w14:textId="77777777" w:rsidR="001D43ED" w:rsidRPr="001071E3" w:rsidRDefault="001D43ED" w:rsidP="001071E3">
            <w:pPr>
              <w:rPr>
                <w:rFonts w:eastAsia="Times New Roman" w:cs="Times New Roman"/>
                <w:color w:val="000000"/>
                <w:lang w:eastAsia="et-EE"/>
              </w:rPr>
            </w:pPr>
            <w:r>
              <w:rPr>
                <w:rFonts w:ascii="Calibri" w:hAnsi="Calibri"/>
                <w:color w:val="000000"/>
              </w:rPr>
              <w:t>0</w:t>
            </w:r>
          </w:p>
        </w:tc>
        <w:tc>
          <w:tcPr>
            <w:tcW w:w="850" w:type="dxa"/>
            <w:tcBorders>
              <w:top w:val="nil"/>
              <w:left w:val="nil"/>
              <w:bottom w:val="single" w:sz="4" w:space="0" w:color="auto"/>
              <w:right w:val="single" w:sz="4" w:space="0" w:color="auto"/>
            </w:tcBorders>
            <w:shd w:val="clear" w:color="auto" w:fill="auto"/>
            <w:vAlign w:val="bottom"/>
          </w:tcPr>
          <w:p w14:paraId="2D350276" w14:textId="77777777" w:rsidR="001D43ED" w:rsidRPr="001071E3" w:rsidRDefault="001D43ED" w:rsidP="001071E3">
            <w:pPr>
              <w:rPr>
                <w:rFonts w:eastAsia="Times New Roman" w:cs="Times New Roman"/>
                <w:color w:val="000000"/>
                <w:lang w:eastAsia="et-EE"/>
              </w:rPr>
            </w:pPr>
            <w:r>
              <w:rPr>
                <w:rFonts w:ascii="Calibri" w:hAnsi="Calibri"/>
                <w:color w:val="000000"/>
              </w:rPr>
              <w:t>3</w:t>
            </w:r>
          </w:p>
        </w:tc>
        <w:tc>
          <w:tcPr>
            <w:tcW w:w="1985" w:type="dxa"/>
            <w:tcBorders>
              <w:top w:val="nil"/>
              <w:left w:val="nil"/>
              <w:bottom w:val="single" w:sz="4" w:space="0" w:color="auto"/>
              <w:right w:val="single" w:sz="4" w:space="0" w:color="auto"/>
            </w:tcBorders>
            <w:shd w:val="clear" w:color="auto" w:fill="auto"/>
            <w:noWrap/>
            <w:vAlign w:val="bottom"/>
          </w:tcPr>
          <w:p w14:paraId="65AC3C1C" w14:textId="77777777" w:rsidR="001D43ED" w:rsidRPr="001071E3" w:rsidRDefault="00B83B2E" w:rsidP="00A81783">
            <w:pPr>
              <w:jc w:val="center"/>
              <w:rPr>
                <w:rFonts w:eastAsia="Times New Roman" w:cs="Times New Roman"/>
                <w:color w:val="000000"/>
                <w:lang w:eastAsia="et-EE"/>
              </w:rPr>
            </w:pPr>
            <w:r>
              <w:rPr>
                <w:rFonts w:eastAsia="Times New Roman" w:cs="Times New Roman"/>
                <w:color w:val="000000"/>
                <w:lang w:eastAsia="et-EE"/>
              </w:rPr>
              <w:t>0</w:t>
            </w:r>
          </w:p>
        </w:tc>
      </w:tr>
      <w:tr w:rsidR="001D43ED" w:rsidRPr="001071E3" w14:paraId="73A7720B" w14:textId="77777777" w:rsidTr="006166DF">
        <w:trPr>
          <w:trHeight w:val="170"/>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3D2B279C" w14:textId="77777777" w:rsidR="001D43ED" w:rsidRPr="0063637F" w:rsidRDefault="001D43ED" w:rsidP="001071E3">
            <w:pPr>
              <w:rPr>
                <w:rFonts w:eastAsia="Times New Roman" w:cs="Times New Roman"/>
                <w:color w:val="000000"/>
                <w:lang w:eastAsia="et-EE"/>
              </w:rPr>
            </w:pPr>
            <w:r w:rsidRPr="0063637F">
              <w:rPr>
                <w:rFonts w:eastAsia="Times New Roman" w:cs="Times New Roman"/>
                <w:color w:val="000000"/>
                <w:lang w:eastAsia="et-EE"/>
              </w:rPr>
              <w:t>Elektrienergia, gaasi, auru ja konditsioneeritud õhuga varustamine</w:t>
            </w:r>
          </w:p>
        </w:tc>
        <w:tc>
          <w:tcPr>
            <w:tcW w:w="585" w:type="dxa"/>
            <w:tcBorders>
              <w:top w:val="nil"/>
              <w:left w:val="single" w:sz="4" w:space="0" w:color="auto"/>
              <w:bottom w:val="single" w:sz="4" w:space="0" w:color="auto"/>
              <w:right w:val="single" w:sz="4" w:space="0" w:color="auto"/>
            </w:tcBorders>
            <w:shd w:val="clear" w:color="auto" w:fill="auto"/>
            <w:vAlign w:val="bottom"/>
          </w:tcPr>
          <w:p w14:paraId="3B9B5F4B" w14:textId="77777777" w:rsidR="001D43ED" w:rsidRPr="001071E3" w:rsidRDefault="001D43ED" w:rsidP="001071E3">
            <w:pPr>
              <w:rPr>
                <w:rFonts w:eastAsia="Times New Roman" w:cs="Times New Roman"/>
                <w:lang w:eastAsia="et-EE"/>
              </w:rPr>
            </w:pPr>
            <w:r>
              <w:rPr>
                <w:rFonts w:ascii="Calibri" w:hAnsi="Calibri"/>
                <w:color w:val="000000"/>
              </w:rPr>
              <w:t>1</w:t>
            </w:r>
          </w:p>
        </w:tc>
        <w:tc>
          <w:tcPr>
            <w:tcW w:w="833" w:type="dxa"/>
            <w:tcBorders>
              <w:top w:val="nil"/>
              <w:left w:val="single" w:sz="4" w:space="0" w:color="auto"/>
              <w:bottom w:val="single" w:sz="4" w:space="0" w:color="auto"/>
              <w:right w:val="single" w:sz="4" w:space="0" w:color="auto"/>
            </w:tcBorders>
            <w:shd w:val="clear" w:color="auto" w:fill="auto"/>
            <w:vAlign w:val="bottom"/>
          </w:tcPr>
          <w:p w14:paraId="52A38EFF" w14:textId="77777777" w:rsidR="001D43ED" w:rsidRPr="001071E3" w:rsidRDefault="00B83B2E" w:rsidP="001071E3">
            <w:pPr>
              <w:rPr>
                <w:rFonts w:eastAsia="Times New Roman" w:cs="Times New Roman"/>
                <w:lang w:eastAsia="et-EE"/>
              </w:rPr>
            </w:pPr>
            <w:r>
              <w:rPr>
                <w:rFonts w:eastAsia="Times New Roman" w:cs="Times New Roman"/>
                <w:lang w:eastAsia="et-EE"/>
              </w:rPr>
              <w:t>4</w:t>
            </w:r>
          </w:p>
        </w:tc>
        <w:tc>
          <w:tcPr>
            <w:tcW w:w="567" w:type="dxa"/>
            <w:tcBorders>
              <w:top w:val="nil"/>
              <w:left w:val="nil"/>
              <w:bottom w:val="single" w:sz="4" w:space="0" w:color="auto"/>
              <w:right w:val="single" w:sz="4" w:space="0" w:color="auto"/>
            </w:tcBorders>
            <w:shd w:val="clear" w:color="auto" w:fill="auto"/>
            <w:noWrap/>
            <w:vAlign w:val="bottom"/>
            <w:hideMark/>
          </w:tcPr>
          <w:p w14:paraId="67B1A2CD" w14:textId="77777777" w:rsidR="001D43ED" w:rsidRPr="001071E3" w:rsidRDefault="00B83B2E" w:rsidP="001071E3">
            <w:pPr>
              <w:rPr>
                <w:rFonts w:eastAsia="Times New Roman" w:cs="Times New Roman"/>
                <w:color w:val="000000"/>
                <w:lang w:eastAsia="et-EE"/>
              </w:rPr>
            </w:pPr>
            <w:r>
              <w:rPr>
                <w:rFonts w:ascii="Calibri" w:hAnsi="Calibri"/>
                <w:color w:val="000000"/>
              </w:rPr>
              <w:t>0</w:t>
            </w:r>
          </w:p>
        </w:tc>
        <w:tc>
          <w:tcPr>
            <w:tcW w:w="850" w:type="dxa"/>
            <w:tcBorders>
              <w:top w:val="nil"/>
              <w:left w:val="nil"/>
              <w:bottom w:val="single" w:sz="4" w:space="0" w:color="auto"/>
              <w:right w:val="single" w:sz="4" w:space="0" w:color="auto"/>
            </w:tcBorders>
            <w:shd w:val="clear" w:color="auto" w:fill="auto"/>
            <w:vAlign w:val="bottom"/>
          </w:tcPr>
          <w:p w14:paraId="24BF8E55" w14:textId="77777777" w:rsidR="001D43ED" w:rsidRPr="001071E3" w:rsidRDefault="00B83B2E" w:rsidP="001071E3">
            <w:pPr>
              <w:rPr>
                <w:rFonts w:eastAsia="Times New Roman" w:cs="Times New Roman"/>
                <w:color w:val="000000"/>
                <w:lang w:eastAsia="et-EE"/>
              </w:rPr>
            </w:pPr>
            <w:r>
              <w:rPr>
                <w:rFonts w:ascii="Calibri" w:hAnsi="Calibri"/>
                <w:color w:val="000000"/>
              </w:rPr>
              <w:t>3</w:t>
            </w:r>
          </w:p>
        </w:tc>
        <w:tc>
          <w:tcPr>
            <w:tcW w:w="1985" w:type="dxa"/>
            <w:tcBorders>
              <w:top w:val="nil"/>
              <w:left w:val="nil"/>
              <w:bottom w:val="single" w:sz="4" w:space="0" w:color="auto"/>
              <w:right w:val="single" w:sz="4" w:space="0" w:color="auto"/>
            </w:tcBorders>
            <w:shd w:val="clear" w:color="auto" w:fill="auto"/>
            <w:noWrap/>
            <w:vAlign w:val="bottom"/>
          </w:tcPr>
          <w:p w14:paraId="63C41005" w14:textId="77777777" w:rsidR="001D43ED" w:rsidRPr="001071E3" w:rsidRDefault="00B83B2E" w:rsidP="00A81783">
            <w:pPr>
              <w:jc w:val="center"/>
              <w:rPr>
                <w:rFonts w:eastAsia="Times New Roman" w:cs="Times New Roman"/>
                <w:color w:val="000000"/>
                <w:lang w:eastAsia="et-EE"/>
              </w:rPr>
            </w:pPr>
            <w:r>
              <w:rPr>
                <w:rFonts w:eastAsia="Times New Roman" w:cs="Times New Roman"/>
                <w:color w:val="000000"/>
                <w:lang w:eastAsia="et-EE"/>
              </w:rPr>
              <w:t>-1</w:t>
            </w:r>
          </w:p>
        </w:tc>
      </w:tr>
      <w:tr w:rsidR="001D43ED" w:rsidRPr="00A81783" w14:paraId="2A9294B4" w14:textId="77777777" w:rsidTr="006166DF">
        <w:trPr>
          <w:trHeight w:val="170"/>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79CF1537" w14:textId="77777777" w:rsidR="001D43ED" w:rsidRPr="00A81783" w:rsidRDefault="001D43ED" w:rsidP="001071E3">
            <w:pPr>
              <w:rPr>
                <w:rFonts w:eastAsia="Times New Roman" w:cs="Times New Roman"/>
                <w:b/>
                <w:i/>
                <w:color w:val="000000"/>
                <w:lang w:eastAsia="et-EE"/>
              </w:rPr>
            </w:pPr>
            <w:r w:rsidRPr="00A81783">
              <w:rPr>
                <w:rFonts w:eastAsia="Times New Roman" w:cs="Times New Roman"/>
                <w:b/>
                <w:i/>
                <w:color w:val="000000"/>
                <w:lang w:eastAsia="et-EE"/>
              </w:rPr>
              <w:t>Kokku</w:t>
            </w:r>
          </w:p>
        </w:tc>
        <w:tc>
          <w:tcPr>
            <w:tcW w:w="585" w:type="dxa"/>
            <w:tcBorders>
              <w:top w:val="nil"/>
              <w:left w:val="single" w:sz="4" w:space="0" w:color="auto"/>
              <w:bottom w:val="single" w:sz="4" w:space="0" w:color="auto"/>
              <w:right w:val="single" w:sz="4" w:space="0" w:color="auto"/>
            </w:tcBorders>
            <w:shd w:val="clear" w:color="auto" w:fill="auto"/>
            <w:vAlign w:val="bottom"/>
          </w:tcPr>
          <w:p w14:paraId="186DDDB0" w14:textId="77777777" w:rsidR="001D43ED" w:rsidRPr="00A81783" w:rsidRDefault="001D43ED" w:rsidP="001071E3">
            <w:pPr>
              <w:rPr>
                <w:rFonts w:eastAsia="Times New Roman" w:cs="Times New Roman"/>
                <w:b/>
                <w:i/>
                <w:lang w:eastAsia="et-EE"/>
              </w:rPr>
            </w:pPr>
            <w:r w:rsidRPr="00A81783">
              <w:rPr>
                <w:rFonts w:eastAsia="Times New Roman" w:cs="Times New Roman"/>
                <w:b/>
                <w:i/>
                <w:lang w:eastAsia="et-EE"/>
              </w:rPr>
              <w:t>100</w:t>
            </w:r>
          </w:p>
        </w:tc>
        <w:tc>
          <w:tcPr>
            <w:tcW w:w="833" w:type="dxa"/>
            <w:tcBorders>
              <w:top w:val="nil"/>
              <w:left w:val="single" w:sz="4" w:space="0" w:color="auto"/>
              <w:bottom w:val="single" w:sz="4" w:space="0" w:color="auto"/>
              <w:right w:val="single" w:sz="4" w:space="0" w:color="auto"/>
            </w:tcBorders>
            <w:shd w:val="clear" w:color="auto" w:fill="auto"/>
            <w:vAlign w:val="bottom"/>
          </w:tcPr>
          <w:p w14:paraId="49DE6268" w14:textId="77777777" w:rsidR="001D43ED" w:rsidRPr="00A81783" w:rsidRDefault="00B83B2E" w:rsidP="001071E3">
            <w:pPr>
              <w:rPr>
                <w:rFonts w:eastAsia="Times New Roman" w:cs="Times New Roman"/>
                <w:b/>
                <w:i/>
                <w:lang w:eastAsia="et-EE"/>
              </w:rPr>
            </w:pPr>
            <w:r w:rsidRPr="00A81783">
              <w:rPr>
                <w:rFonts w:eastAsia="Times New Roman" w:cs="Times New Roman"/>
                <w:b/>
                <w:i/>
                <w:lang w:eastAsia="et-EE"/>
              </w:rPr>
              <w:t>787</w:t>
            </w:r>
          </w:p>
        </w:tc>
        <w:tc>
          <w:tcPr>
            <w:tcW w:w="567" w:type="dxa"/>
            <w:tcBorders>
              <w:top w:val="nil"/>
              <w:left w:val="nil"/>
              <w:bottom w:val="single" w:sz="4" w:space="0" w:color="auto"/>
              <w:right w:val="single" w:sz="4" w:space="0" w:color="auto"/>
            </w:tcBorders>
            <w:shd w:val="clear" w:color="auto" w:fill="auto"/>
            <w:noWrap/>
            <w:vAlign w:val="bottom"/>
            <w:hideMark/>
          </w:tcPr>
          <w:p w14:paraId="737215D5" w14:textId="77777777" w:rsidR="001D43ED" w:rsidRPr="00A81783" w:rsidRDefault="001D43ED" w:rsidP="001071E3">
            <w:pPr>
              <w:rPr>
                <w:rFonts w:eastAsia="Times New Roman" w:cs="Times New Roman"/>
                <w:b/>
                <w:i/>
                <w:color w:val="000000"/>
                <w:lang w:eastAsia="et-EE"/>
              </w:rPr>
            </w:pPr>
            <w:r w:rsidRPr="00A81783">
              <w:rPr>
                <w:rFonts w:eastAsia="Times New Roman" w:cs="Times New Roman"/>
                <w:b/>
                <w:i/>
                <w:color w:val="000000"/>
                <w:lang w:eastAsia="et-EE"/>
              </w:rPr>
              <w:t>100</w:t>
            </w:r>
          </w:p>
        </w:tc>
        <w:tc>
          <w:tcPr>
            <w:tcW w:w="850" w:type="dxa"/>
            <w:tcBorders>
              <w:top w:val="nil"/>
              <w:left w:val="nil"/>
              <w:bottom w:val="single" w:sz="4" w:space="0" w:color="auto"/>
              <w:right w:val="single" w:sz="4" w:space="0" w:color="auto"/>
            </w:tcBorders>
            <w:shd w:val="clear" w:color="auto" w:fill="auto"/>
            <w:vAlign w:val="bottom"/>
          </w:tcPr>
          <w:p w14:paraId="7ABC755A" w14:textId="77777777" w:rsidR="001D43ED" w:rsidRPr="00A81783" w:rsidRDefault="00B83B2E" w:rsidP="001071E3">
            <w:pPr>
              <w:rPr>
                <w:rFonts w:eastAsia="Times New Roman" w:cs="Times New Roman"/>
                <w:b/>
                <w:i/>
                <w:color w:val="000000"/>
                <w:lang w:eastAsia="et-EE"/>
              </w:rPr>
            </w:pPr>
            <w:r w:rsidRPr="00A81783">
              <w:rPr>
                <w:rFonts w:eastAsia="Times New Roman" w:cs="Times New Roman"/>
                <w:b/>
                <w:i/>
                <w:color w:val="000000"/>
                <w:lang w:eastAsia="et-EE"/>
              </w:rPr>
              <w:t>1171</w:t>
            </w:r>
          </w:p>
        </w:tc>
        <w:tc>
          <w:tcPr>
            <w:tcW w:w="1985" w:type="dxa"/>
            <w:tcBorders>
              <w:top w:val="nil"/>
              <w:left w:val="nil"/>
              <w:bottom w:val="single" w:sz="4" w:space="0" w:color="auto"/>
              <w:right w:val="single" w:sz="4" w:space="0" w:color="auto"/>
            </w:tcBorders>
            <w:shd w:val="clear" w:color="auto" w:fill="auto"/>
            <w:noWrap/>
            <w:vAlign w:val="bottom"/>
          </w:tcPr>
          <w:p w14:paraId="2AEEE9F8" w14:textId="77777777" w:rsidR="001D43ED" w:rsidRPr="00A81783" w:rsidRDefault="00B83B2E" w:rsidP="00A81783">
            <w:pPr>
              <w:jc w:val="center"/>
              <w:rPr>
                <w:rFonts w:eastAsia="Times New Roman" w:cs="Times New Roman"/>
                <w:b/>
                <w:i/>
                <w:color w:val="000000"/>
                <w:lang w:eastAsia="et-EE"/>
              </w:rPr>
            </w:pPr>
            <w:r w:rsidRPr="00A81783">
              <w:rPr>
                <w:rFonts w:eastAsia="Times New Roman" w:cs="Times New Roman"/>
                <w:b/>
                <w:i/>
                <w:color w:val="000000"/>
                <w:lang w:eastAsia="et-EE"/>
              </w:rPr>
              <w:t>384</w:t>
            </w:r>
          </w:p>
        </w:tc>
      </w:tr>
    </w:tbl>
    <w:p w14:paraId="545F8D6A" w14:textId="77777777" w:rsidR="00751F89" w:rsidRPr="00715926" w:rsidRDefault="00751F89" w:rsidP="00715926">
      <w:pPr>
        <w:rPr>
          <w:i/>
        </w:rPr>
      </w:pPr>
      <w:r w:rsidRPr="00715926">
        <w:rPr>
          <w:i/>
        </w:rPr>
        <w:t>Tabel</w:t>
      </w:r>
      <w:r w:rsidR="000B22A8" w:rsidRPr="00715926">
        <w:rPr>
          <w:i/>
        </w:rPr>
        <w:t xml:space="preserve"> 1.</w:t>
      </w:r>
      <w:r w:rsidR="00D6701B" w:rsidRPr="00715926">
        <w:rPr>
          <w:i/>
        </w:rPr>
        <w:t>5.</w:t>
      </w:r>
      <w:r w:rsidR="000B22A8" w:rsidRPr="00715926">
        <w:rPr>
          <w:i/>
        </w:rPr>
        <w:t xml:space="preserve"> </w:t>
      </w:r>
      <w:r w:rsidR="00C46C8C" w:rsidRPr="00715926">
        <w:rPr>
          <w:i/>
        </w:rPr>
        <w:t>E</w:t>
      </w:r>
      <w:r w:rsidRPr="00715926">
        <w:rPr>
          <w:i/>
        </w:rPr>
        <w:t>ttevõtete tegevusalade jaotus</w:t>
      </w:r>
      <w:r w:rsidR="00BF15B6" w:rsidRPr="00715926">
        <w:rPr>
          <w:i/>
        </w:rPr>
        <w:t>e võrdlus</w:t>
      </w:r>
      <w:r w:rsidRPr="00715926">
        <w:rPr>
          <w:i/>
        </w:rPr>
        <w:t xml:space="preserve"> aasta</w:t>
      </w:r>
      <w:r w:rsidR="00E4574F" w:rsidRPr="00715926">
        <w:rPr>
          <w:i/>
        </w:rPr>
        <w:t>i</w:t>
      </w:r>
      <w:r w:rsidRPr="00715926">
        <w:rPr>
          <w:i/>
        </w:rPr>
        <w:t xml:space="preserve">l </w:t>
      </w:r>
      <w:r w:rsidR="00BF15B6" w:rsidRPr="00715926">
        <w:rPr>
          <w:i/>
        </w:rPr>
        <w:t>200</w:t>
      </w:r>
      <w:r w:rsidR="00B83B2E" w:rsidRPr="00715926">
        <w:rPr>
          <w:i/>
        </w:rPr>
        <w:t>7</w:t>
      </w:r>
      <w:r w:rsidR="00BF15B6" w:rsidRPr="00715926">
        <w:rPr>
          <w:i/>
        </w:rPr>
        <w:t xml:space="preserve"> ja </w:t>
      </w:r>
      <w:r w:rsidRPr="00715926">
        <w:rPr>
          <w:i/>
        </w:rPr>
        <w:t>201</w:t>
      </w:r>
      <w:r w:rsidR="00B83B2E" w:rsidRPr="00715926">
        <w:rPr>
          <w:i/>
        </w:rPr>
        <w:t>3</w:t>
      </w:r>
      <w:r w:rsidRPr="00715926">
        <w:rPr>
          <w:i/>
        </w:rPr>
        <w:t xml:space="preserve"> (% ja ettevõtete arv)</w:t>
      </w:r>
      <w:r w:rsidR="006C4895" w:rsidRPr="00715926">
        <w:rPr>
          <w:i/>
        </w:rPr>
        <w:t xml:space="preserve"> </w:t>
      </w:r>
      <w:r w:rsidRPr="00715926">
        <w:rPr>
          <w:i/>
        </w:rPr>
        <w:t>(Allikas: Statistikaamet).</w:t>
      </w:r>
    </w:p>
    <w:p w14:paraId="70C0F50B" w14:textId="77777777" w:rsidR="00590CB6" w:rsidRPr="001071E3" w:rsidRDefault="00590CB6" w:rsidP="001071E3">
      <w:pPr>
        <w:pStyle w:val="Vahedeta"/>
      </w:pPr>
    </w:p>
    <w:p w14:paraId="3585A986" w14:textId="77777777" w:rsidR="002814D8" w:rsidRPr="001071E3" w:rsidRDefault="00347631" w:rsidP="00715926">
      <w:r>
        <w:rPr>
          <w:noProof/>
          <w:lang w:eastAsia="et-EE"/>
        </w:rPr>
        <w:drawing>
          <wp:inline distT="0" distB="0" distL="0" distR="0" wp14:anchorId="7775A647" wp14:editId="7778D91E">
            <wp:extent cx="4939200" cy="4996800"/>
            <wp:effectExtent l="0" t="0" r="0" b="0"/>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3C53D57" w14:textId="77777777" w:rsidR="0082236B" w:rsidRPr="00715926" w:rsidRDefault="0082236B" w:rsidP="00715926">
      <w:pPr>
        <w:rPr>
          <w:i/>
        </w:rPr>
      </w:pPr>
      <w:r w:rsidRPr="00715926">
        <w:rPr>
          <w:i/>
        </w:rPr>
        <w:t xml:space="preserve">Joonis </w:t>
      </w:r>
      <w:r w:rsidR="000B22A8" w:rsidRPr="00715926">
        <w:rPr>
          <w:i/>
        </w:rPr>
        <w:t>1.</w:t>
      </w:r>
      <w:r w:rsidR="0039617C" w:rsidRPr="00715926">
        <w:rPr>
          <w:i/>
        </w:rPr>
        <w:t>22</w:t>
      </w:r>
      <w:r w:rsidRPr="00715926">
        <w:rPr>
          <w:i/>
        </w:rPr>
        <w:t>. Ettevõtete tegevusalad 200</w:t>
      </w:r>
      <w:r w:rsidR="000F1070" w:rsidRPr="00715926">
        <w:rPr>
          <w:i/>
        </w:rPr>
        <w:t>7</w:t>
      </w:r>
      <w:r w:rsidRPr="00715926">
        <w:rPr>
          <w:i/>
        </w:rPr>
        <w:t>. ja 201</w:t>
      </w:r>
      <w:r w:rsidR="000F1070" w:rsidRPr="00715926">
        <w:rPr>
          <w:i/>
        </w:rPr>
        <w:t>3</w:t>
      </w:r>
      <w:r w:rsidRPr="00715926">
        <w:rPr>
          <w:i/>
        </w:rPr>
        <w:t>. aasta võrdluses (Allikas: Statistikaamet).</w:t>
      </w:r>
    </w:p>
    <w:p w14:paraId="20CF0D45" w14:textId="77777777" w:rsidR="0082236B" w:rsidRDefault="0082236B" w:rsidP="001071E3">
      <w:pPr>
        <w:pStyle w:val="Vahedeta"/>
      </w:pPr>
    </w:p>
    <w:p w14:paraId="423CE1AA" w14:textId="77777777" w:rsidR="000B22A8" w:rsidRPr="001071E3" w:rsidRDefault="000B22A8" w:rsidP="00715926">
      <w:r w:rsidRPr="001071E3">
        <w:t xml:space="preserve">Enamik </w:t>
      </w:r>
      <w:r w:rsidR="00BB1732">
        <w:t xml:space="preserve">MTÜ Partnerid koostööpiirkonna </w:t>
      </w:r>
      <w:r w:rsidRPr="001071E3">
        <w:t xml:space="preserve">ettevõtteid on alla 10 töötajaga mikroettevõtted. 10-49 töötajaga ettevõtteid on piirkonnas kokku </w:t>
      </w:r>
      <w:r w:rsidR="00BB1732">
        <w:t>71</w:t>
      </w:r>
      <w:r w:rsidRPr="001071E3">
        <w:t xml:space="preserve"> ning </w:t>
      </w:r>
      <w:r w:rsidR="00C46C8C" w:rsidRPr="001071E3">
        <w:t xml:space="preserve">50-249 töötajaga ettevõtteid on </w:t>
      </w:r>
      <w:r w:rsidR="00BB1732">
        <w:t>kuue</w:t>
      </w:r>
      <w:r w:rsidR="00C46C8C" w:rsidRPr="001071E3">
        <w:t xml:space="preserve"> valla peale kokku </w:t>
      </w:r>
      <w:r w:rsidR="00723DFB">
        <w:t>12</w:t>
      </w:r>
      <w:r w:rsidR="00BB1732">
        <w:t xml:space="preserve"> </w:t>
      </w:r>
      <w:r w:rsidR="00C46C8C" w:rsidRPr="001071E3">
        <w:t>(Joonis 1.</w:t>
      </w:r>
      <w:r w:rsidR="00BB1732">
        <w:t>2</w:t>
      </w:r>
      <w:r w:rsidR="0039617C">
        <w:t>3</w:t>
      </w:r>
      <w:r w:rsidR="00C46C8C" w:rsidRPr="001071E3">
        <w:t>).</w:t>
      </w:r>
    </w:p>
    <w:p w14:paraId="34AA092E" w14:textId="77777777" w:rsidR="000B22A8" w:rsidRPr="001071E3" w:rsidRDefault="000B22A8" w:rsidP="001071E3">
      <w:pPr>
        <w:pStyle w:val="Vahedeta"/>
      </w:pPr>
    </w:p>
    <w:p w14:paraId="7A2EFC0E" w14:textId="77777777" w:rsidR="0082236B" w:rsidRPr="001071E3" w:rsidRDefault="00BB1732" w:rsidP="00715926">
      <w:r>
        <w:rPr>
          <w:noProof/>
          <w:lang w:eastAsia="et-EE"/>
        </w:rPr>
        <w:drawing>
          <wp:inline distT="0" distB="0" distL="0" distR="0" wp14:anchorId="722E4051" wp14:editId="73665D55">
            <wp:extent cx="5172075" cy="3233738"/>
            <wp:effectExtent l="0" t="0" r="9525" b="24130"/>
            <wp:docPr id="20"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78896D3" w14:textId="77777777" w:rsidR="0082236B" w:rsidRPr="00715926" w:rsidRDefault="00B970BF" w:rsidP="00715926">
      <w:pPr>
        <w:rPr>
          <w:i/>
        </w:rPr>
      </w:pPr>
      <w:r w:rsidRPr="00715926">
        <w:rPr>
          <w:i/>
        </w:rPr>
        <w:t xml:space="preserve">Joonis </w:t>
      </w:r>
      <w:r w:rsidR="00C46C8C" w:rsidRPr="00715926">
        <w:rPr>
          <w:i/>
        </w:rPr>
        <w:t>1.</w:t>
      </w:r>
      <w:r w:rsidR="00BB1732" w:rsidRPr="00715926">
        <w:rPr>
          <w:i/>
        </w:rPr>
        <w:t>2</w:t>
      </w:r>
      <w:r w:rsidR="0039617C" w:rsidRPr="00715926">
        <w:rPr>
          <w:i/>
        </w:rPr>
        <w:t>3</w:t>
      </w:r>
      <w:r w:rsidRPr="00715926">
        <w:rPr>
          <w:i/>
        </w:rPr>
        <w:t>.</w:t>
      </w:r>
      <w:r w:rsidR="00875D1B" w:rsidRPr="00715926">
        <w:rPr>
          <w:i/>
        </w:rPr>
        <w:t xml:space="preserve"> Töötajate arv ettevõttes </w:t>
      </w:r>
      <w:r w:rsidR="00BB1732" w:rsidRPr="00715926">
        <w:rPr>
          <w:i/>
        </w:rPr>
        <w:t>MTÜ Partnerid</w:t>
      </w:r>
      <w:r w:rsidR="00875D1B" w:rsidRPr="00715926">
        <w:rPr>
          <w:i/>
        </w:rPr>
        <w:t xml:space="preserve"> koostööpiirkonna valdade lõikes</w:t>
      </w:r>
      <w:r w:rsidR="00BB1732" w:rsidRPr="00715926">
        <w:rPr>
          <w:i/>
        </w:rPr>
        <w:t xml:space="preserve"> seisuga 01. jaanuar 2013</w:t>
      </w:r>
      <w:r w:rsidR="00875D1B" w:rsidRPr="00715926">
        <w:rPr>
          <w:i/>
        </w:rPr>
        <w:t xml:space="preserve"> (Allikas: Statistikaamet).</w:t>
      </w:r>
    </w:p>
    <w:p w14:paraId="4E0F12AA" w14:textId="77777777" w:rsidR="00323F9A" w:rsidRPr="001071E3" w:rsidRDefault="00323F9A" w:rsidP="001071E3">
      <w:pPr>
        <w:pStyle w:val="Vahedeta"/>
        <w:rPr>
          <w:i/>
        </w:rPr>
      </w:pPr>
    </w:p>
    <w:p w14:paraId="334BE0E5" w14:textId="77777777" w:rsidR="00976C28" w:rsidRPr="001071E3" w:rsidRDefault="00976C28" w:rsidP="00A27D3C">
      <w:pPr>
        <w:pStyle w:val="Pealkiri3"/>
      </w:pPr>
      <w:bookmarkStart w:id="7" w:name="_Toc433026944"/>
      <w:r w:rsidRPr="001071E3">
        <w:t>1.3.</w:t>
      </w:r>
      <w:r w:rsidR="00C01CD0" w:rsidRPr="001071E3">
        <w:t>2</w:t>
      </w:r>
      <w:r w:rsidR="00590CB6" w:rsidRPr="001071E3">
        <w:t xml:space="preserve"> E</w:t>
      </w:r>
      <w:r w:rsidRPr="001071E3">
        <w:t>ttevõtlusaktiivsus</w:t>
      </w:r>
      <w:bookmarkEnd w:id="7"/>
    </w:p>
    <w:p w14:paraId="00FF8291" w14:textId="77777777" w:rsidR="004F0244" w:rsidRPr="001071E3" w:rsidRDefault="004F0244" w:rsidP="001071E3">
      <w:pPr>
        <w:pStyle w:val="Vahedeta"/>
      </w:pPr>
    </w:p>
    <w:p w14:paraId="6540B231" w14:textId="77777777" w:rsidR="004B0D42" w:rsidRPr="001071E3" w:rsidRDefault="004B0D42" w:rsidP="00715926">
      <w:r w:rsidRPr="001071E3">
        <w:t>Äriühingute arv 1000 elaniku kohta (ettevõtlusaktiivsus) on mitmekihiline näitaja, mille puhul lähtutakse sellest, et mida suurem on ettevõtlusaktiivsus, seda pare</w:t>
      </w:r>
      <w:r w:rsidR="00935DAE">
        <w:t xml:space="preserve">m. Siiski </w:t>
      </w:r>
      <w:r w:rsidR="00032B1D" w:rsidRPr="001071E3">
        <w:t xml:space="preserve">tuleb arvestada, et </w:t>
      </w:r>
      <w:r w:rsidRPr="001071E3">
        <w:t xml:space="preserve">palju äriühinguid 1000 elaniku kohta võib tähendada ka seda, et </w:t>
      </w:r>
      <w:r w:rsidR="00032B1D" w:rsidRPr="001071E3">
        <w:t>liiga suur osa</w:t>
      </w:r>
      <w:r w:rsidRPr="001071E3">
        <w:t xml:space="preserve"> ettevõtte</w:t>
      </w:r>
      <w:r w:rsidR="00032B1D" w:rsidRPr="001071E3">
        <w:t>i</w:t>
      </w:r>
      <w:r w:rsidRPr="001071E3">
        <w:t>d on väikesed, kuid ainult väikeste ettevõtetega on ke</w:t>
      </w:r>
      <w:r w:rsidR="00032B1D" w:rsidRPr="001071E3">
        <w:t>eruline majanduses edukas olla.</w:t>
      </w:r>
    </w:p>
    <w:p w14:paraId="7E00E082" w14:textId="77777777" w:rsidR="004B0D42" w:rsidRPr="001071E3" w:rsidRDefault="004B0D42" w:rsidP="00715926"/>
    <w:p w14:paraId="02B1D750" w14:textId="77777777" w:rsidR="00B35CF3" w:rsidRDefault="00935DAE" w:rsidP="00715926">
      <w:r w:rsidRPr="00B35CF3">
        <w:t>MTÜ Partnerid</w:t>
      </w:r>
      <w:r w:rsidR="004F0244" w:rsidRPr="001071E3">
        <w:t xml:space="preserve"> koostööpiirkonna keskmine ettevõtlusaktiivsus </w:t>
      </w:r>
      <w:r w:rsidR="00032B1D" w:rsidRPr="001071E3">
        <w:t>201</w:t>
      </w:r>
      <w:r>
        <w:t>3</w:t>
      </w:r>
      <w:r w:rsidR="00032B1D" w:rsidRPr="001071E3">
        <w:t xml:space="preserve">. aastal </w:t>
      </w:r>
      <w:r w:rsidR="00C46C8C" w:rsidRPr="001071E3">
        <w:t>(</w:t>
      </w:r>
      <w:r w:rsidR="00032B1D" w:rsidRPr="001071E3">
        <w:t xml:space="preserve">arvestades </w:t>
      </w:r>
      <w:r w:rsidR="00F01B44" w:rsidRPr="001071E3">
        <w:t>aktiivselt tegutsevad äriühingud ja FIE</w:t>
      </w:r>
      <w:r w:rsidR="00032B1D" w:rsidRPr="001071E3">
        <w:t>sid</w:t>
      </w:r>
      <w:r w:rsidR="00C46C8C" w:rsidRPr="001071E3">
        <w:t>)</w:t>
      </w:r>
      <w:r w:rsidR="00F01B44" w:rsidRPr="001071E3">
        <w:t xml:space="preserve"> </w:t>
      </w:r>
      <w:r w:rsidR="004F0244" w:rsidRPr="001071E3">
        <w:t xml:space="preserve">oli </w:t>
      </w:r>
      <w:r w:rsidR="00B35CF3">
        <w:t>66</w:t>
      </w:r>
      <w:r w:rsidR="00F01B44" w:rsidRPr="001071E3">
        <w:t xml:space="preserve"> ettevõtet 1000 elaniku kohta</w:t>
      </w:r>
      <w:r w:rsidR="00B35CF3">
        <w:t>, mis</w:t>
      </w:r>
      <w:r w:rsidR="00B35CF3" w:rsidRPr="001071E3">
        <w:t xml:space="preserve"> </w:t>
      </w:r>
      <w:r w:rsidR="00465F89">
        <w:t>j</w:t>
      </w:r>
      <w:r w:rsidR="00325C58">
        <w:t>ää</w:t>
      </w:r>
      <w:r w:rsidR="00465F89">
        <w:t>b napilt alla</w:t>
      </w:r>
      <w:r w:rsidR="00B35CF3" w:rsidRPr="001071E3">
        <w:t xml:space="preserve"> Lääne-Virumaa (6</w:t>
      </w:r>
      <w:r w:rsidR="00465F89">
        <w:t>8</w:t>
      </w:r>
      <w:r w:rsidR="00B35CF3" w:rsidRPr="001071E3">
        <w:t xml:space="preserve">) </w:t>
      </w:r>
      <w:r w:rsidR="00B35CF3">
        <w:t>keskmise</w:t>
      </w:r>
      <w:r w:rsidR="00465F89">
        <w:t>le</w:t>
      </w:r>
      <w:r w:rsidR="00B35CF3">
        <w:t xml:space="preserve"> näitaja</w:t>
      </w:r>
      <w:r w:rsidR="00465F89">
        <w:t>le</w:t>
      </w:r>
      <w:r w:rsidR="00133F46">
        <w:t xml:space="preserve"> (Joonis </w:t>
      </w:r>
      <w:r w:rsidR="00B35CF3">
        <w:t>1.2</w:t>
      </w:r>
      <w:r w:rsidR="0039617C">
        <w:t>4</w:t>
      </w:r>
      <w:r w:rsidR="00133F46">
        <w:t>)</w:t>
      </w:r>
      <w:r w:rsidR="00032B1D" w:rsidRPr="001071E3">
        <w:t xml:space="preserve">. </w:t>
      </w:r>
      <w:r w:rsidR="00B35CF3">
        <w:t xml:space="preserve">Valdade lõikes on ettevõtlusaktiivsus </w:t>
      </w:r>
      <w:r w:rsidR="00B279EC" w:rsidRPr="001071E3">
        <w:t xml:space="preserve"> </w:t>
      </w:r>
      <w:r w:rsidR="002C461E">
        <w:t xml:space="preserve">kõige madalam Kunda linnas ning see on seletatav </w:t>
      </w:r>
      <w:r w:rsidR="00465F89">
        <w:t>linna territooriumil tegutsevate suurte ettevõtetega tööstusliku tootmise, transpordi ja logistika val</w:t>
      </w:r>
      <w:r w:rsidR="00325C58">
        <w:t>dkonn</w:t>
      </w:r>
      <w:r w:rsidR="00465F89">
        <w:t>as. K</w:t>
      </w:r>
      <w:r w:rsidR="00B35CF3" w:rsidRPr="001071E3">
        <w:t xml:space="preserve">õrgeim </w:t>
      </w:r>
      <w:r w:rsidR="00465F89">
        <w:t xml:space="preserve">ettevõtlusaktiivsus on </w:t>
      </w:r>
      <w:r w:rsidR="00B35CF3" w:rsidRPr="001071E3">
        <w:t>Rak</w:t>
      </w:r>
      <w:r w:rsidR="00B35CF3">
        <w:t>vere vallas</w:t>
      </w:r>
      <w:r w:rsidR="00B35CF3" w:rsidRPr="001071E3">
        <w:t xml:space="preserve"> ja </w:t>
      </w:r>
      <w:r w:rsidR="00B35CF3">
        <w:t xml:space="preserve">mõnevõrra </w:t>
      </w:r>
      <w:r w:rsidR="00B35CF3" w:rsidRPr="001071E3">
        <w:t xml:space="preserve">madalaim </w:t>
      </w:r>
      <w:r w:rsidR="00B35CF3">
        <w:t>Sõmeru</w:t>
      </w:r>
      <w:r w:rsidR="00B35CF3" w:rsidRPr="001071E3">
        <w:t xml:space="preserve"> vallas</w:t>
      </w:r>
      <w:r w:rsidR="00B35CF3">
        <w:t>, kuid siiski väga lähedal</w:t>
      </w:r>
      <w:r w:rsidR="00B279EC" w:rsidRPr="001071E3">
        <w:t xml:space="preserve"> Eesti keskmise</w:t>
      </w:r>
      <w:r w:rsidR="00B35CF3">
        <w:t xml:space="preserve">le </w:t>
      </w:r>
      <w:r w:rsidR="00B279EC" w:rsidRPr="001071E3">
        <w:t xml:space="preserve"> näitaja</w:t>
      </w:r>
      <w:r w:rsidR="00B35CF3">
        <w:t xml:space="preserve">le </w:t>
      </w:r>
      <w:r w:rsidR="00B35CF3" w:rsidRPr="001071E3">
        <w:t>(8</w:t>
      </w:r>
      <w:r w:rsidR="00325C58">
        <w:t>6</w:t>
      </w:r>
      <w:r w:rsidR="00B35CF3" w:rsidRPr="001071E3">
        <w:t>)</w:t>
      </w:r>
      <w:r w:rsidR="00032B1D" w:rsidRPr="001071E3">
        <w:t>.</w:t>
      </w:r>
    </w:p>
    <w:p w14:paraId="7B9DC3BE" w14:textId="77777777" w:rsidR="00926568" w:rsidRDefault="00926568" w:rsidP="001071E3">
      <w:pPr>
        <w:pStyle w:val="Vahedeta"/>
      </w:pPr>
    </w:p>
    <w:p w14:paraId="6E6B4C41" w14:textId="77777777" w:rsidR="004F0244" w:rsidRPr="001071E3" w:rsidRDefault="00032B1D" w:rsidP="00715926">
      <w:r w:rsidRPr="001071E3">
        <w:t xml:space="preserve"> </w:t>
      </w:r>
      <w:r w:rsidR="002C0E29">
        <w:rPr>
          <w:noProof/>
          <w:lang w:eastAsia="et-EE"/>
        </w:rPr>
        <w:drawing>
          <wp:inline distT="0" distB="0" distL="0" distR="0" wp14:anchorId="39177419" wp14:editId="53CDC46A">
            <wp:extent cx="4572000" cy="2743200"/>
            <wp:effectExtent l="0" t="0" r="19050" b="19050"/>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55950AD" w14:textId="77777777" w:rsidR="00E97D69" w:rsidRPr="00715926" w:rsidRDefault="00B279EC" w:rsidP="00715926">
      <w:pPr>
        <w:rPr>
          <w:i/>
          <w:color w:val="7F7F7F" w:themeColor="text1" w:themeTint="80"/>
        </w:rPr>
      </w:pPr>
      <w:r w:rsidRPr="00715926">
        <w:rPr>
          <w:i/>
        </w:rPr>
        <w:t xml:space="preserve">Joonis </w:t>
      </w:r>
      <w:r w:rsidR="00C46C8C" w:rsidRPr="00715926">
        <w:rPr>
          <w:i/>
        </w:rPr>
        <w:t>1.</w:t>
      </w:r>
      <w:r w:rsidR="002C0E29" w:rsidRPr="00715926">
        <w:rPr>
          <w:i/>
        </w:rPr>
        <w:t>2</w:t>
      </w:r>
      <w:r w:rsidR="0039617C" w:rsidRPr="00715926">
        <w:rPr>
          <w:i/>
        </w:rPr>
        <w:t>4</w:t>
      </w:r>
      <w:r w:rsidRPr="00715926">
        <w:rPr>
          <w:i/>
        </w:rPr>
        <w:t xml:space="preserve">. </w:t>
      </w:r>
      <w:r w:rsidR="002C0E29" w:rsidRPr="00715926">
        <w:rPr>
          <w:i/>
        </w:rPr>
        <w:t>MTÜ Partnerid</w:t>
      </w:r>
      <w:r w:rsidRPr="00715926">
        <w:rPr>
          <w:i/>
        </w:rPr>
        <w:t xml:space="preserve"> koostööpiirkonna ettevõtlusaktiivsus valdade, Lääne-Virumaa ja kogu Eesti keskmise näitaja võrdluses aastal 201</w:t>
      </w:r>
      <w:r w:rsidR="002C0E29" w:rsidRPr="00715926">
        <w:rPr>
          <w:i/>
        </w:rPr>
        <w:t>3</w:t>
      </w:r>
      <w:r w:rsidRPr="00715926">
        <w:rPr>
          <w:i/>
        </w:rPr>
        <w:t xml:space="preserve"> (Allikas: Statistikaamet</w:t>
      </w:r>
      <w:r w:rsidR="00A56BBA" w:rsidRPr="00715926">
        <w:rPr>
          <w:i/>
        </w:rPr>
        <w:t>, Äriregister</w:t>
      </w:r>
      <w:r w:rsidRPr="00715926">
        <w:rPr>
          <w:i/>
        </w:rPr>
        <w:t>).</w:t>
      </w:r>
    </w:p>
    <w:p w14:paraId="6E78C873" w14:textId="77777777" w:rsidR="007652E7" w:rsidRPr="001071E3" w:rsidRDefault="007652E7" w:rsidP="001071E3">
      <w:pPr>
        <w:pStyle w:val="Vahedeta"/>
      </w:pPr>
    </w:p>
    <w:p w14:paraId="2AAEC82F" w14:textId="77777777" w:rsidR="00CD4707" w:rsidRPr="00715926" w:rsidRDefault="00A27D3C" w:rsidP="00715926">
      <w:pPr>
        <w:rPr>
          <w:u w:val="single"/>
        </w:rPr>
      </w:pPr>
      <w:r w:rsidRPr="00715926">
        <w:rPr>
          <w:u w:val="single"/>
        </w:rPr>
        <w:t xml:space="preserve">MTÜ Partnerid </w:t>
      </w:r>
      <w:r w:rsidR="00CD4707" w:rsidRPr="00715926">
        <w:rPr>
          <w:u w:val="single"/>
        </w:rPr>
        <w:t>koostööpiirkonna ettevõtete toetuste kasutamine</w:t>
      </w:r>
    </w:p>
    <w:p w14:paraId="0E4275D7" w14:textId="77777777" w:rsidR="0092785F" w:rsidRDefault="00A27D3C" w:rsidP="00715926">
      <w:r>
        <w:t>MTÜ Partnerid</w:t>
      </w:r>
      <w:r w:rsidR="00CD4707" w:rsidRPr="001071E3">
        <w:t xml:space="preserve"> piirkonna ettevõtted kasuta</w:t>
      </w:r>
      <w:r w:rsidR="001B63AA">
        <w:t>vad</w:t>
      </w:r>
      <w:r w:rsidR="00CD4707" w:rsidRPr="001071E3">
        <w:t xml:space="preserve"> oma tegevuses </w:t>
      </w:r>
      <w:r w:rsidR="0092785F">
        <w:t xml:space="preserve">aktiivselt </w:t>
      </w:r>
      <w:r w:rsidR="00CD4707" w:rsidRPr="001071E3">
        <w:t>nii LEADER-toetust, kohaliku omavalitsuse pakutavat alustava ettevõtja toetust</w:t>
      </w:r>
      <w:r w:rsidR="00C46C8C" w:rsidRPr="001071E3">
        <w:t xml:space="preserve">, </w:t>
      </w:r>
      <w:r w:rsidR="00CD4707" w:rsidRPr="001071E3">
        <w:t>Lääne-Virumaa Arenduskeskuse erinevaid toetusi (koolitused, abi äriplaani koostamisel ja ettevõtte asutamisel, info toetusprogrammide kohta)</w:t>
      </w:r>
      <w:r w:rsidR="00C46C8C" w:rsidRPr="001071E3">
        <w:t>, aga ka muid toetusvõimalusi</w:t>
      </w:r>
      <w:r w:rsidR="00CD4707" w:rsidRPr="001071E3">
        <w:t>.</w:t>
      </w:r>
      <w:r w:rsidR="001B63AA">
        <w:t xml:space="preserve"> </w:t>
      </w:r>
    </w:p>
    <w:p w14:paraId="26AF6684" w14:textId="77777777" w:rsidR="0092785F" w:rsidRDefault="0092785F" w:rsidP="00715926"/>
    <w:p w14:paraId="31FC8C47" w14:textId="77777777" w:rsidR="00CD4707" w:rsidRPr="001071E3" w:rsidRDefault="001B63AA" w:rsidP="00715926">
      <w:r>
        <w:t xml:space="preserve">Perioodil 2011-2013 said </w:t>
      </w:r>
      <w:r w:rsidR="0092785F">
        <w:t xml:space="preserve">MTÜ Partnerid </w:t>
      </w:r>
      <w:r>
        <w:t xml:space="preserve">positiivse otsuse kokku </w:t>
      </w:r>
      <w:r w:rsidR="00601339">
        <w:t>54</w:t>
      </w:r>
      <w:r w:rsidR="009C3C71">
        <w:t xml:space="preserve"> mittetulundusühingut ja 38</w:t>
      </w:r>
      <w:r>
        <w:t xml:space="preserve"> ettevõtet</w:t>
      </w:r>
      <w:r w:rsidR="009C3C71">
        <w:t xml:space="preserve">. Perioodil toetatud projekti kogusumma oli </w:t>
      </w:r>
      <w:r w:rsidR="002A3FCF">
        <w:t>üle 1,3 mln euro, sellest ca 25 % moodustas kohalike ettevõtjate tegevuse toetus.</w:t>
      </w:r>
      <w:r w:rsidR="00FC3CC7">
        <w:t xml:space="preserve"> 7 ettevõtte projektitaotlused pälvisid MTÜ Partnerid heakskiidu kahel korral ja nende toetussumma kokku oli 144 472 eurot. </w:t>
      </w:r>
      <w:r w:rsidR="00276449" w:rsidRPr="00276449">
        <w:t>Kõige suurema toetussumma kahe projekti peale kokku sai OÜ</w:t>
      </w:r>
      <w:r w:rsidR="00276449">
        <w:t xml:space="preserve"> Kaarli Farm, järgnesid OÜ Rivalte Grupp ja OÜ Õitseng</w:t>
      </w:r>
      <w:r w:rsidR="00382BAB">
        <w:t xml:space="preserve"> (Joonis 1.2</w:t>
      </w:r>
      <w:r w:rsidR="0039617C">
        <w:t>5</w:t>
      </w:r>
      <w:r w:rsidR="00382BAB">
        <w:t>.)</w:t>
      </w:r>
      <w:r w:rsidR="00276449">
        <w:t>.</w:t>
      </w:r>
      <w:r w:rsidR="00FC3CC7">
        <w:t xml:space="preserve"> </w:t>
      </w:r>
      <w:r w:rsidR="002A3FCF">
        <w:t xml:space="preserve">  </w:t>
      </w:r>
      <w:r>
        <w:t xml:space="preserve"> </w:t>
      </w:r>
    </w:p>
    <w:p w14:paraId="409E4DB8" w14:textId="77777777" w:rsidR="005825B7" w:rsidRPr="001071E3" w:rsidRDefault="005825B7" w:rsidP="001071E3">
      <w:pPr>
        <w:pStyle w:val="Vahedeta"/>
        <w:rPr>
          <w:rFonts w:eastAsia="Times New Roman" w:cs="Arial"/>
          <w:noProof w:val="0"/>
          <w:lang w:eastAsia="et-EE"/>
        </w:rPr>
      </w:pPr>
    </w:p>
    <w:p w14:paraId="14186217" w14:textId="77777777" w:rsidR="00471DDF" w:rsidRPr="001071E3" w:rsidRDefault="00382BAB" w:rsidP="00715926">
      <w:pPr>
        <w:rPr>
          <w:rFonts w:eastAsia="Times New Roman" w:cs="Arial"/>
          <w:lang w:eastAsia="et-EE"/>
        </w:rPr>
      </w:pPr>
      <w:r>
        <w:rPr>
          <w:noProof/>
          <w:lang w:eastAsia="et-EE"/>
        </w:rPr>
        <w:drawing>
          <wp:inline distT="0" distB="0" distL="0" distR="0" wp14:anchorId="17F4EE7A" wp14:editId="2A6D7B3D">
            <wp:extent cx="4572000" cy="2743200"/>
            <wp:effectExtent l="0" t="0" r="19050" b="1905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bl>
      <w:tblPr>
        <w:tblW w:w="9194" w:type="dxa"/>
        <w:tblInd w:w="94" w:type="dxa"/>
        <w:tblLook w:val="04A0" w:firstRow="1" w:lastRow="0" w:firstColumn="1" w:lastColumn="0" w:noHBand="0" w:noVBand="1"/>
      </w:tblPr>
      <w:tblGrid>
        <w:gridCol w:w="8323"/>
        <w:gridCol w:w="871"/>
      </w:tblGrid>
      <w:tr w:rsidR="00F35CAA" w:rsidRPr="00580A4E" w14:paraId="2F05E649" w14:textId="77777777" w:rsidTr="002D07E9">
        <w:trPr>
          <w:trHeight w:val="300"/>
        </w:trPr>
        <w:tc>
          <w:tcPr>
            <w:tcW w:w="8323" w:type="dxa"/>
            <w:tcBorders>
              <w:top w:val="nil"/>
              <w:left w:val="nil"/>
              <w:bottom w:val="nil"/>
              <w:right w:val="nil"/>
            </w:tcBorders>
            <w:shd w:val="clear" w:color="auto" w:fill="auto"/>
            <w:noWrap/>
            <w:vAlign w:val="bottom"/>
            <w:hideMark/>
          </w:tcPr>
          <w:p w14:paraId="0677C275" w14:textId="77777777" w:rsidR="00F35CAA" w:rsidRPr="00580A4E" w:rsidRDefault="00F35CAA" w:rsidP="00715926">
            <w:pPr>
              <w:rPr>
                <w:i/>
              </w:rPr>
            </w:pPr>
            <w:r w:rsidRPr="00580A4E">
              <w:rPr>
                <w:i/>
              </w:rPr>
              <w:t>Joonis 1.2</w:t>
            </w:r>
            <w:r w:rsidR="0039617C" w:rsidRPr="00580A4E">
              <w:rPr>
                <w:i/>
              </w:rPr>
              <w:t>5</w:t>
            </w:r>
            <w:r w:rsidRPr="00580A4E">
              <w:rPr>
                <w:i/>
              </w:rPr>
              <w:t xml:space="preserve">. </w:t>
            </w:r>
            <w:r w:rsidR="00D6705E" w:rsidRPr="00580A4E">
              <w:rPr>
                <w:i/>
              </w:rPr>
              <w:t xml:space="preserve">MTÜ </w:t>
            </w:r>
            <w:r w:rsidR="00382BAB" w:rsidRPr="00580A4E">
              <w:rPr>
                <w:i/>
              </w:rPr>
              <w:t>Partnerid</w:t>
            </w:r>
            <w:r w:rsidRPr="00580A4E">
              <w:rPr>
                <w:i/>
              </w:rPr>
              <w:t xml:space="preserve"> positiivse otsuse alusel </w:t>
            </w:r>
            <w:r w:rsidR="00382BAB" w:rsidRPr="00580A4E">
              <w:rPr>
                <w:i/>
              </w:rPr>
              <w:t>seitse</w:t>
            </w:r>
            <w:r w:rsidRPr="00580A4E">
              <w:rPr>
                <w:i/>
              </w:rPr>
              <w:t xml:space="preserve"> kõige suurema toetussumma saanud ettevõtet</w:t>
            </w:r>
            <w:r w:rsidR="00E94923" w:rsidRPr="00580A4E">
              <w:rPr>
                <w:i/>
              </w:rPr>
              <w:t xml:space="preserve"> (aastail 20</w:t>
            </w:r>
            <w:r w:rsidR="00382BAB" w:rsidRPr="00580A4E">
              <w:rPr>
                <w:i/>
              </w:rPr>
              <w:t>11</w:t>
            </w:r>
            <w:r w:rsidR="00715926" w:rsidRPr="00580A4E">
              <w:rPr>
                <w:i/>
              </w:rPr>
              <w:t>-2013 kokku)</w:t>
            </w:r>
            <w:r w:rsidRPr="00580A4E">
              <w:rPr>
                <w:i/>
              </w:rPr>
              <w:t xml:space="preserve"> (Allikas: </w:t>
            </w:r>
            <w:r w:rsidR="00D6705E" w:rsidRPr="00580A4E">
              <w:rPr>
                <w:i/>
              </w:rPr>
              <w:t xml:space="preserve">MTÜ </w:t>
            </w:r>
            <w:r w:rsidRPr="00580A4E">
              <w:rPr>
                <w:i/>
              </w:rPr>
              <w:t>P</w:t>
            </w:r>
            <w:r w:rsidR="00382BAB" w:rsidRPr="00580A4E">
              <w:rPr>
                <w:i/>
              </w:rPr>
              <w:t>artnerid</w:t>
            </w:r>
            <w:r w:rsidRPr="00580A4E">
              <w:rPr>
                <w:i/>
              </w:rPr>
              <w:t>).</w:t>
            </w:r>
          </w:p>
        </w:tc>
        <w:tc>
          <w:tcPr>
            <w:tcW w:w="871" w:type="dxa"/>
            <w:tcBorders>
              <w:top w:val="nil"/>
              <w:left w:val="nil"/>
              <w:bottom w:val="nil"/>
              <w:right w:val="nil"/>
            </w:tcBorders>
            <w:shd w:val="clear" w:color="auto" w:fill="auto"/>
            <w:noWrap/>
            <w:vAlign w:val="bottom"/>
            <w:hideMark/>
          </w:tcPr>
          <w:p w14:paraId="3B6BBB86" w14:textId="77777777" w:rsidR="00F35CAA" w:rsidRPr="00580A4E" w:rsidRDefault="00F35CAA" w:rsidP="00715926">
            <w:pPr>
              <w:rPr>
                <w:i/>
              </w:rPr>
            </w:pPr>
          </w:p>
        </w:tc>
      </w:tr>
    </w:tbl>
    <w:p w14:paraId="106059DC" w14:textId="77777777" w:rsidR="00D8732C" w:rsidRDefault="00D8732C" w:rsidP="001071E3">
      <w:pPr>
        <w:pStyle w:val="Vahedeta"/>
      </w:pPr>
    </w:p>
    <w:p w14:paraId="5B641081" w14:textId="77777777" w:rsidR="00382BAB" w:rsidRDefault="00382BAB" w:rsidP="001071E3">
      <w:pPr>
        <w:pStyle w:val="Vahedeta"/>
      </w:pPr>
    </w:p>
    <w:p w14:paraId="28DA1EEC" w14:textId="77777777" w:rsidR="002A3953" w:rsidRPr="00A00FB8" w:rsidRDefault="002A3953" w:rsidP="00A27D3C">
      <w:pPr>
        <w:pStyle w:val="Pealkiri3"/>
      </w:pPr>
      <w:bookmarkStart w:id="8" w:name="_Toc433026945"/>
      <w:r w:rsidRPr="00A00FB8">
        <w:t>1.3.</w:t>
      </w:r>
      <w:r w:rsidR="00C01CD0" w:rsidRPr="00A00FB8">
        <w:t>3</w:t>
      </w:r>
      <w:r w:rsidRPr="00A00FB8">
        <w:t xml:space="preserve"> </w:t>
      </w:r>
      <w:r w:rsidR="000218B0" w:rsidRPr="00A00FB8">
        <w:t>E</w:t>
      </w:r>
      <w:r w:rsidRPr="00A00FB8">
        <w:t>ttevõtlusalad</w:t>
      </w:r>
      <w:bookmarkEnd w:id="8"/>
    </w:p>
    <w:p w14:paraId="52E11974" w14:textId="77777777" w:rsidR="004815E3" w:rsidRPr="001071E3" w:rsidRDefault="004815E3" w:rsidP="001071E3">
      <w:pPr>
        <w:pStyle w:val="Vahedeta"/>
      </w:pPr>
    </w:p>
    <w:p w14:paraId="209A4930" w14:textId="77777777" w:rsidR="001956C4" w:rsidRPr="001071E3" w:rsidRDefault="00183187" w:rsidP="00715926">
      <w:r w:rsidRPr="00183187">
        <w:t>Tänapäeva ettevõtluses on konkurentsis püsimiseks määrava tähtsusega kiirus. Seetõttu on paljud firmad huvitatud oma tootmisbaasi väljaehitamise</w:t>
      </w:r>
      <w:r>
        <w:t>st</w:t>
      </w:r>
      <w:r w:rsidRPr="00183187">
        <w:t xml:space="preserve"> aladel, kus on olemas kõik kommunikatsioonid ja planeeringud. </w:t>
      </w:r>
      <w:r w:rsidR="001956C4" w:rsidRPr="001071E3">
        <w:t xml:space="preserve">Ettevõtluse arendamiseks on piirkonnas </w:t>
      </w:r>
      <w:r w:rsidR="00DE5DC8" w:rsidRPr="001071E3">
        <w:t xml:space="preserve">juba varasemal perioodil </w:t>
      </w:r>
      <w:r w:rsidR="001956C4" w:rsidRPr="001071E3">
        <w:t>moodustatud ettevõtlus</w:t>
      </w:r>
      <w:r w:rsidR="004815E3" w:rsidRPr="001071E3">
        <w:t>ala</w:t>
      </w:r>
      <w:r w:rsidR="00EB0728">
        <w:t>d</w:t>
      </w:r>
      <w:r w:rsidR="00926568">
        <w:t xml:space="preserve"> Kunda linnas</w:t>
      </w:r>
      <w:r w:rsidR="00EB0728">
        <w:t xml:space="preserve"> ja Sõmeru vallas ning vaba tootmismaa Vinni vallas Tudu piirkonnas.</w:t>
      </w:r>
      <w:r w:rsidR="001956C4" w:rsidRPr="001071E3">
        <w:t xml:space="preserve"> </w:t>
      </w:r>
    </w:p>
    <w:p w14:paraId="59F68C4E" w14:textId="77777777" w:rsidR="00C072A7" w:rsidRDefault="00C072A7" w:rsidP="00715926"/>
    <w:p w14:paraId="62716C51" w14:textId="77777777" w:rsidR="000B001F" w:rsidRPr="00715926" w:rsidRDefault="000B001F" w:rsidP="00715926">
      <w:pPr>
        <w:pStyle w:val="Loendilik"/>
        <w:numPr>
          <w:ilvl w:val="0"/>
          <w:numId w:val="30"/>
        </w:numPr>
        <w:rPr>
          <w:b/>
        </w:rPr>
      </w:pPr>
      <w:r w:rsidRPr="00715926">
        <w:rPr>
          <w:b/>
        </w:rPr>
        <w:t>Tööstuse tänava arendusala</w:t>
      </w:r>
    </w:p>
    <w:p w14:paraId="3455536A" w14:textId="77777777" w:rsidR="000B001F" w:rsidRDefault="000B001F" w:rsidP="00715926">
      <w:r>
        <w:t>Kaugus Tallinnast: 107 km</w:t>
      </w:r>
    </w:p>
    <w:p w14:paraId="486DEA3D" w14:textId="77777777" w:rsidR="000B001F" w:rsidRDefault="000B001F" w:rsidP="00715926">
      <w:r>
        <w:t>Kaugus Rakverest: 26 km</w:t>
      </w:r>
    </w:p>
    <w:p w14:paraId="3BC0131B" w14:textId="77777777" w:rsidR="000B001F" w:rsidRDefault="000B001F" w:rsidP="00715926">
      <w:r>
        <w:t>Tööstuse tänava arendusala on munitsipaalomandis.</w:t>
      </w:r>
    </w:p>
    <w:p w14:paraId="52A9D0B1" w14:textId="77777777" w:rsidR="000B001F" w:rsidRDefault="000B001F" w:rsidP="00715926">
      <w:r>
        <w:t>Naaberobjektid: AS Kunda Trans, AS Kunda Auto, AS Eesti Energia.</w:t>
      </w:r>
    </w:p>
    <w:p w14:paraId="57B806FE" w14:textId="77777777" w:rsidR="000B001F" w:rsidRDefault="000B001F" w:rsidP="00715926">
      <w:r>
        <w:t>Üldpindala: 25 ha</w:t>
      </w:r>
    </w:p>
    <w:p w14:paraId="49F11F4E" w14:textId="77777777" w:rsidR="000B001F" w:rsidRDefault="000B001F" w:rsidP="00715926">
      <w:r>
        <w:t>Hooned: puuduvad</w:t>
      </w:r>
    </w:p>
    <w:p w14:paraId="424AD5CB" w14:textId="77777777" w:rsidR="000B001F" w:rsidRDefault="000B001F" w:rsidP="00715926">
      <w:r>
        <w:t>Planeering: puudub</w:t>
      </w:r>
    </w:p>
    <w:p w14:paraId="4BF89A26" w14:textId="77777777" w:rsidR="000B001F" w:rsidRDefault="000B001F" w:rsidP="00715926">
      <w:r>
        <w:t>Tehnovõrgud: nii maantee kui raudtee, elekter, side, vesi ja kanalisatsioon</w:t>
      </w:r>
    </w:p>
    <w:p w14:paraId="1B3E6FA2" w14:textId="77777777" w:rsidR="000B001F" w:rsidRDefault="000B001F" w:rsidP="00715926">
      <w:r>
        <w:t xml:space="preserve">Soovitud kasutus: eelistatud on </w:t>
      </w:r>
      <w:r w:rsidR="00580A4E">
        <w:t>tootmissektorit</w:t>
      </w:r>
      <w:r>
        <w:t xml:space="preserve"> teenindav sektor (laoplatsid, teenustööd jm.).</w:t>
      </w:r>
    </w:p>
    <w:p w14:paraId="454D6CCC" w14:textId="77777777" w:rsidR="00D0472B" w:rsidRDefault="00D0472B" w:rsidP="00715926"/>
    <w:p w14:paraId="4653AADF" w14:textId="77777777" w:rsidR="000B001F" w:rsidRPr="00715926" w:rsidRDefault="000B001F" w:rsidP="00715926">
      <w:pPr>
        <w:pStyle w:val="Loendilik"/>
        <w:numPr>
          <w:ilvl w:val="0"/>
          <w:numId w:val="30"/>
        </w:numPr>
        <w:rPr>
          <w:b/>
        </w:rPr>
      </w:pPr>
      <w:r w:rsidRPr="00715926">
        <w:rPr>
          <w:b/>
        </w:rPr>
        <w:t>Kunda sadama tootmis- ja arendusala</w:t>
      </w:r>
    </w:p>
    <w:p w14:paraId="12CF01E9" w14:textId="77777777" w:rsidR="000B001F" w:rsidRDefault="000B001F" w:rsidP="00715926">
      <w:r>
        <w:t>Kaugus Tallinnast: 107 km</w:t>
      </w:r>
    </w:p>
    <w:p w14:paraId="2A88F367" w14:textId="77777777" w:rsidR="000B001F" w:rsidRDefault="000B001F" w:rsidP="00715926">
      <w:r>
        <w:t>Kaugus Rakverest: 26 km</w:t>
      </w:r>
    </w:p>
    <w:p w14:paraId="62EE9341" w14:textId="77777777" w:rsidR="000B001F" w:rsidRDefault="000B001F" w:rsidP="00715926">
      <w:r>
        <w:t>Tootmis- ja arendusala on riigi reservmaa.</w:t>
      </w:r>
    </w:p>
    <w:p w14:paraId="75940079" w14:textId="77777777" w:rsidR="000B001F" w:rsidRDefault="000B001F" w:rsidP="00715926">
      <w:r>
        <w:t>Naaberobjektid: AS Port Kunda, eraomandisse kuuluvad kinnistud.</w:t>
      </w:r>
    </w:p>
    <w:p w14:paraId="49E31652" w14:textId="77777777" w:rsidR="000B001F" w:rsidRDefault="000B001F" w:rsidP="00715926">
      <w:r>
        <w:t>Üldpindala: 133 ha</w:t>
      </w:r>
    </w:p>
    <w:p w14:paraId="27DC2514" w14:textId="77777777" w:rsidR="000B001F" w:rsidRDefault="000B001F" w:rsidP="00715926">
      <w:r>
        <w:t>Hooned: puuduvad</w:t>
      </w:r>
    </w:p>
    <w:p w14:paraId="43872936" w14:textId="77777777" w:rsidR="000B001F" w:rsidRDefault="000B001F" w:rsidP="00715926">
      <w:r>
        <w:t>Planeering: Kunda sadama lõunaosa detailplaneering. Planeeringuga ette nähtud kokku kuus</w:t>
      </w:r>
      <w:r w:rsidR="00A37C0E">
        <w:t xml:space="preserve"> </w:t>
      </w:r>
      <w:r>
        <w:t>sadamaterminali krunti laohoonete ja –platside rajamiseks, sihtotstarbega LS – sadama maa,</w:t>
      </w:r>
      <w:r w:rsidR="00A37C0E">
        <w:t xml:space="preserve"> </w:t>
      </w:r>
      <w:r>
        <w:t>katastrisihtotstarbega tootmismaa 100%, pindalavahemikus 13847-44991 m². Hoonete suurim lubatud</w:t>
      </w:r>
      <w:r w:rsidR="00D0472B">
        <w:t xml:space="preserve"> </w:t>
      </w:r>
      <w:r>
        <w:t>arv krundil 3, suurim lubatud ehitusalune pindala vahemikus 5000-13500 m², hoonete/rajatiste suurim</w:t>
      </w:r>
      <w:r w:rsidR="00D0472B">
        <w:t xml:space="preserve"> </w:t>
      </w:r>
      <w:r>
        <w:t>lubatud kõrgus 10m.</w:t>
      </w:r>
    </w:p>
    <w:p w14:paraId="3344D841" w14:textId="77777777" w:rsidR="000B001F" w:rsidRDefault="000B001F" w:rsidP="00715926">
      <w:r>
        <w:t>Tehnovõrgud: Maantee, planeeringuga on kavandatud uus raudtee- ja maanteeühendus.</w:t>
      </w:r>
    </w:p>
    <w:p w14:paraId="73291512" w14:textId="77777777" w:rsidR="000B001F" w:rsidRDefault="000B001F" w:rsidP="00715926">
      <w:r>
        <w:t>Piirangud: tootmisala külgneb põhjast Soome lahega, millest tulenevalt kehtivad</w:t>
      </w:r>
      <w:r w:rsidR="00D0472B">
        <w:t xml:space="preserve"> </w:t>
      </w:r>
      <w:r>
        <w:t>Looduskaitseseadusega määratud kitsendused.</w:t>
      </w:r>
    </w:p>
    <w:p w14:paraId="0A1A3D1E" w14:textId="77777777" w:rsidR="003F3F5C" w:rsidRDefault="000B001F" w:rsidP="00715926">
      <w:r>
        <w:t>Soovitud kasutus: Tootmisala, laoplatsid.</w:t>
      </w:r>
    </w:p>
    <w:p w14:paraId="2BA758D4" w14:textId="77777777" w:rsidR="00926568" w:rsidRDefault="00926568" w:rsidP="00715926"/>
    <w:p w14:paraId="4E0787F2" w14:textId="77777777" w:rsidR="00183187" w:rsidRDefault="00183187" w:rsidP="00183187">
      <w:pPr>
        <w:pStyle w:val="Loendilik"/>
        <w:numPr>
          <w:ilvl w:val="0"/>
          <w:numId w:val="30"/>
        </w:numPr>
        <w:rPr>
          <w:b/>
        </w:rPr>
      </w:pPr>
      <w:r w:rsidRPr="00183187">
        <w:rPr>
          <w:b/>
        </w:rPr>
        <w:t>Aluvere-Näpi-Roodevälja tööstusala</w:t>
      </w:r>
    </w:p>
    <w:p w14:paraId="11F71AF8" w14:textId="77777777" w:rsidR="00183187" w:rsidRPr="00183187" w:rsidRDefault="00183187" w:rsidP="00183187">
      <w:r w:rsidRPr="00183187">
        <w:t>Üldpindala: 31,28 ha, sihtotstarve: tootmismaa</w:t>
      </w:r>
    </w:p>
    <w:p w14:paraId="4FD25D95" w14:textId="77777777" w:rsidR="00183187" w:rsidRPr="00183187" w:rsidRDefault="00183187" w:rsidP="00183187">
      <w:r w:rsidRPr="00183187">
        <w:t>Kaugus Tallinnast: 95 km</w:t>
      </w:r>
    </w:p>
    <w:p w14:paraId="545CED87" w14:textId="77777777" w:rsidR="00183187" w:rsidRPr="00183187" w:rsidRDefault="00183187" w:rsidP="00183187">
      <w:r w:rsidRPr="00183187">
        <w:t>Kaugus Rakverest: 5 km</w:t>
      </w:r>
    </w:p>
    <w:p w14:paraId="0C112A10" w14:textId="77777777" w:rsidR="00183187" w:rsidRPr="00183187" w:rsidRDefault="00183187" w:rsidP="00183187">
      <w:r w:rsidRPr="00183187">
        <w:t>Kaugus Kunda sadamast 24 km</w:t>
      </w:r>
    </w:p>
    <w:p w14:paraId="09876F5F" w14:textId="77777777" w:rsidR="00183187" w:rsidRPr="00183187" w:rsidRDefault="00183187" w:rsidP="00183187">
      <w:r w:rsidRPr="00183187">
        <w:t>Tööstusala on munitsipaalomandis.</w:t>
      </w:r>
    </w:p>
    <w:p w14:paraId="2BC854E6" w14:textId="77777777" w:rsidR="00183187" w:rsidRPr="00183187" w:rsidRDefault="00183187" w:rsidP="00183187">
      <w:r w:rsidRPr="00183187">
        <w:t>Naaberobjektid: Rakvere Lihakombinaat AS, Põllumeeste Ühistu KEVILI Roodevälja viljaterminal, E-Betoonelement AS, Roodevälja Terminal OÜ</w:t>
      </w:r>
    </w:p>
    <w:p w14:paraId="3F6DB6AC" w14:textId="77777777" w:rsidR="00183187" w:rsidRPr="00183187" w:rsidRDefault="00183187" w:rsidP="00183187">
      <w:r w:rsidRPr="00183187">
        <w:t>Hooned: puuduvad</w:t>
      </w:r>
    </w:p>
    <w:p w14:paraId="6F05CA62" w14:textId="77777777" w:rsidR="00183187" w:rsidRDefault="00183187" w:rsidP="00183187">
      <w:r w:rsidRPr="00183187">
        <w:t>Planeering: puudub</w:t>
      </w:r>
    </w:p>
    <w:p w14:paraId="4C321301" w14:textId="77777777" w:rsidR="00183187" w:rsidRDefault="00183187" w:rsidP="00183187">
      <w:r>
        <w:t>Tehnovõrgud: Olemas 330 kv ja 10 kv elektriliin, veevarustus ja kanalisatsioon 800 m, gaasitrassi kaugus 700 m, kaugkütte võimalus 1000 m.</w:t>
      </w:r>
    </w:p>
    <w:p w14:paraId="380FDB84" w14:textId="77777777" w:rsidR="00183187" w:rsidRPr="00183187" w:rsidRDefault="00183187" w:rsidP="00183187">
      <w:r>
        <w:t>Soovitud kasutus: eelistatud on tootmissektor või  tootmissektorit teenindav sektor (laoplatsid, teenustööd jm.).</w:t>
      </w:r>
    </w:p>
    <w:p w14:paraId="53651BBD" w14:textId="77777777" w:rsidR="00183187" w:rsidRDefault="00183187" w:rsidP="00183187">
      <w:pPr>
        <w:pStyle w:val="Loendilik"/>
        <w:rPr>
          <w:b/>
        </w:rPr>
      </w:pPr>
    </w:p>
    <w:p w14:paraId="68E5F1C2" w14:textId="77777777" w:rsidR="00A37C0E" w:rsidRPr="00A37C0E" w:rsidRDefault="00A37C0E" w:rsidP="00A37C0E">
      <w:pPr>
        <w:pStyle w:val="Loendilik"/>
        <w:numPr>
          <w:ilvl w:val="0"/>
          <w:numId w:val="30"/>
        </w:numPr>
        <w:rPr>
          <w:b/>
        </w:rPr>
      </w:pPr>
      <w:r w:rsidRPr="00A37C0E">
        <w:rPr>
          <w:b/>
        </w:rPr>
        <w:t xml:space="preserve">Tudu piirkonna ettevõtlusala </w:t>
      </w:r>
    </w:p>
    <w:p w14:paraId="58787FFC" w14:textId="77777777" w:rsidR="000B3B62" w:rsidRDefault="00A37C0E" w:rsidP="00A37C0E">
      <w:r>
        <w:t>Tudu on h</w:t>
      </w:r>
      <w:r w:rsidRPr="00A37C0E">
        <w:t xml:space="preserve">etkel logistiliselt piiratud asukohas paiknev asula Lääne- ja Ida-Virumaa piiril. </w:t>
      </w:r>
      <w:r>
        <w:t>Jaama tn on olemas</w:t>
      </w:r>
      <w:r w:rsidRPr="00A37C0E">
        <w:t xml:space="preserve"> ettevõtluse arendamiseks vajalik tootmismaa reserv</w:t>
      </w:r>
      <w:r>
        <w:t xml:space="preserve"> (ca 2 ha)</w:t>
      </w:r>
      <w:r w:rsidRPr="00A37C0E">
        <w:t xml:space="preserve"> ning rajatud vee- ja kanalisatsioonitrassid koos heitveepuhastiga võimaldavad uute tootmisüksuste tulekut.</w:t>
      </w:r>
      <w:r>
        <w:t xml:space="preserve"> Tootmismaal hooned puuduvad.</w:t>
      </w:r>
      <w:r w:rsidR="00EB0728">
        <w:t xml:space="preserve"> Alale on koostatud detailplaneering. </w:t>
      </w:r>
      <w:r w:rsidR="00EB0728" w:rsidRPr="00EB0728">
        <w:t xml:space="preserve">Praegu on </w:t>
      </w:r>
      <w:r w:rsidR="00EB0728">
        <w:t xml:space="preserve">ettevõtlusala naabriks piirkonna </w:t>
      </w:r>
      <w:r w:rsidR="00EB0728" w:rsidRPr="00EB0728">
        <w:t>suurim tööandja kohalikul kapitalil põhinev palkmaju valmistav Tender Ehitus OÜ</w:t>
      </w:r>
      <w:r w:rsidR="000B3B62">
        <w:t>.</w:t>
      </w:r>
    </w:p>
    <w:p w14:paraId="21D2BE97" w14:textId="77777777" w:rsidR="000B3B62" w:rsidRDefault="000B3B62" w:rsidP="00A37C0E"/>
    <w:p w14:paraId="2CE66ABE" w14:textId="77777777" w:rsidR="002A3953" w:rsidRPr="00A00FB8" w:rsidRDefault="002A3953" w:rsidP="00A27D3C">
      <w:pPr>
        <w:pStyle w:val="Pealkiri3"/>
      </w:pPr>
      <w:bookmarkStart w:id="9" w:name="_Toc433026946"/>
      <w:r w:rsidRPr="00A00FB8">
        <w:t>1.3.</w:t>
      </w:r>
      <w:r w:rsidR="00483F4C" w:rsidRPr="00A00FB8">
        <w:t>4</w:t>
      </w:r>
      <w:r w:rsidRPr="00A00FB8">
        <w:t xml:space="preserve"> </w:t>
      </w:r>
      <w:r w:rsidR="003E65C4" w:rsidRPr="00A00FB8">
        <w:t>T</w:t>
      </w:r>
      <w:r w:rsidRPr="00A00FB8">
        <w:t>eenused</w:t>
      </w:r>
      <w:bookmarkEnd w:id="9"/>
    </w:p>
    <w:p w14:paraId="1E99C43B" w14:textId="77777777" w:rsidR="00051302" w:rsidRPr="001071E3" w:rsidRDefault="00051302" w:rsidP="001071E3">
      <w:pPr>
        <w:pStyle w:val="Vahedeta"/>
      </w:pPr>
    </w:p>
    <w:p w14:paraId="0C09D0AC" w14:textId="77777777" w:rsidR="00D523FB" w:rsidRPr="001071E3" w:rsidRDefault="00D0472B" w:rsidP="00715926">
      <w:pPr>
        <w:rPr>
          <w:lang w:val="en-US"/>
        </w:rPr>
      </w:pPr>
      <w:r>
        <w:t>MTÜ Partnerid</w:t>
      </w:r>
      <w:r w:rsidR="00051302" w:rsidRPr="001071E3">
        <w:t xml:space="preserve"> koostööpiirkonna valdades on tänu arenenud infrastruktuurile loodud </w:t>
      </w:r>
      <w:r w:rsidR="00B2359F" w:rsidRPr="001071E3">
        <w:t xml:space="preserve">suhteliselt </w:t>
      </w:r>
      <w:r w:rsidR="00051302" w:rsidRPr="001071E3">
        <w:t>k</w:t>
      </w:r>
      <w:r w:rsidR="00872FAB" w:rsidRPr="001071E3">
        <w:t xml:space="preserve">orralik teenindusasutuste võrk </w:t>
      </w:r>
      <w:r w:rsidR="00B2359F" w:rsidRPr="001071E3">
        <w:t>ning olulisemad teenused</w:t>
      </w:r>
      <w:r w:rsidR="00872FAB" w:rsidRPr="001071E3">
        <w:t xml:space="preserve"> on kättesaadavad kõikides vallakeskustes</w:t>
      </w:r>
      <w:r w:rsidR="00B826C2" w:rsidRPr="001071E3">
        <w:t xml:space="preserve"> (</w:t>
      </w:r>
      <w:r w:rsidR="00F35CAA" w:rsidRPr="001071E3">
        <w:t xml:space="preserve">Tabel </w:t>
      </w:r>
      <w:r w:rsidR="00B826C2" w:rsidRPr="001071E3">
        <w:t>1.</w:t>
      </w:r>
      <w:r w:rsidR="0039617C">
        <w:t>6</w:t>
      </w:r>
      <w:r w:rsidR="00B826C2" w:rsidRPr="001071E3">
        <w:t>)</w:t>
      </w:r>
      <w:r w:rsidR="00872FAB" w:rsidRPr="001071E3">
        <w:t>.</w:t>
      </w:r>
      <w:r w:rsidR="00B2359F" w:rsidRPr="001071E3">
        <w:t xml:space="preserve"> </w:t>
      </w:r>
    </w:p>
    <w:p w14:paraId="6F9703AA" w14:textId="77777777" w:rsidR="003D7F57" w:rsidRPr="001071E3" w:rsidRDefault="003D7F57" w:rsidP="00715926"/>
    <w:p w14:paraId="0F747EE8" w14:textId="77777777" w:rsidR="00872FAB" w:rsidRPr="001071E3" w:rsidRDefault="002705C7" w:rsidP="00715926">
      <w:r w:rsidRPr="001071E3">
        <w:rPr>
          <w:rFonts w:eastAsia="Times New Roman"/>
        </w:rPr>
        <w:t xml:space="preserve">Nagu peatükis „Peamised majandusharud, </w:t>
      </w:r>
      <w:r w:rsidRPr="001071E3">
        <w:t>ettevõtete õiguslike vormide ja tegevusalade võrdlus</w:t>
      </w:r>
      <w:r w:rsidR="00B47EE3" w:rsidRPr="001071E3">
        <w:t xml:space="preserve">“ öeldud, on </w:t>
      </w:r>
      <w:r w:rsidRPr="001071E3">
        <w:t>200</w:t>
      </w:r>
      <w:r w:rsidR="00A00FB8">
        <w:t>7</w:t>
      </w:r>
      <w:r w:rsidRPr="001071E3">
        <w:t xml:space="preserve">. aastaga </w:t>
      </w:r>
      <w:r w:rsidR="00B47EE3" w:rsidRPr="001071E3">
        <w:t>võrreldes piirkonna ettevõtete</w:t>
      </w:r>
      <w:r w:rsidR="00DA799D">
        <w:t xml:space="preserve"> </w:t>
      </w:r>
      <w:r w:rsidR="00B47EE3" w:rsidRPr="001071E3">
        <w:t xml:space="preserve">arv kasvanud ning tegevusvaldkonnad </w:t>
      </w:r>
      <w:r w:rsidR="00B826C2" w:rsidRPr="001071E3">
        <w:t xml:space="preserve">ja pakutavad teenused </w:t>
      </w:r>
      <w:r w:rsidR="00B47EE3" w:rsidRPr="001071E3">
        <w:t xml:space="preserve">on mitmekesistunud. </w:t>
      </w:r>
      <w:r w:rsidR="00CD4707" w:rsidRPr="001071E3">
        <w:t>Tõenäoliselt</w:t>
      </w:r>
      <w:r w:rsidR="00B47EE3" w:rsidRPr="001071E3">
        <w:t xml:space="preserve"> on sellist trendi </w:t>
      </w:r>
      <w:r w:rsidR="008C3AE8" w:rsidRPr="001071E3">
        <w:t>toetanud</w:t>
      </w:r>
      <w:r w:rsidR="00B47EE3" w:rsidRPr="001071E3">
        <w:t xml:space="preserve"> ka </w:t>
      </w:r>
      <w:r w:rsidR="00B2359F" w:rsidRPr="001071E3">
        <w:t>ette</w:t>
      </w:r>
      <w:r w:rsidR="00C224BC" w:rsidRPr="001071E3">
        <w:t xml:space="preserve">võtluse soodustamine piirkonnas, sh </w:t>
      </w:r>
      <w:r w:rsidR="00B47EE3" w:rsidRPr="001071E3">
        <w:t>ettevõtetele suunatud toetused.</w:t>
      </w:r>
    </w:p>
    <w:p w14:paraId="03353E5C" w14:textId="77777777" w:rsidR="00051302" w:rsidRPr="00B520E1" w:rsidRDefault="00051302" w:rsidP="001071E3">
      <w:pPr>
        <w:pStyle w:val="Vahedeta"/>
      </w:pPr>
    </w:p>
    <w:tbl>
      <w:tblPr>
        <w:tblpPr w:leftFromText="180" w:rightFromText="180" w:vertAnchor="text" w:horzAnchor="margin" w:tblpXSpec="center" w:tblpY="108"/>
        <w:tblW w:w="8961" w:type="dxa"/>
        <w:tblLook w:val="04A0" w:firstRow="1" w:lastRow="0" w:firstColumn="1" w:lastColumn="0" w:noHBand="0" w:noVBand="1"/>
      </w:tblPr>
      <w:tblGrid>
        <w:gridCol w:w="3839"/>
        <w:gridCol w:w="800"/>
        <w:gridCol w:w="845"/>
        <w:gridCol w:w="958"/>
        <w:gridCol w:w="925"/>
        <w:gridCol w:w="794"/>
        <w:gridCol w:w="800"/>
      </w:tblGrid>
      <w:tr w:rsidR="00D0472B" w:rsidRPr="00FD10D6" w14:paraId="48C4AD27" w14:textId="77777777" w:rsidTr="00723DFB">
        <w:trPr>
          <w:trHeight w:val="706"/>
        </w:trPr>
        <w:tc>
          <w:tcPr>
            <w:tcW w:w="383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2CA60C1E" w14:textId="77777777" w:rsidR="00D0472B" w:rsidRPr="00FD10D6" w:rsidRDefault="00D0472B" w:rsidP="005E703F">
            <w:pPr>
              <w:jc w:val="center"/>
              <w:rPr>
                <w:rFonts w:eastAsia="Times New Roman" w:cs="Times New Roman"/>
                <w:b/>
              </w:rPr>
            </w:pPr>
            <w:r w:rsidRPr="00FD10D6">
              <w:rPr>
                <w:rFonts w:eastAsia="Times New Roman" w:cs="Times New Roman"/>
                <w:b/>
              </w:rPr>
              <w:t>Teenus (x-olemas; o-puudub)</w:t>
            </w:r>
          </w:p>
        </w:tc>
        <w:tc>
          <w:tcPr>
            <w:tcW w:w="800" w:type="dxa"/>
            <w:tcBorders>
              <w:top w:val="single" w:sz="4" w:space="0" w:color="auto"/>
              <w:left w:val="nil"/>
              <w:bottom w:val="single" w:sz="4" w:space="0" w:color="auto"/>
              <w:right w:val="single" w:sz="4" w:space="0" w:color="auto"/>
            </w:tcBorders>
            <w:shd w:val="clear" w:color="auto" w:fill="DBE5F1" w:themeFill="accent1" w:themeFillTint="33"/>
            <w:noWrap/>
            <w:hideMark/>
          </w:tcPr>
          <w:p w14:paraId="792B9352" w14:textId="77777777" w:rsidR="00D0472B" w:rsidRPr="00FD10D6" w:rsidRDefault="00D0472B" w:rsidP="005E703F">
            <w:pPr>
              <w:jc w:val="center"/>
              <w:rPr>
                <w:rFonts w:eastAsia="Times New Roman" w:cs="Times New Roman"/>
                <w:b/>
              </w:rPr>
            </w:pPr>
            <w:r w:rsidRPr="00FD10D6">
              <w:rPr>
                <w:rFonts w:eastAsia="Times New Roman" w:cs="Times New Roman"/>
                <w:b/>
              </w:rPr>
              <w:t>Kunda linn</w:t>
            </w:r>
          </w:p>
        </w:tc>
        <w:tc>
          <w:tcPr>
            <w:tcW w:w="845" w:type="dxa"/>
            <w:tcBorders>
              <w:top w:val="single" w:sz="4" w:space="0" w:color="auto"/>
              <w:left w:val="nil"/>
              <w:bottom w:val="single" w:sz="4" w:space="0" w:color="auto"/>
              <w:right w:val="single" w:sz="4" w:space="0" w:color="auto"/>
            </w:tcBorders>
            <w:shd w:val="clear" w:color="auto" w:fill="DBE5F1" w:themeFill="accent1" w:themeFillTint="33"/>
          </w:tcPr>
          <w:p w14:paraId="17BF9904" w14:textId="77777777" w:rsidR="00D0472B" w:rsidRPr="00FD10D6" w:rsidRDefault="00D0472B" w:rsidP="005E703F">
            <w:pPr>
              <w:jc w:val="center"/>
              <w:rPr>
                <w:rFonts w:eastAsia="Times New Roman" w:cs="Times New Roman"/>
                <w:b/>
              </w:rPr>
            </w:pPr>
            <w:r w:rsidRPr="00FD10D6">
              <w:rPr>
                <w:rFonts w:eastAsia="Times New Roman" w:cs="Times New Roman"/>
                <w:b/>
              </w:rPr>
              <w:t>Haljala vald</w:t>
            </w:r>
          </w:p>
        </w:tc>
        <w:tc>
          <w:tcPr>
            <w:tcW w:w="95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5DFB68" w14:textId="77777777" w:rsidR="00D0472B" w:rsidRPr="00FD10D6" w:rsidRDefault="00D0472B" w:rsidP="005E703F">
            <w:pPr>
              <w:jc w:val="center"/>
              <w:rPr>
                <w:rFonts w:eastAsia="Times New Roman" w:cs="Times New Roman"/>
                <w:b/>
              </w:rPr>
            </w:pPr>
            <w:r w:rsidRPr="00FD10D6">
              <w:rPr>
                <w:rFonts w:eastAsia="Times New Roman" w:cs="Times New Roman"/>
                <w:b/>
              </w:rPr>
              <w:t>Rakvere vald</w:t>
            </w:r>
          </w:p>
        </w:tc>
        <w:tc>
          <w:tcPr>
            <w:tcW w:w="92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2C828D2A" w14:textId="77777777" w:rsidR="00D0472B" w:rsidRPr="00FD10D6" w:rsidRDefault="00D0472B" w:rsidP="005E703F">
            <w:pPr>
              <w:jc w:val="center"/>
              <w:rPr>
                <w:rFonts w:eastAsia="Times New Roman" w:cs="Times New Roman"/>
                <w:b/>
              </w:rPr>
            </w:pPr>
            <w:r w:rsidRPr="00FD10D6">
              <w:rPr>
                <w:rFonts w:eastAsia="Times New Roman" w:cs="Times New Roman"/>
                <w:b/>
              </w:rPr>
              <w:t>Sõmeru</w:t>
            </w:r>
          </w:p>
          <w:p w14:paraId="276E4991" w14:textId="77777777" w:rsidR="00D0472B" w:rsidRPr="00FD10D6" w:rsidRDefault="00D0472B" w:rsidP="005E703F">
            <w:pPr>
              <w:jc w:val="center"/>
              <w:rPr>
                <w:rFonts w:eastAsia="Times New Roman" w:cs="Times New Roman"/>
                <w:b/>
              </w:rPr>
            </w:pPr>
            <w:r w:rsidRPr="00FD10D6">
              <w:rPr>
                <w:rFonts w:eastAsia="Times New Roman" w:cs="Times New Roman"/>
                <w:b/>
              </w:rPr>
              <w:t>vald</w:t>
            </w:r>
          </w:p>
        </w:tc>
        <w:tc>
          <w:tcPr>
            <w:tcW w:w="794" w:type="dxa"/>
            <w:tcBorders>
              <w:top w:val="single" w:sz="4" w:space="0" w:color="auto"/>
              <w:left w:val="nil"/>
              <w:bottom w:val="single" w:sz="4" w:space="0" w:color="auto"/>
              <w:right w:val="single" w:sz="4" w:space="0" w:color="auto"/>
            </w:tcBorders>
            <w:shd w:val="clear" w:color="auto" w:fill="DBE5F1" w:themeFill="accent1" w:themeFillTint="33"/>
            <w:noWrap/>
            <w:hideMark/>
          </w:tcPr>
          <w:p w14:paraId="4D091A30" w14:textId="77777777" w:rsidR="00D0472B" w:rsidRPr="00FD10D6" w:rsidRDefault="00D0472B" w:rsidP="005E703F">
            <w:pPr>
              <w:jc w:val="center"/>
              <w:rPr>
                <w:rFonts w:eastAsia="Times New Roman" w:cs="Times New Roman"/>
                <w:b/>
              </w:rPr>
            </w:pPr>
            <w:r w:rsidRPr="00FD10D6">
              <w:rPr>
                <w:rFonts w:eastAsia="Times New Roman" w:cs="Times New Roman"/>
                <w:b/>
              </w:rPr>
              <w:t>Vinni</w:t>
            </w:r>
          </w:p>
          <w:p w14:paraId="713E8D75" w14:textId="77777777" w:rsidR="00D0472B" w:rsidRPr="00FD10D6" w:rsidRDefault="00D0472B" w:rsidP="005E703F">
            <w:pPr>
              <w:jc w:val="center"/>
              <w:rPr>
                <w:rFonts w:eastAsia="Times New Roman" w:cs="Times New Roman"/>
                <w:b/>
              </w:rPr>
            </w:pPr>
            <w:r w:rsidRPr="00FD10D6">
              <w:rPr>
                <w:rFonts w:eastAsia="Times New Roman" w:cs="Times New Roman"/>
                <w:b/>
              </w:rPr>
              <w:t>vald</w:t>
            </w:r>
          </w:p>
        </w:tc>
        <w:tc>
          <w:tcPr>
            <w:tcW w:w="800" w:type="dxa"/>
            <w:tcBorders>
              <w:top w:val="single" w:sz="4" w:space="0" w:color="auto"/>
              <w:left w:val="nil"/>
              <w:bottom w:val="single" w:sz="4" w:space="0" w:color="auto"/>
              <w:right w:val="single" w:sz="4" w:space="0" w:color="auto"/>
            </w:tcBorders>
            <w:shd w:val="clear" w:color="auto" w:fill="DBE5F1" w:themeFill="accent1" w:themeFillTint="33"/>
            <w:noWrap/>
            <w:hideMark/>
          </w:tcPr>
          <w:p w14:paraId="07C5C289" w14:textId="77777777" w:rsidR="00D0472B" w:rsidRPr="00FD10D6" w:rsidRDefault="00D0472B" w:rsidP="005E703F">
            <w:pPr>
              <w:jc w:val="center"/>
              <w:rPr>
                <w:rFonts w:eastAsia="Times New Roman" w:cs="Times New Roman"/>
                <w:b/>
              </w:rPr>
            </w:pPr>
            <w:r w:rsidRPr="00FD10D6">
              <w:rPr>
                <w:rFonts w:eastAsia="Times New Roman" w:cs="Times New Roman"/>
                <w:b/>
              </w:rPr>
              <w:t>Viru-Nigula vald</w:t>
            </w:r>
          </w:p>
        </w:tc>
      </w:tr>
      <w:tr w:rsidR="00956264" w:rsidRPr="00FD10D6" w14:paraId="0763F6E2" w14:textId="77777777" w:rsidTr="00723DFB">
        <w:trPr>
          <w:trHeight w:val="300"/>
        </w:trPr>
        <w:tc>
          <w:tcPr>
            <w:tcW w:w="3839" w:type="dxa"/>
            <w:tcBorders>
              <w:top w:val="nil"/>
              <w:left w:val="single" w:sz="4" w:space="0" w:color="auto"/>
              <w:bottom w:val="single" w:sz="4" w:space="0" w:color="auto"/>
              <w:right w:val="single" w:sz="4" w:space="0" w:color="auto"/>
            </w:tcBorders>
            <w:shd w:val="clear" w:color="auto" w:fill="auto"/>
            <w:noWrap/>
            <w:hideMark/>
          </w:tcPr>
          <w:p w14:paraId="3C339187" w14:textId="77777777" w:rsidR="00956264" w:rsidRPr="00FD10D6" w:rsidRDefault="00956264" w:rsidP="00956264">
            <w:pPr>
              <w:rPr>
                <w:rFonts w:eastAsia="Times New Roman" w:cs="Times New Roman"/>
              </w:rPr>
            </w:pPr>
            <w:r w:rsidRPr="00FD10D6">
              <w:rPr>
                <w:rFonts w:eastAsia="Times New Roman" w:cs="Times New Roman"/>
              </w:rPr>
              <w:t>Apteek</w:t>
            </w:r>
          </w:p>
        </w:tc>
        <w:tc>
          <w:tcPr>
            <w:tcW w:w="800" w:type="dxa"/>
            <w:tcBorders>
              <w:top w:val="nil"/>
              <w:left w:val="nil"/>
              <w:bottom w:val="single" w:sz="4" w:space="0" w:color="auto"/>
              <w:right w:val="single" w:sz="4" w:space="0" w:color="auto"/>
            </w:tcBorders>
            <w:shd w:val="clear" w:color="auto" w:fill="auto"/>
            <w:noWrap/>
            <w:vAlign w:val="bottom"/>
          </w:tcPr>
          <w:p w14:paraId="2162B226" w14:textId="77777777" w:rsidR="00956264" w:rsidRPr="00FD10D6" w:rsidRDefault="00956264" w:rsidP="00956264">
            <w:pPr>
              <w:rPr>
                <w:rFonts w:eastAsia="Times New Roman" w:cs="Times New Roman"/>
              </w:rPr>
            </w:pPr>
            <w:r w:rsidRPr="00FD10D6">
              <w:rPr>
                <w:rFonts w:eastAsia="Times New Roman" w:cs="Times New Roman"/>
              </w:rPr>
              <w:t>x</w:t>
            </w:r>
          </w:p>
        </w:tc>
        <w:tc>
          <w:tcPr>
            <w:tcW w:w="845" w:type="dxa"/>
            <w:tcBorders>
              <w:top w:val="single" w:sz="4" w:space="0" w:color="auto"/>
              <w:left w:val="nil"/>
              <w:bottom w:val="single" w:sz="4" w:space="0" w:color="auto"/>
              <w:right w:val="single" w:sz="4" w:space="0" w:color="auto"/>
            </w:tcBorders>
            <w:vAlign w:val="bottom"/>
          </w:tcPr>
          <w:p w14:paraId="625927EE" w14:textId="77777777" w:rsidR="00956264" w:rsidRPr="00FD10D6" w:rsidRDefault="00956264" w:rsidP="00956264">
            <w:pPr>
              <w:rPr>
                <w:rFonts w:eastAsia="Times New Roman" w:cs="Times New Roman"/>
              </w:rPr>
            </w:pPr>
            <w:r w:rsidRPr="00FD10D6">
              <w:rPr>
                <w:rFonts w:eastAsia="Times New Roman" w:cs="Times New Roman"/>
              </w:rPr>
              <w:t>x</w:t>
            </w:r>
          </w:p>
        </w:tc>
        <w:tc>
          <w:tcPr>
            <w:tcW w:w="958" w:type="dxa"/>
            <w:tcBorders>
              <w:top w:val="single" w:sz="4" w:space="0" w:color="auto"/>
              <w:left w:val="single" w:sz="4" w:space="0" w:color="auto"/>
              <w:bottom w:val="single" w:sz="4" w:space="0" w:color="auto"/>
              <w:right w:val="single" w:sz="4" w:space="0" w:color="auto"/>
            </w:tcBorders>
            <w:vAlign w:val="bottom"/>
          </w:tcPr>
          <w:p w14:paraId="115DC448" w14:textId="77777777" w:rsidR="00956264" w:rsidRPr="00FD10D6" w:rsidRDefault="00956264" w:rsidP="00956264">
            <w:pPr>
              <w:rPr>
                <w:rFonts w:eastAsia="Times New Roman" w:cs="Times New Roman"/>
              </w:rPr>
            </w:pPr>
            <w:r w:rsidRPr="00FD10D6">
              <w:rPr>
                <w:rFonts w:eastAsia="Times New Roman" w:cs="Times New Roman"/>
              </w:rPr>
              <w:t>x</w:t>
            </w:r>
          </w:p>
        </w:tc>
        <w:tc>
          <w:tcPr>
            <w:tcW w:w="925" w:type="dxa"/>
            <w:tcBorders>
              <w:top w:val="nil"/>
              <w:left w:val="single" w:sz="4" w:space="0" w:color="auto"/>
              <w:bottom w:val="single" w:sz="4" w:space="0" w:color="auto"/>
              <w:right w:val="single" w:sz="4" w:space="0" w:color="auto"/>
            </w:tcBorders>
            <w:shd w:val="clear" w:color="auto" w:fill="auto"/>
            <w:noWrap/>
            <w:vAlign w:val="bottom"/>
          </w:tcPr>
          <w:p w14:paraId="553FCA6F" w14:textId="77777777" w:rsidR="00956264" w:rsidRPr="00FD10D6" w:rsidRDefault="00956264" w:rsidP="00956264">
            <w:pPr>
              <w:rPr>
                <w:rFonts w:eastAsia="Times New Roman" w:cs="Times New Roman"/>
              </w:rPr>
            </w:pPr>
            <w:r w:rsidRPr="00FD10D6">
              <w:rPr>
                <w:rFonts w:eastAsia="Times New Roman" w:cs="Times New Roman"/>
              </w:rPr>
              <w:t>x</w:t>
            </w:r>
          </w:p>
        </w:tc>
        <w:tc>
          <w:tcPr>
            <w:tcW w:w="794" w:type="dxa"/>
            <w:tcBorders>
              <w:top w:val="nil"/>
              <w:left w:val="nil"/>
              <w:bottom w:val="single" w:sz="4" w:space="0" w:color="auto"/>
              <w:right w:val="single" w:sz="4" w:space="0" w:color="auto"/>
            </w:tcBorders>
            <w:shd w:val="clear" w:color="auto" w:fill="auto"/>
            <w:noWrap/>
            <w:vAlign w:val="bottom"/>
          </w:tcPr>
          <w:p w14:paraId="0B45DAB8" w14:textId="77777777" w:rsidR="00956264" w:rsidRPr="00FD10D6" w:rsidRDefault="00956264" w:rsidP="00956264">
            <w:pPr>
              <w:rPr>
                <w:rFonts w:eastAsia="Times New Roman" w:cs="Times New Roman"/>
              </w:rPr>
            </w:pPr>
            <w:r w:rsidRPr="00FD10D6">
              <w:rPr>
                <w:rFonts w:eastAsia="Times New Roman" w:cs="Times New Roman"/>
              </w:rPr>
              <w:t>x</w:t>
            </w:r>
          </w:p>
        </w:tc>
        <w:tc>
          <w:tcPr>
            <w:tcW w:w="800" w:type="dxa"/>
            <w:tcBorders>
              <w:top w:val="nil"/>
              <w:left w:val="nil"/>
              <w:bottom w:val="single" w:sz="4" w:space="0" w:color="auto"/>
              <w:right w:val="single" w:sz="4" w:space="0" w:color="auto"/>
            </w:tcBorders>
            <w:shd w:val="clear" w:color="auto" w:fill="auto"/>
            <w:noWrap/>
            <w:vAlign w:val="bottom"/>
          </w:tcPr>
          <w:p w14:paraId="11E488E2" w14:textId="77777777" w:rsidR="00956264" w:rsidRPr="00FD10D6" w:rsidRDefault="00956264" w:rsidP="00956264">
            <w:pPr>
              <w:rPr>
                <w:rFonts w:eastAsia="Times New Roman" w:cs="Times New Roman"/>
              </w:rPr>
            </w:pPr>
            <w:r w:rsidRPr="00FD10D6">
              <w:rPr>
                <w:rFonts w:eastAsia="Times New Roman" w:cs="Times New Roman"/>
              </w:rPr>
              <w:t>o</w:t>
            </w:r>
          </w:p>
        </w:tc>
      </w:tr>
      <w:tr w:rsidR="00A00FB8" w:rsidRPr="00FD10D6" w14:paraId="31E349C8" w14:textId="77777777" w:rsidTr="00723DFB">
        <w:trPr>
          <w:trHeight w:val="300"/>
        </w:trPr>
        <w:tc>
          <w:tcPr>
            <w:tcW w:w="3839" w:type="dxa"/>
            <w:tcBorders>
              <w:top w:val="nil"/>
              <w:left w:val="single" w:sz="4" w:space="0" w:color="auto"/>
              <w:bottom w:val="single" w:sz="4" w:space="0" w:color="auto"/>
              <w:right w:val="single" w:sz="4" w:space="0" w:color="auto"/>
            </w:tcBorders>
            <w:shd w:val="clear" w:color="auto" w:fill="auto"/>
            <w:noWrap/>
            <w:hideMark/>
          </w:tcPr>
          <w:p w14:paraId="2102F918" w14:textId="77777777" w:rsidR="00A00FB8" w:rsidRPr="00FD10D6" w:rsidRDefault="00A00FB8" w:rsidP="00A00FB8">
            <w:pPr>
              <w:rPr>
                <w:rFonts w:eastAsia="Times New Roman" w:cs="Times New Roman"/>
              </w:rPr>
            </w:pPr>
            <w:r w:rsidRPr="00FD10D6">
              <w:rPr>
                <w:rFonts w:eastAsia="Times New Roman" w:cs="Times New Roman"/>
              </w:rPr>
              <w:t>Autoremont</w:t>
            </w:r>
          </w:p>
        </w:tc>
        <w:tc>
          <w:tcPr>
            <w:tcW w:w="800" w:type="dxa"/>
            <w:tcBorders>
              <w:top w:val="nil"/>
              <w:left w:val="nil"/>
              <w:bottom w:val="single" w:sz="4" w:space="0" w:color="auto"/>
              <w:right w:val="single" w:sz="4" w:space="0" w:color="auto"/>
            </w:tcBorders>
            <w:shd w:val="clear" w:color="auto" w:fill="auto"/>
            <w:noWrap/>
            <w:vAlign w:val="bottom"/>
          </w:tcPr>
          <w:p w14:paraId="0A1AE204" w14:textId="77777777" w:rsidR="00A00FB8" w:rsidRPr="00FD10D6" w:rsidRDefault="00A00FB8" w:rsidP="00A00FB8">
            <w:pPr>
              <w:rPr>
                <w:rFonts w:eastAsia="Times New Roman" w:cs="Times New Roman"/>
                <w:color w:val="FF0000"/>
              </w:rPr>
            </w:pPr>
            <w:r w:rsidRPr="00FD10D6">
              <w:rPr>
                <w:rFonts w:eastAsia="Times New Roman" w:cs="Times New Roman"/>
                <w:color w:val="FF0000"/>
              </w:rPr>
              <w:t>?</w:t>
            </w:r>
          </w:p>
        </w:tc>
        <w:tc>
          <w:tcPr>
            <w:tcW w:w="845" w:type="dxa"/>
            <w:tcBorders>
              <w:top w:val="single" w:sz="4" w:space="0" w:color="auto"/>
              <w:left w:val="nil"/>
              <w:bottom w:val="single" w:sz="4" w:space="0" w:color="auto"/>
              <w:right w:val="single" w:sz="4" w:space="0" w:color="auto"/>
            </w:tcBorders>
            <w:vAlign w:val="bottom"/>
          </w:tcPr>
          <w:p w14:paraId="445D7431" w14:textId="77777777" w:rsidR="00A00FB8" w:rsidRPr="00FD10D6" w:rsidRDefault="00A00FB8" w:rsidP="00A00FB8">
            <w:pPr>
              <w:rPr>
                <w:rFonts w:eastAsia="Times New Roman" w:cs="Times New Roman"/>
                <w:color w:val="FF0000"/>
              </w:rPr>
            </w:pPr>
            <w:r w:rsidRPr="00FD10D6">
              <w:rPr>
                <w:rFonts w:eastAsia="Times New Roman" w:cs="Times New Roman"/>
                <w:color w:val="FF0000"/>
              </w:rPr>
              <w:t>?</w:t>
            </w:r>
          </w:p>
        </w:tc>
        <w:tc>
          <w:tcPr>
            <w:tcW w:w="958" w:type="dxa"/>
            <w:tcBorders>
              <w:top w:val="single" w:sz="4" w:space="0" w:color="auto"/>
              <w:left w:val="single" w:sz="4" w:space="0" w:color="auto"/>
              <w:bottom w:val="single" w:sz="4" w:space="0" w:color="auto"/>
              <w:right w:val="single" w:sz="4" w:space="0" w:color="auto"/>
            </w:tcBorders>
            <w:vAlign w:val="bottom"/>
          </w:tcPr>
          <w:p w14:paraId="503F533E" w14:textId="77777777" w:rsidR="00A00FB8" w:rsidRPr="00FD10D6" w:rsidRDefault="00A00FB8" w:rsidP="00A00FB8">
            <w:pPr>
              <w:rPr>
                <w:rFonts w:eastAsia="Times New Roman" w:cs="Times New Roman"/>
                <w:color w:val="FF0000"/>
              </w:rPr>
            </w:pPr>
            <w:r w:rsidRPr="00FD10D6">
              <w:rPr>
                <w:rFonts w:eastAsia="Times New Roman" w:cs="Times New Roman"/>
                <w:color w:val="FF0000"/>
              </w:rPr>
              <w:t>?</w:t>
            </w:r>
          </w:p>
        </w:tc>
        <w:tc>
          <w:tcPr>
            <w:tcW w:w="925" w:type="dxa"/>
            <w:tcBorders>
              <w:top w:val="nil"/>
              <w:left w:val="single" w:sz="4" w:space="0" w:color="auto"/>
              <w:bottom w:val="single" w:sz="4" w:space="0" w:color="auto"/>
              <w:right w:val="single" w:sz="4" w:space="0" w:color="auto"/>
            </w:tcBorders>
            <w:shd w:val="clear" w:color="auto" w:fill="auto"/>
            <w:noWrap/>
            <w:vAlign w:val="bottom"/>
          </w:tcPr>
          <w:p w14:paraId="28694A64" w14:textId="77777777" w:rsidR="00A00FB8" w:rsidRPr="00FD10D6" w:rsidRDefault="00A00FB8" w:rsidP="00A00FB8">
            <w:pPr>
              <w:rPr>
                <w:rFonts w:eastAsia="Times New Roman" w:cs="Times New Roman"/>
                <w:color w:val="FF0000"/>
              </w:rPr>
            </w:pPr>
            <w:r w:rsidRPr="00FD10D6">
              <w:rPr>
                <w:rFonts w:eastAsia="Times New Roman" w:cs="Times New Roman"/>
                <w:color w:val="FF0000"/>
              </w:rPr>
              <w:t>?</w:t>
            </w:r>
          </w:p>
        </w:tc>
        <w:tc>
          <w:tcPr>
            <w:tcW w:w="794" w:type="dxa"/>
            <w:tcBorders>
              <w:top w:val="nil"/>
              <w:left w:val="nil"/>
              <w:bottom w:val="single" w:sz="4" w:space="0" w:color="auto"/>
              <w:right w:val="single" w:sz="4" w:space="0" w:color="auto"/>
            </w:tcBorders>
            <w:shd w:val="clear" w:color="auto" w:fill="auto"/>
            <w:noWrap/>
            <w:vAlign w:val="bottom"/>
          </w:tcPr>
          <w:p w14:paraId="6A57A223" w14:textId="77777777" w:rsidR="00A00FB8" w:rsidRPr="00FD10D6" w:rsidRDefault="00A00FB8" w:rsidP="00A00FB8">
            <w:pPr>
              <w:rPr>
                <w:rFonts w:eastAsia="Times New Roman" w:cs="Times New Roman"/>
                <w:color w:val="FF0000"/>
              </w:rPr>
            </w:pPr>
            <w:r w:rsidRPr="00FD10D6">
              <w:rPr>
                <w:rFonts w:eastAsia="Times New Roman" w:cs="Times New Roman"/>
                <w:color w:val="FF0000"/>
              </w:rPr>
              <w:t>?</w:t>
            </w:r>
          </w:p>
        </w:tc>
        <w:tc>
          <w:tcPr>
            <w:tcW w:w="800" w:type="dxa"/>
            <w:tcBorders>
              <w:top w:val="nil"/>
              <w:left w:val="nil"/>
              <w:bottom w:val="single" w:sz="4" w:space="0" w:color="auto"/>
              <w:right w:val="single" w:sz="4" w:space="0" w:color="auto"/>
            </w:tcBorders>
            <w:shd w:val="clear" w:color="auto" w:fill="auto"/>
            <w:noWrap/>
            <w:vAlign w:val="bottom"/>
          </w:tcPr>
          <w:p w14:paraId="3EF40151" w14:textId="77777777" w:rsidR="00A00FB8" w:rsidRPr="00FD10D6" w:rsidRDefault="00A00FB8" w:rsidP="00A00FB8">
            <w:pPr>
              <w:rPr>
                <w:rFonts w:eastAsia="Times New Roman" w:cs="Times New Roman"/>
                <w:color w:val="FF0000"/>
              </w:rPr>
            </w:pPr>
            <w:r w:rsidRPr="00FD10D6">
              <w:rPr>
                <w:rFonts w:eastAsia="Times New Roman" w:cs="Times New Roman"/>
                <w:color w:val="FF0000"/>
              </w:rPr>
              <w:t>?</w:t>
            </w:r>
          </w:p>
        </w:tc>
      </w:tr>
      <w:tr w:rsidR="00A00FB8" w:rsidRPr="00FD10D6" w14:paraId="06AB1A78" w14:textId="77777777" w:rsidTr="00723DFB">
        <w:trPr>
          <w:trHeight w:val="300"/>
        </w:trPr>
        <w:tc>
          <w:tcPr>
            <w:tcW w:w="3839" w:type="dxa"/>
            <w:tcBorders>
              <w:top w:val="nil"/>
              <w:left w:val="single" w:sz="4" w:space="0" w:color="auto"/>
              <w:bottom w:val="single" w:sz="4" w:space="0" w:color="auto"/>
              <w:right w:val="single" w:sz="4" w:space="0" w:color="auto"/>
            </w:tcBorders>
            <w:shd w:val="clear" w:color="auto" w:fill="auto"/>
            <w:noWrap/>
            <w:hideMark/>
          </w:tcPr>
          <w:p w14:paraId="779250D3" w14:textId="77777777" w:rsidR="00A00FB8" w:rsidRPr="00FD10D6" w:rsidRDefault="00A00FB8" w:rsidP="00A00FB8">
            <w:pPr>
              <w:rPr>
                <w:rFonts w:eastAsia="Times New Roman" w:cs="Times New Roman"/>
              </w:rPr>
            </w:pPr>
            <w:r w:rsidRPr="00FD10D6">
              <w:rPr>
                <w:rFonts w:eastAsia="Times New Roman" w:cs="Times New Roman"/>
              </w:rPr>
              <w:t>Erahooldekodu</w:t>
            </w:r>
          </w:p>
        </w:tc>
        <w:tc>
          <w:tcPr>
            <w:tcW w:w="800" w:type="dxa"/>
            <w:tcBorders>
              <w:top w:val="nil"/>
              <w:left w:val="nil"/>
              <w:bottom w:val="single" w:sz="4" w:space="0" w:color="auto"/>
              <w:right w:val="single" w:sz="4" w:space="0" w:color="auto"/>
            </w:tcBorders>
            <w:shd w:val="clear" w:color="auto" w:fill="auto"/>
            <w:noWrap/>
            <w:vAlign w:val="bottom"/>
          </w:tcPr>
          <w:p w14:paraId="4333A052" w14:textId="77777777" w:rsidR="00A00FB8" w:rsidRPr="00FD10D6" w:rsidRDefault="00A00FB8" w:rsidP="00A00FB8">
            <w:pPr>
              <w:rPr>
                <w:rFonts w:eastAsia="Times New Roman" w:cs="Times New Roman"/>
                <w:color w:val="FF0000"/>
              </w:rPr>
            </w:pPr>
            <w:r w:rsidRPr="00FD10D6">
              <w:rPr>
                <w:rFonts w:eastAsia="Times New Roman" w:cs="Times New Roman"/>
                <w:color w:val="FF0000"/>
              </w:rPr>
              <w:t>?</w:t>
            </w:r>
          </w:p>
        </w:tc>
        <w:tc>
          <w:tcPr>
            <w:tcW w:w="845" w:type="dxa"/>
            <w:tcBorders>
              <w:top w:val="single" w:sz="4" w:space="0" w:color="auto"/>
              <w:left w:val="nil"/>
              <w:bottom w:val="single" w:sz="4" w:space="0" w:color="auto"/>
              <w:right w:val="single" w:sz="4" w:space="0" w:color="auto"/>
            </w:tcBorders>
            <w:vAlign w:val="bottom"/>
          </w:tcPr>
          <w:p w14:paraId="2E9A3265" w14:textId="77777777" w:rsidR="00A00FB8" w:rsidRPr="00FD10D6" w:rsidRDefault="00A00FB8" w:rsidP="00A00FB8">
            <w:pPr>
              <w:rPr>
                <w:rFonts w:eastAsia="Times New Roman" w:cs="Times New Roman"/>
                <w:color w:val="FF0000"/>
              </w:rPr>
            </w:pPr>
            <w:r w:rsidRPr="00FD10D6">
              <w:rPr>
                <w:rFonts w:eastAsia="Times New Roman" w:cs="Times New Roman"/>
                <w:color w:val="FF0000"/>
              </w:rPr>
              <w:t>?</w:t>
            </w:r>
          </w:p>
        </w:tc>
        <w:tc>
          <w:tcPr>
            <w:tcW w:w="958" w:type="dxa"/>
            <w:tcBorders>
              <w:top w:val="single" w:sz="4" w:space="0" w:color="auto"/>
              <w:left w:val="single" w:sz="4" w:space="0" w:color="auto"/>
              <w:bottom w:val="single" w:sz="4" w:space="0" w:color="auto"/>
              <w:right w:val="single" w:sz="4" w:space="0" w:color="auto"/>
            </w:tcBorders>
            <w:vAlign w:val="bottom"/>
          </w:tcPr>
          <w:p w14:paraId="6C8C26E7" w14:textId="77777777" w:rsidR="00A00FB8" w:rsidRPr="00FD10D6" w:rsidRDefault="00A00FB8" w:rsidP="00A00FB8">
            <w:pPr>
              <w:rPr>
                <w:rFonts w:eastAsia="Times New Roman" w:cs="Times New Roman"/>
                <w:color w:val="FF0000"/>
              </w:rPr>
            </w:pPr>
            <w:r w:rsidRPr="00FD10D6">
              <w:rPr>
                <w:rFonts w:eastAsia="Times New Roman" w:cs="Times New Roman"/>
                <w:color w:val="FF0000"/>
              </w:rPr>
              <w:t>?</w:t>
            </w:r>
          </w:p>
        </w:tc>
        <w:tc>
          <w:tcPr>
            <w:tcW w:w="925" w:type="dxa"/>
            <w:tcBorders>
              <w:top w:val="nil"/>
              <w:left w:val="single" w:sz="4" w:space="0" w:color="auto"/>
              <w:bottom w:val="single" w:sz="4" w:space="0" w:color="auto"/>
              <w:right w:val="single" w:sz="4" w:space="0" w:color="auto"/>
            </w:tcBorders>
            <w:shd w:val="clear" w:color="auto" w:fill="auto"/>
            <w:noWrap/>
            <w:vAlign w:val="bottom"/>
          </w:tcPr>
          <w:p w14:paraId="57BD606E" w14:textId="77777777" w:rsidR="00A00FB8" w:rsidRPr="00FD10D6" w:rsidRDefault="00A00FB8" w:rsidP="00A00FB8">
            <w:pPr>
              <w:rPr>
                <w:rFonts w:eastAsia="Times New Roman" w:cs="Times New Roman"/>
                <w:color w:val="FF0000"/>
              </w:rPr>
            </w:pPr>
            <w:r w:rsidRPr="00FD10D6">
              <w:rPr>
                <w:rFonts w:eastAsia="Times New Roman" w:cs="Times New Roman"/>
                <w:color w:val="FF0000"/>
              </w:rPr>
              <w:t>?</w:t>
            </w:r>
          </w:p>
        </w:tc>
        <w:tc>
          <w:tcPr>
            <w:tcW w:w="794" w:type="dxa"/>
            <w:tcBorders>
              <w:top w:val="nil"/>
              <w:left w:val="nil"/>
              <w:bottom w:val="single" w:sz="4" w:space="0" w:color="auto"/>
              <w:right w:val="single" w:sz="4" w:space="0" w:color="auto"/>
            </w:tcBorders>
            <w:shd w:val="clear" w:color="auto" w:fill="auto"/>
            <w:noWrap/>
            <w:vAlign w:val="bottom"/>
          </w:tcPr>
          <w:p w14:paraId="17294730" w14:textId="77777777" w:rsidR="00A00FB8" w:rsidRPr="00FD10D6" w:rsidRDefault="00A00FB8" w:rsidP="00A00FB8">
            <w:pPr>
              <w:rPr>
                <w:rFonts w:eastAsia="Times New Roman" w:cs="Times New Roman"/>
                <w:color w:val="FF0000"/>
              </w:rPr>
            </w:pPr>
            <w:r w:rsidRPr="00FD10D6">
              <w:rPr>
                <w:rFonts w:eastAsia="Times New Roman" w:cs="Times New Roman"/>
                <w:color w:val="FF0000"/>
              </w:rPr>
              <w:t>?</w:t>
            </w:r>
          </w:p>
        </w:tc>
        <w:tc>
          <w:tcPr>
            <w:tcW w:w="800" w:type="dxa"/>
            <w:tcBorders>
              <w:top w:val="nil"/>
              <w:left w:val="nil"/>
              <w:bottom w:val="single" w:sz="4" w:space="0" w:color="auto"/>
              <w:right w:val="single" w:sz="4" w:space="0" w:color="auto"/>
            </w:tcBorders>
            <w:shd w:val="clear" w:color="auto" w:fill="auto"/>
            <w:noWrap/>
            <w:vAlign w:val="bottom"/>
          </w:tcPr>
          <w:p w14:paraId="259CAD25" w14:textId="77777777" w:rsidR="00A00FB8" w:rsidRPr="00FD10D6" w:rsidRDefault="00A00FB8" w:rsidP="00A00FB8">
            <w:pPr>
              <w:rPr>
                <w:rFonts w:eastAsia="Times New Roman" w:cs="Times New Roman"/>
                <w:color w:val="FF0000"/>
              </w:rPr>
            </w:pPr>
            <w:r w:rsidRPr="00FD10D6">
              <w:rPr>
                <w:rFonts w:eastAsia="Times New Roman" w:cs="Times New Roman"/>
                <w:color w:val="FF0000"/>
              </w:rPr>
              <w:t>?</w:t>
            </w:r>
          </w:p>
        </w:tc>
      </w:tr>
      <w:tr w:rsidR="00A00FB8" w:rsidRPr="00FD10D6" w14:paraId="4CE3B69E" w14:textId="77777777" w:rsidTr="00723DFB">
        <w:trPr>
          <w:trHeight w:val="300"/>
        </w:trPr>
        <w:tc>
          <w:tcPr>
            <w:tcW w:w="3839" w:type="dxa"/>
            <w:tcBorders>
              <w:top w:val="nil"/>
              <w:left w:val="single" w:sz="4" w:space="0" w:color="auto"/>
              <w:bottom w:val="single" w:sz="4" w:space="0" w:color="auto"/>
              <w:right w:val="single" w:sz="4" w:space="0" w:color="auto"/>
            </w:tcBorders>
            <w:shd w:val="clear" w:color="auto" w:fill="auto"/>
            <w:noWrap/>
            <w:hideMark/>
          </w:tcPr>
          <w:p w14:paraId="6D231FA5" w14:textId="77777777" w:rsidR="00A00FB8" w:rsidRPr="00FD10D6" w:rsidRDefault="00A00FB8" w:rsidP="00A00FB8">
            <w:pPr>
              <w:rPr>
                <w:rFonts w:eastAsia="Times New Roman" w:cs="Times New Roman"/>
              </w:rPr>
            </w:pPr>
            <w:r w:rsidRPr="00FD10D6">
              <w:rPr>
                <w:rFonts w:eastAsia="Times New Roman" w:cs="Times New Roman"/>
              </w:rPr>
              <w:t>Hambaravi</w:t>
            </w:r>
          </w:p>
        </w:tc>
        <w:tc>
          <w:tcPr>
            <w:tcW w:w="800" w:type="dxa"/>
            <w:tcBorders>
              <w:top w:val="nil"/>
              <w:left w:val="nil"/>
              <w:bottom w:val="single" w:sz="4" w:space="0" w:color="auto"/>
              <w:right w:val="single" w:sz="4" w:space="0" w:color="auto"/>
            </w:tcBorders>
            <w:shd w:val="clear" w:color="auto" w:fill="auto"/>
            <w:noWrap/>
            <w:vAlign w:val="bottom"/>
          </w:tcPr>
          <w:p w14:paraId="7781E3AA" w14:textId="77777777" w:rsidR="00A00FB8" w:rsidRPr="00FD10D6" w:rsidRDefault="00A00FB8" w:rsidP="00A00FB8">
            <w:pPr>
              <w:rPr>
                <w:rFonts w:eastAsia="Times New Roman" w:cs="Times New Roman"/>
              </w:rPr>
            </w:pPr>
            <w:r w:rsidRPr="00FD10D6">
              <w:rPr>
                <w:rFonts w:eastAsia="Times New Roman" w:cs="Times New Roman"/>
              </w:rPr>
              <w:t>x</w:t>
            </w:r>
          </w:p>
        </w:tc>
        <w:tc>
          <w:tcPr>
            <w:tcW w:w="845" w:type="dxa"/>
            <w:tcBorders>
              <w:top w:val="single" w:sz="4" w:space="0" w:color="auto"/>
              <w:left w:val="nil"/>
              <w:bottom w:val="single" w:sz="4" w:space="0" w:color="auto"/>
              <w:right w:val="single" w:sz="4" w:space="0" w:color="auto"/>
            </w:tcBorders>
            <w:vAlign w:val="bottom"/>
          </w:tcPr>
          <w:p w14:paraId="4D07F229" w14:textId="77777777" w:rsidR="00A00FB8" w:rsidRPr="00FD10D6" w:rsidRDefault="00A00FB8" w:rsidP="00A00FB8">
            <w:pPr>
              <w:rPr>
                <w:rFonts w:eastAsia="Times New Roman" w:cs="Times New Roman"/>
              </w:rPr>
            </w:pPr>
            <w:r w:rsidRPr="00FD10D6">
              <w:rPr>
                <w:rFonts w:eastAsia="Times New Roman" w:cs="Times New Roman"/>
              </w:rPr>
              <w:t>x</w:t>
            </w:r>
          </w:p>
        </w:tc>
        <w:tc>
          <w:tcPr>
            <w:tcW w:w="958" w:type="dxa"/>
            <w:tcBorders>
              <w:top w:val="single" w:sz="4" w:space="0" w:color="auto"/>
              <w:left w:val="single" w:sz="4" w:space="0" w:color="auto"/>
              <w:bottom w:val="single" w:sz="4" w:space="0" w:color="auto"/>
              <w:right w:val="single" w:sz="4" w:space="0" w:color="auto"/>
            </w:tcBorders>
            <w:vAlign w:val="bottom"/>
          </w:tcPr>
          <w:p w14:paraId="44E1DD0B" w14:textId="77777777" w:rsidR="00A00FB8" w:rsidRPr="00FD10D6" w:rsidRDefault="00A00FB8" w:rsidP="00A00FB8">
            <w:pPr>
              <w:rPr>
                <w:rFonts w:eastAsia="Times New Roman" w:cs="Times New Roman"/>
              </w:rPr>
            </w:pPr>
            <w:r w:rsidRPr="00FD10D6">
              <w:rPr>
                <w:rFonts w:eastAsia="Times New Roman" w:cs="Times New Roman"/>
              </w:rPr>
              <w:t>o</w:t>
            </w:r>
          </w:p>
        </w:tc>
        <w:tc>
          <w:tcPr>
            <w:tcW w:w="925" w:type="dxa"/>
            <w:tcBorders>
              <w:top w:val="nil"/>
              <w:left w:val="single" w:sz="4" w:space="0" w:color="auto"/>
              <w:bottom w:val="single" w:sz="4" w:space="0" w:color="auto"/>
              <w:right w:val="single" w:sz="4" w:space="0" w:color="auto"/>
            </w:tcBorders>
            <w:shd w:val="clear" w:color="auto" w:fill="auto"/>
            <w:noWrap/>
            <w:vAlign w:val="bottom"/>
          </w:tcPr>
          <w:p w14:paraId="27E9DA25" w14:textId="77777777" w:rsidR="00A00FB8" w:rsidRPr="00FD10D6" w:rsidRDefault="00A00FB8" w:rsidP="00A00FB8">
            <w:pPr>
              <w:rPr>
                <w:rFonts w:eastAsia="Times New Roman" w:cs="Times New Roman"/>
              </w:rPr>
            </w:pPr>
            <w:r w:rsidRPr="00FD10D6">
              <w:rPr>
                <w:rFonts w:eastAsia="Times New Roman" w:cs="Times New Roman"/>
              </w:rPr>
              <w:t>o</w:t>
            </w:r>
          </w:p>
        </w:tc>
        <w:tc>
          <w:tcPr>
            <w:tcW w:w="794" w:type="dxa"/>
            <w:tcBorders>
              <w:top w:val="nil"/>
              <w:left w:val="nil"/>
              <w:bottom w:val="single" w:sz="4" w:space="0" w:color="auto"/>
              <w:right w:val="single" w:sz="4" w:space="0" w:color="auto"/>
            </w:tcBorders>
            <w:shd w:val="clear" w:color="auto" w:fill="auto"/>
            <w:noWrap/>
            <w:vAlign w:val="bottom"/>
          </w:tcPr>
          <w:p w14:paraId="51628D8A" w14:textId="77777777" w:rsidR="00A00FB8" w:rsidRPr="00FD10D6" w:rsidRDefault="00A00FB8" w:rsidP="00A00FB8">
            <w:pPr>
              <w:rPr>
                <w:rFonts w:eastAsia="Times New Roman" w:cs="Times New Roman"/>
              </w:rPr>
            </w:pPr>
            <w:r w:rsidRPr="00FD10D6">
              <w:rPr>
                <w:rFonts w:eastAsia="Times New Roman" w:cs="Times New Roman"/>
              </w:rPr>
              <w:t>x</w:t>
            </w:r>
          </w:p>
        </w:tc>
        <w:tc>
          <w:tcPr>
            <w:tcW w:w="800" w:type="dxa"/>
            <w:tcBorders>
              <w:top w:val="nil"/>
              <w:left w:val="nil"/>
              <w:bottom w:val="single" w:sz="4" w:space="0" w:color="auto"/>
              <w:right w:val="single" w:sz="4" w:space="0" w:color="auto"/>
            </w:tcBorders>
            <w:shd w:val="clear" w:color="auto" w:fill="auto"/>
            <w:noWrap/>
            <w:vAlign w:val="bottom"/>
          </w:tcPr>
          <w:p w14:paraId="4CDCC7A4" w14:textId="77777777" w:rsidR="00A00FB8" w:rsidRPr="00FD10D6" w:rsidRDefault="00A00FB8" w:rsidP="00A00FB8">
            <w:pPr>
              <w:rPr>
                <w:rFonts w:eastAsia="Times New Roman" w:cs="Times New Roman"/>
              </w:rPr>
            </w:pPr>
            <w:r w:rsidRPr="00FD10D6">
              <w:rPr>
                <w:rFonts w:eastAsia="Times New Roman" w:cs="Times New Roman"/>
              </w:rPr>
              <w:t>o</w:t>
            </w:r>
          </w:p>
        </w:tc>
      </w:tr>
      <w:tr w:rsidR="00A00FB8" w:rsidRPr="00FD10D6" w14:paraId="39A5E3C7" w14:textId="77777777" w:rsidTr="00723DFB">
        <w:trPr>
          <w:trHeight w:val="300"/>
        </w:trPr>
        <w:tc>
          <w:tcPr>
            <w:tcW w:w="3839" w:type="dxa"/>
            <w:tcBorders>
              <w:top w:val="nil"/>
              <w:left w:val="single" w:sz="4" w:space="0" w:color="auto"/>
              <w:bottom w:val="single" w:sz="4" w:space="0" w:color="auto"/>
              <w:right w:val="single" w:sz="4" w:space="0" w:color="auto"/>
            </w:tcBorders>
            <w:shd w:val="clear" w:color="auto" w:fill="auto"/>
            <w:noWrap/>
            <w:hideMark/>
          </w:tcPr>
          <w:p w14:paraId="56E1B5A5" w14:textId="77777777" w:rsidR="00A00FB8" w:rsidRPr="00FD10D6" w:rsidRDefault="00A00FB8" w:rsidP="00A00FB8">
            <w:pPr>
              <w:rPr>
                <w:rFonts w:eastAsia="Times New Roman" w:cs="Times New Roman"/>
              </w:rPr>
            </w:pPr>
            <w:r w:rsidRPr="00FD10D6">
              <w:rPr>
                <w:rFonts w:eastAsia="Times New Roman" w:cs="Times New Roman"/>
              </w:rPr>
              <w:t>Iluteenused (juuksur)</w:t>
            </w:r>
          </w:p>
        </w:tc>
        <w:tc>
          <w:tcPr>
            <w:tcW w:w="800" w:type="dxa"/>
            <w:tcBorders>
              <w:top w:val="nil"/>
              <w:left w:val="nil"/>
              <w:bottom w:val="single" w:sz="4" w:space="0" w:color="auto"/>
              <w:right w:val="single" w:sz="4" w:space="0" w:color="auto"/>
            </w:tcBorders>
            <w:shd w:val="clear" w:color="auto" w:fill="auto"/>
            <w:noWrap/>
            <w:vAlign w:val="bottom"/>
          </w:tcPr>
          <w:p w14:paraId="2C026A83" w14:textId="77777777" w:rsidR="00A00FB8" w:rsidRPr="00FD10D6" w:rsidRDefault="00A00FB8" w:rsidP="00A00FB8">
            <w:pPr>
              <w:rPr>
                <w:rFonts w:eastAsia="Times New Roman" w:cs="Times New Roman"/>
              </w:rPr>
            </w:pPr>
            <w:r w:rsidRPr="00FD10D6">
              <w:rPr>
                <w:rFonts w:eastAsia="Times New Roman" w:cs="Times New Roman"/>
              </w:rPr>
              <w:t>x</w:t>
            </w:r>
          </w:p>
        </w:tc>
        <w:tc>
          <w:tcPr>
            <w:tcW w:w="845" w:type="dxa"/>
            <w:tcBorders>
              <w:top w:val="single" w:sz="4" w:space="0" w:color="auto"/>
              <w:left w:val="nil"/>
              <w:bottom w:val="single" w:sz="4" w:space="0" w:color="auto"/>
              <w:right w:val="single" w:sz="4" w:space="0" w:color="auto"/>
            </w:tcBorders>
            <w:vAlign w:val="bottom"/>
          </w:tcPr>
          <w:p w14:paraId="73BCE8D2" w14:textId="77777777" w:rsidR="00A00FB8" w:rsidRPr="00FD10D6" w:rsidRDefault="00A00FB8" w:rsidP="00A00FB8">
            <w:pPr>
              <w:rPr>
                <w:rFonts w:eastAsia="Times New Roman" w:cs="Times New Roman"/>
              </w:rPr>
            </w:pPr>
            <w:r w:rsidRPr="00FD10D6">
              <w:rPr>
                <w:rFonts w:eastAsia="Times New Roman" w:cs="Times New Roman"/>
              </w:rPr>
              <w:t>x</w:t>
            </w:r>
          </w:p>
        </w:tc>
        <w:tc>
          <w:tcPr>
            <w:tcW w:w="958" w:type="dxa"/>
            <w:tcBorders>
              <w:top w:val="single" w:sz="4" w:space="0" w:color="auto"/>
              <w:left w:val="single" w:sz="4" w:space="0" w:color="auto"/>
              <w:bottom w:val="single" w:sz="4" w:space="0" w:color="auto"/>
              <w:right w:val="single" w:sz="4" w:space="0" w:color="auto"/>
            </w:tcBorders>
            <w:vAlign w:val="bottom"/>
          </w:tcPr>
          <w:p w14:paraId="313CBA33" w14:textId="77777777" w:rsidR="00A00FB8" w:rsidRPr="00FD10D6" w:rsidRDefault="00A00FB8" w:rsidP="00A00FB8">
            <w:pPr>
              <w:rPr>
                <w:rFonts w:eastAsia="Times New Roman" w:cs="Times New Roman"/>
              </w:rPr>
            </w:pPr>
            <w:r w:rsidRPr="00FD10D6">
              <w:rPr>
                <w:rFonts w:eastAsia="Times New Roman" w:cs="Times New Roman"/>
              </w:rPr>
              <w:t>x</w:t>
            </w:r>
          </w:p>
        </w:tc>
        <w:tc>
          <w:tcPr>
            <w:tcW w:w="925" w:type="dxa"/>
            <w:tcBorders>
              <w:top w:val="nil"/>
              <w:left w:val="single" w:sz="4" w:space="0" w:color="auto"/>
              <w:bottom w:val="single" w:sz="4" w:space="0" w:color="auto"/>
              <w:right w:val="single" w:sz="4" w:space="0" w:color="auto"/>
            </w:tcBorders>
            <w:shd w:val="clear" w:color="auto" w:fill="auto"/>
            <w:noWrap/>
            <w:vAlign w:val="bottom"/>
          </w:tcPr>
          <w:p w14:paraId="01BFFE63" w14:textId="77777777" w:rsidR="00A00FB8" w:rsidRPr="00FD10D6" w:rsidRDefault="00A00FB8" w:rsidP="00A00FB8">
            <w:pPr>
              <w:rPr>
                <w:rFonts w:eastAsia="Times New Roman" w:cs="Times New Roman"/>
              </w:rPr>
            </w:pPr>
            <w:r w:rsidRPr="00FD10D6">
              <w:rPr>
                <w:rFonts w:eastAsia="Times New Roman" w:cs="Times New Roman"/>
              </w:rPr>
              <w:t>o</w:t>
            </w:r>
          </w:p>
        </w:tc>
        <w:tc>
          <w:tcPr>
            <w:tcW w:w="794" w:type="dxa"/>
            <w:tcBorders>
              <w:top w:val="nil"/>
              <w:left w:val="nil"/>
              <w:bottom w:val="single" w:sz="4" w:space="0" w:color="auto"/>
              <w:right w:val="single" w:sz="4" w:space="0" w:color="auto"/>
            </w:tcBorders>
            <w:shd w:val="clear" w:color="auto" w:fill="auto"/>
            <w:noWrap/>
            <w:vAlign w:val="bottom"/>
          </w:tcPr>
          <w:p w14:paraId="3D8ED6DC" w14:textId="77777777" w:rsidR="00A00FB8" w:rsidRPr="00FD10D6" w:rsidRDefault="00A00FB8" w:rsidP="00A00FB8">
            <w:pPr>
              <w:rPr>
                <w:rFonts w:eastAsia="Times New Roman" w:cs="Times New Roman"/>
              </w:rPr>
            </w:pPr>
            <w:r w:rsidRPr="00FD10D6">
              <w:rPr>
                <w:rFonts w:eastAsia="Times New Roman" w:cs="Times New Roman"/>
              </w:rPr>
              <w:t>x</w:t>
            </w:r>
          </w:p>
        </w:tc>
        <w:tc>
          <w:tcPr>
            <w:tcW w:w="800" w:type="dxa"/>
            <w:tcBorders>
              <w:top w:val="nil"/>
              <w:left w:val="nil"/>
              <w:bottom w:val="single" w:sz="4" w:space="0" w:color="auto"/>
              <w:right w:val="single" w:sz="4" w:space="0" w:color="auto"/>
            </w:tcBorders>
            <w:shd w:val="clear" w:color="auto" w:fill="auto"/>
            <w:noWrap/>
            <w:vAlign w:val="bottom"/>
          </w:tcPr>
          <w:p w14:paraId="2BD586EC" w14:textId="77777777" w:rsidR="00A00FB8" w:rsidRPr="00FD10D6" w:rsidRDefault="00A00FB8" w:rsidP="00A00FB8">
            <w:pPr>
              <w:rPr>
                <w:rFonts w:eastAsia="Times New Roman" w:cs="Times New Roman"/>
              </w:rPr>
            </w:pPr>
            <w:r w:rsidRPr="00FD10D6">
              <w:rPr>
                <w:rFonts w:eastAsia="Times New Roman" w:cs="Times New Roman"/>
              </w:rPr>
              <w:t>o</w:t>
            </w:r>
          </w:p>
        </w:tc>
      </w:tr>
      <w:tr w:rsidR="00A00FB8" w:rsidRPr="00FD10D6" w14:paraId="7D79A2B9" w14:textId="77777777" w:rsidTr="00723DFB">
        <w:trPr>
          <w:trHeight w:val="300"/>
        </w:trPr>
        <w:tc>
          <w:tcPr>
            <w:tcW w:w="3839" w:type="dxa"/>
            <w:tcBorders>
              <w:top w:val="nil"/>
              <w:left w:val="single" w:sz="4" w:space="0" w:color="auto"/>
              <w:bottom w:val="single" w:sz="4" w:space="0" w:color="auto"/>
              <w:right w:val="single" w:sz="4" w:space="0" w:color="auto"/>
            </w:tcBorders>
            <w:shd w:val="clear" w:color="auto" w:fill="auto"/>
            <w:noWrap/>
            <w:hideMark/>
          </w:tcPr>
          <w:p w14:paraId="2C200D2E" w14:textId="77777777" w:rsidR="00A00FB8" w:rsidRPr="00FD10D6" w:rsidRDefault="00A00FB8" w:rsidP="00A00FB8">
            <w:pPr>
              <w:rPr>
                <w:rFonts w:eastAsia="Times New Roman" w:cs="Times New Roman"/>
              </w:rPr>
            </w:pPr>
            <w:r w:rsidRPr="00FD10D6">
              <w:rPr>
                <w:rFonts w:eastAsia="Times New Roman" w:cs="Times New Roman"/>
              </w:rPr>
              <w:t>Majutus</w:t>
            </w:r>
          </w:p>
        </w:tc>
        <w:tc>
          <w:tcPr>
            <w:tcW w:w="800" w:type="dxa"/>
            <w:tcBorders>
              <w:top w:val="nil"/>
              <w:left w:val="nil"/>
              <w:bottom w:val="single" w:sz="4" w:space="0" w:color="auto"/>
              <w:right w:val="single" w:sz="4" w:space="0" w:color="auto"/>
            </w:tcBorders>
            <w:shd w:val="clear" w:color="auto" w:fill="auto"/>
            <w:noWrap/>
            <w:vAlign w:val="bottom"/>
          </w:tcPr>
          <w:p w14:paraId="64A666EA" w14:textId="77777777" w:rsidR="00A00FB8" w:rsidRPr="00FD10D6" w:rsidRDefault="00A00FB8" w:rsidP="00A00FB8">
            <w:pPr>
              <w:rPr>
                <w:rFonts w:eastAsia="Times New Roman" w:cs="Times New Roman"/>
              </w:rPr>
            </w:pPr>
            <w:r w:rsidRPr="00FD10D6">
              <w:rPr>
                <w:rFonts w:eastAsia="Times New Roman" w:cs="Times New Roman"/>
              </w:rPr>
              <w:t>x</w:t>
            </w:r>
          </w:p>
        </w:tc>
        <w:tc>
          <w:tcPr>
            <w:tcW w:w="845" w:type="dxa"/>
            <w:tcBorders>
              <w:top w:val="single" w:sz="4" w:space="0" w:color="auto"/>
              <w:left w:val="nil"/>
              <w:bottom w:val="single" w:sz="4" w:space="0" w:color="auto"/>
              <w:right w:val="single" w:sz="4" w:space="0" w:color="auto"/>
            </w:tcBorders>
            <w:vAlign w:val="bottom"/>
          </w:tcPr>
          <w:p w14:paraId="5EC70A9A" w14:textId="77777777" w:rsidR="00A00FB8" w:rsidRPr="00FD10D6" w:rsidRDefault="00A00FB8" w:rsidP="00A00FB8">
            <w:pPr>
              <w:rPr>
                <w:rFonts w:eastAsia="Times New Roman" w:cs="Times New Roman"/>
              </w:rPr>
            </w:pPr>
            <w:r w:rsidRPr="00FD10D6">
              <w:rPr>
                <w:rFonts w:eastAsia="Times New Roman" w:cs="Times New Roman"/>
              </w:rPr>
              <w:t>x</w:t>
            </w:r>
          </w:p>
        </w:tc>
        <w:tc>
          <w:tcPr>
            <w:tcW w:w="958" w:type="dxa"/>
            <w:tcBorders>
              <w:top w:val="single" w:sz="4" w:space="0" w:color="auto"/>
              <w:left w:val="single" w:sz="4" w:space="0" w:color="auto"/>
              <w:bottom w:val="single" w:sz="4" w:space="0" w:color="auto"/>
              <w:right w:val="single" w:sz="4" w:space="0" w:color="auto"/>
            </w:tcBorders>
            <w:vAlign w:val="bottom"/>
          </w:tcPr>
          <w:p w14:paraId="14EEAFDB" w14:textId="77777777" w:rsidR="00A00FB8" w:rsidRPr="00FD10D6" w:rsidRDefault="00A00FB8" w:rsidP="00A00FB8">
            <w:pPr>
              <w:rPr>
                <w:rFonts w:eastAsia="Times New Roman" w:cs="Times New Roman"/>
              </w:rPr>
            </w:pPr>
            <w:r w:rsidRPr="00FD10D6">
              <w:rPr>
                <w:rFonts w:eastAsia="Times New Roman" w:cs="Times New Roman"/>
              </w:rPr>
              <w:t>o</w:t>
            </w:r>
          </w:p>
        </w:tc>
        <w:tc>
          <w:tcPr>
            <w:tcW w:w="925" w:type="dxa"/>
            <w:tcBorders>
              <w:top w:val="nil"/>
              <w:left w:val="single" w:sz="4" w:space="0" w:color="auto"/>
              <w:bottom w:val="single" w:sz="4" w:space="0" w:color="auto"/>
              <w:right w:val="single" w:sz="4" w:space="0" w:color="auto"/>
            </w:tcBorders>
            <w:shd w:val="clear" w:color="auto" w:fill="auto"/>
            <w:noWrap/>
            <w:vAlign w:val="bottom"/>
          </w:tcPr>
          <w:p w14:paraId="23DD2C58" w14:textId="77777777" w:rsidR="00A00FB8" w:rsidRPr="00FD10D6" w:rsidRDefault="00A00FB8" w:rsidP="00A00FB8">
            <w:pPr>
              <w:rPr>
                <w:rFonts w:eastAsia="Times New Roman" w:cs="Times New Roman"/>
              </w:rPr>
            </w:pPr>
            <w:r w:rsidRPr="00FD10D6">
              <w:rPr>
                <w:rFonts w:eastAsia="Times New Roman" w:cs="Times New Roman"/>
              </w:rPr>
              <w:t>x</w:t>
            </w:r>
          </w:p>
        </w:tc>
        <w:tc>
          <w:tcPr>
            <w:tcW w:w="794" w:type="dxa"/>
            <w:tcBorders>
              <w:top w:val="nil"/>
              <w:left w:val="nil"/>
              <w:bottom w:val="single" w:sz="4" w:space="0" w:color="auto"/>
              <w:right w:val="single" w:sz="4" w:space="0" w:color="auto"/>
            </w:tcBorders>
            <w:shd w:val="clear" w:color="auto" w:fill="auto"/>
            <w:noWrap/>
            <w:vAlign w:val="bottom"/>
          </w:tcPr>
          <w:p w14:paraId="76FADFE4" w14:textId="77777777" w:rsidR="00A00FB8" w:rsidRPr="00FD10D6" w:rsidRDefault="00A00FB8" w:rsidP="00A00FB8">
            <w:pPr>
              <w:rPr>
                <w:rFonts w:eastAsia="Times New Roman" w:cs="Times New Roman"/>
              </w:rPr>
            </w:pPr>
            <w:r w:rsidRPr="00FD10D6">
              <w:rPr>
                <w:rFonts w:eastAsia="Times New Roman" w:cs="Times New Roman"/>
              </w:rPr>
              <w:t>x</w:t>
            </w:r>
          </w:p>
        </w:tc>
        <w:tc>
          <w:tcPr>
            <w:tcW w:w="800" w:type="dxa"/>
            <w:tcBorders>
              <w:top w:val="nil"/>
              <w:left w:val="nil"/>
              <w:bottom w:val="single" w:sz="4" w:space="0" w:color="auto"/>
              <w:right w:val="single" w:sz="4" w:space="0" w:color="auto"/>
            </w:tcBorders>
            <w:shd w:val="clear" w:color="auto" w:fill="auto"/>
            <w:noWrap/>
            <w:vAlign w:val="bottom"/>
          </w:tcPr>
          <w:p w14:paraId="116C2950" w14:textId="77777777" w:rsidR="00A00FB8" w:rsidRPr="00FD10D6" w:rsidRDefault="00A00FB8" w:rsidP="00A00FB8">
            <w:pPr>
              <w:rPr>
                <w:rFonts w:eastAsia="Times New Roman" w:cs="Times New Roman"/>
              </w:rPr>
            </w:pPr>
            <w:r w:rsidRPr="00FD10D6">
              <w:rPr>
                <w:rFonts w:eastAsia="Times New Roman" w:cs="Times New Roman"/>
              </w:rPr>
              <w:t>o</w:t>
            </w:r>
          </w:p>
        </w:tc>
      </w:tr>
      <w:tr w:rsidR="00A00FB8" w:rsidRPr="00FD10D6" w14:paraId="56AFBCF0" w14:textId="77777777" w:rsidTr="00723DFB">
        <w:trPr>
          <w:trHeight w:val="300"/>
        </w:trPr>
        <w:tc>
          <w:tcPr>
            <w:tcW w:w="3839" w:type="dxa"/>
            <w:tcBorders>
              <w:top w:val="nil"/>
              <w:left w:val="single" w:sz="4" w:space="0" w:color="auto"/>
              <w:bottom w:val="single" w:sz="4" w:space="0" w:color="auto"/>
              <w:right w:val="single" w:sz="4" w:space="0" w:color="auto"/>
            </w:tcBorders>
            <w:shd w:val="clear" w:color="auto" w:fill="auto"/>
            <w:noWrap/>
            <w:hideMark/>
          </w:tcPr>
          <w:p w14:paraId="3E648A0B" w14:textId="77777777" w:rsidR="00A00FB8" w:rsidRPr="00FD10D6" w:rsidRDefault="00A00FB8" w:rsidP="00A00FB8">
            <w:pPr>
              <w:rPr>
                <w:rFonts w:eastAsia="Times New Roman" w:cs="Times New Roman"/>
              </w:rPr>
            </w:pPr>
            <w:r w:rsidRPr="00FD10D6">
              <w:rPr>
                <w:rFonts w:eastAsia="Times New Roman" w:cs="Times New Roman"/>
              </w:rPr>
              <w:t>Perearst</w:t>
            </w:r>
          </w:p>
        </w:tc>
        <w:tc>
          <w:tcPr>
            <w:tcW w:w="800" w:type="dxa"/>
            <w:tcBorders>
              <w:top w:val="nil"/>
              <w:left w:val="nil"/>
              <w:bottom w:val="single" w:sz="4" w:space="0" w:color="auto"/>
              <w:right w:val="single" w:sz="4" w:space="0" w:color="auto"/>
            </w:tcBorders>
            <w:shd w:val="clear" w:color="auto" w:fill="auto"/>
            <w:noWrap/>
            <w:vAlign w:val="bottom"/>
          </w:tcPr>
          <w:p w14:paraId="3210A522" w14:textId="77777777" w:rsidR="00A00FB8" w:rsidRPr="00FD10D6" w:rsidRDefault="00A00FB8" w:rsidP="00A00FB8">
            <w:pPr>
              <w:rPr>
                <w:rFonts w:eastAsia="Times New Roman" w:cs="Times New Roman"/>
              </w:rPr>
            </w:pPr>
            <w:r w:rsidRPr="00FD10D6">
              <w:rPr>
                <w:rFonts w:eastAsia="Times New Roman" w:cs="Times New Roman"/>
              </w:rPr>
              <w:t>x</w:t>
            </w:r>
          </w:p>
        </w:tc>
        <w:tc>
          <w:tcPr>
            <w:tcW w:w="845" w:type="dxa"/>
            <w:tcBorders>
              <w:top w:val="single" w:sz="4" w:space="0" w:color="auto"/>
              <w:left w:val="nil"/>
              <w:bottom w:val="single" w:sz="4" w:space="0" w:color="auto"/>
              <w:right w:val="single" w:sz="4" w:space="0" w:color="auto"/>
            </w:tcBorders>
            <w:vAlign w:val="bottom"/>
          </w:tcPr>
          <w:p w14:paraId="439BDAB9" w14:textId="77777777" w:rsidR="00A00FB8" w:rsidRPr="00FD10D6" w:rsidRDefault="00A00FB8" w:rsidP="00A00FB8">
            <w:pPr>
              <w:rPr>
                <w:rFonts w:eastAsia="Times New Roman" w:cs="Times New Roman"/>
              </w:rPr>
            </w:pPr>
            <w:r w:rsidRPr="00FD10D6">
              <w:rPr>
                <w:rFonts w:eastAsia="Times New Roman" w:cs="Times New Roman"/>
              </w:rPr>
              <w:t>x</w:t>
            </w:r>
          </w:p>
        </w:tc>
        <w:tc>
          <w:tcPr>
            <w:tcW w:w="958" w:type="dxa"/>
            <w:tcBorders>
              <w:top w:val="single" w:sz="4" w:space="0" w:color="auto"/>
              <w:left w:val="single" w:sz="4" w:space="0" w:color="auto"/>
              <w:bottom w:val="single" w:sz="4" w:space="0" w:color="auto"/>
              <w:right w:val="single" w:sz="4" w:space="0" w:color="auto"/>
            </w:tcBorders>
            <w:vAlign w:val="bottom"/>
          </w:tcPr>
          <w:p w14:paraId="4D22CF16" w14:textId="77777777" w:rsidR="00A00FB8" w:rsidRPr="00FD10D6" w:rsidRDefault="00A00FB8" w:rsidP="00A00FB8">
            <w:pPr>
              <w:rPr>
                <w:rFonts w:eastAsia="Times New Roman" w:cs="Times New Roman"/>
              </w:rPr>
            </w:pPr>
            <w:r w:rsidRPr="00FD10D6">
              <w:rPr>
                <w:rFonts w:eastAsia="Times New Roman" w:cs="Times New Roman"/>
              </w:rPr>
              <w:t>o</w:t>
            </w:r>
          </w:p>
        </w:tc>
        <w:tc>
          <w:tcPr>
            <w:tcW w:w="925" w:type="dxa"/>
            <w:tcBorders>
              <w:top w:val="nil"/>
              <w:left w:val="single" w:sz="4" w:space="0" w:color="auto"/>
              <w:bottom w:val="single" w:sz="4" w:space="0" w:color="auto"/>
              <w:right w:val="single" w:sz="4" w:space="0" w:color="auto"/>
            </w:tcBorders>
            <w:shd w:val="clear" w:color="auto" w:fill="auto"/>
            <w:noWrap/>
            <w:vAlign w:val="bottom"/>
          </w:tcPr>
          <w:p w14:paraId="4B6F5DB4" w14:textId="77777777" w:rsidR="00A00FB8" w:rsidRPr="00FD10D6" w:rsidRDefault="00A00FB8" w:rsidP="00A00FB8">
            <w:pPr>
              <w:rPr>
                <w:rFonts w:eastAsia="Times New Roman" w:cs="Times New Roman"/>
              </w:rPr>
            </w:pPr>
            <w:r w:rsidRPr="00FD10D6">
              <w:rPr>
                <w:rFonts w:eastAsia="Times New Roman" w:cs="Times New Roman"/>
              </w:rPr>
              <w:t>x</w:t>
            </w:r>
          </w:p>
        </w:tc>
        <w:tc>
          <w:tcPr>
            <w:tcW w:w="794" w:type="dxa"/>
            <w:tcBorders>
              <w:top w:val="nil"/>
              <w:left w:val="nil"/>
              <w:bottom w:val="single" w:sz="4" w:space="0" w:color="auto"/>
              <w:right w:val="single" w:sz="4" w:space="0" w:color="auto"/>
            </w:tcBorders>
            <w:shd w:val="clear" w:color="auto" w:fill="auto"/>
            <w:noWrap/>
            <w:vAlign w:val="bottom"/>
          </w:tcPr>
          <w:p w14:paraId="0A6A8CA6" w14:textId="77777777" w:rsidR="00A00FB8" w:rsidRPr="00FD10D6" w:rsidRDefault="00A00FB8" w:rsidP="00A00FB8">
            <w:pPr>
              <w:rPr>
                <w:rFonts w:eastAsia="Times New Roman" w:cs="Times New Roman"/>
              </w:rPr>
            </w:pPr>
            <w:r w:rsidRPr="00FD10D6">
              <w:rPr>
                <w:rFonts w:eastAsia="Times New Roman" w:cs="Times New Roman"/>
              </w:rPr>
              <w:t>x</w:t>
            </w:r>
          </w:p>
        </w:tc>
        <w:tc>
          <w:tcPr>
            <w:tcW w:w="800" w:type="dxa"/>
            <w:tcBorders>
              <w:top w:val="nil"/>
              <w:left w:val="nil"/>
              <w:bottom w:val="single" w:sz="4" w:space="0" w:color="auto"/>
              <w:right w:val="single" w:sz="4" w:space="0" w:color="auto"/>
            </w:tcBorders>
            <w:shd w:val="clear" w:color="auto" w:fill="auto"/>
            <w:noWrap/>
            <w:vAlign w:val="bottom"/>
          </w:tcPr>
          <w:p w14:paraId="34A27002" w14:textId="77777777" w:rsidR="00A00FB8" w:rsidRPr="00FD10D6" w:rsidRDefault="00A00FB8" w:rsidP="00A00FB8">
            <w:pPr>
              <w:rPr>
                <w:rFonts w:eastAsia="Times New Roman" w:cs="Times New Roman"/>
              </w:rPr>
            </w:pPr>
            <w:r w:rsidRPr="00FD10D6">
              <w:rPr>
                <w:rFonts w:eastAsia="Times New Roman" w:cs="Times New Roman"/>
              </w:rPr>
              <w:t>o</w:t>
            </w:r>
          </w:p>
        </w:tc>
      </w:tr>
      <w:tr w:rsidR="00A00FB8" w:rsidRPr="00FD10D6" w14:paraId="6AF90EC2" w14:textId="77777777" w:rsidTr="00723DFB">
        <w:trPr>
          <w:trHeight w:val="300"/>
        </w:trPr>
        <w:tc>
          <w:tcPr>
            <w:tcW w:w="3839" w:type="dxa"/>
            <w:tcBorders>
              <w:top w:val="nil"/>
              <w:left w:val="single" w:sz="4" w:space="0" w:color="auto"/>
              <w:bottom w:val="single" w:sz="4" w:space="0" w:color="auto"/>
              <w:right w:val="single" w:sz="4" w:space="0" w:color="auto"/>
            </w:tcBorders>
            <w:shd w:val="clear" w:color="auto" w:fill="auto"/>
            <w:noWrap/>
            <w:hideMark/>
          </w:tcPr>
          <w:p w14:paraId="2EF03694" w14:textId="77777777" w:rsidR="00A00FB8" w:rsidRPr="00FD10D6" w:rsidRDefault="00A00FB8" w:rsidP="00A00FB8">
            <w:pPr>
              <w:rPr>
                <w:rFonts w:eastAsia="Times New Roman" w:cs="Times New Roman"/>
              </w:rPr>
            </w:pPr>
            <w:r w:rsidRPr="00FD10D6">
              <w:rPr>
                <w:rFonts w:eastAsia="Times New Roman" w:cs="Times New Roman"/>
              </w:rPr>
              <w:t>Sidejaoskond</w:t>
            </w:r>
          </w:p>
        </w:tc>
        <w:tc>
          <w:tcPr>
            <w:tcW w:w="800" w:type="dxa"/>
            <w:tcBorders>
              <w:top w:val="nil"/>
              <w:left w:val="nil"/>
              <w:bottom w:val="single" w:sz="4" w:space="0" w:color="auto"/>
              <w:right w:val="single" w:sz="4" w:space="0" w:color="auto"/>
            </w:tcBorders>
            <w:shd w:val="clear" w:color="auto" w:fill="auto"/>
            <w:noWrap/>
            <w:vAlign w:val="bottom"/>
          </w:tcPr>
          <w:p w14:paraId="506A9B1D" w14:textId="77777777" w:rsidR="00A00FB8" w:rsidRPr="00FD10D6" w:rsidRDefault="00A00FB8" w:rsidP="00A00FB8">
            <w:pPr>
              <w:rPr>
                <w:rFonts w:eastAsia="Times New Roman" w:cs="Times New Roman"/>
              </w:rPr>
            </w:pPr>
            <w:r w:rsidRPr="00FD10D6">
              <w:rPr>
                <w:rFonts w:eastAsia="Times New Roman" w:cs="Times New Roman"/>
              </w:rPr>
              <w:t>x</w:t>
            </w:r>
          </w:p>
        </w:tc>
        <w:tc>
          <w:tcPr>
            <w:tcW w:w="845" w:type="dxa"/>
            <w:tcBorders>
              <w:top w:val="single" w:sz="4" w:space="0" w:color="auto"/>
              <w:left w:val="nil"/>
              <w:bottom w:val="single" w:sz="4" w:space="0" w:color="auto"/>
              <w:right w:val="single" w:sz="4" w:space="0" w:color="auto"/>
            </w:tcBorders>
            <w:vAlign w:val="bottom"/>
          </w:tcPr>
          <w:p w14:paraId="24CD8F17" w14:textId="77777777" w:rsidR="00A00FB8" w:rsidRPr="00FD10D6" w:rsidRDefault="00A00FB8" w:rsidP="00A00FB8">
            <w:pPr>
              <w:rPr>
                <w:rFonts w:eastAsia="Times New Roman" w:cs="Times New Roman"/>
              </w:rPr>
            </w:pPr>
            <w:r w:rsidRPr="00FD10D6">
              <w:rPr>
                <w:rFonts w:eastAsia="Times New Roman" w:cs="Times New Roman"/>
              </w:rPr>
              <w:t>x</w:t>
            </w:r>
          </w:p>
        </w:tc>
        <w:tc>
          <w:tcPr>
            <w:tcW w:w="958" w:type="dxa"/>
            <w:tcBorders>
              <w:top w:val="single" w:sz="4" w:space="0" w:color="auto"/>
              <w:left w:val="single" w:sz="4" w:space="0" w:color="auto"/>
              <w:bottom w:val="single" w:sz="4" w:space="0" w:color="auto"/>
              <w:right w:val="single" w:sz="4" w:space="0" w:color="auto"/>
            </w:tcBorders>
            <w:vAlign w:val="bottom"/>
          </w:tcPr>
          <w:p w14:paraId="7CF719E0" w14:textId="77777777" w:rsidR="00A00FB8" w:rsidRPr="00FD10D6" w:rsidRDefault="00A00FB8" w:rsidP="00A00FB8">
            <w:pPr>
              <w:rPr>
                <w:rFonts w:eastAsia="Times New Roman" w:cs="Times New Roman"/>
              </w:rPr>
            </w:pPr>
            <w:r w:rsidRPr="00FD10D6">
              <w:rPr>
                <w:rFonts w:eastAsia="Times New Roman" w:cs="Times New Roman"/>
              </w:rPr>
              <w:t>x</w:t>
            </w:r>
          </w:p>
        </w:tc>
        <w:tc>
          <w:tcPr>
            <w:tcW w:w="925" w:type="dxa"/>
            <w:tcBorders>
              <w:top w:val="nil"/>
              <w:left w:val="single" w:sz="4" w:space="0" w:color="auto"/>
              <w:bottom w:val="single" w:sz="4" w:space="0" w:color="auto"/>
              <w:right w:val="single" w:sz="4" w:space="0" w:color="auto"/>
            </w:tcBorders>
            <w:shd w:val="clear" w:color="auto" w:fill="auto"/>
            <w:noWrap/>
            <w:vAlign w:val="bottom"/>
          </w:tcPr>
          <w:p w14:paraId="2EA8B33E" w14:textId="77777777" w:rsidR="00A00FB8" w:rsidRPr="00FD10D6" w:rsidRDefault="00A00FB8" w:rsidP="00A00FB8">
            <w:pPr>
              <w:rPr>
                <w:rFonts w:eastAsia="Times New Roman" w:cs="Times New Roman"/>
              </w:rPr>
            </w:pPr>
            <w:r w:rsidRPr="00FD10D6">
              <w:rPr>
                <w:rFonts w:eastAsia="Times New Roman" w:cs="Times New Roman"/>
              </w:rPr>
              <w:t>x</w:t>
            </w:r>
          </w:p>
        </w:tc>
        <w:tc>
          <w:tcPr>
            <w:tcW w:w="794" w:type="dxa"/>
            <w:tcBorders>
              <w:top w:val="nil"/>
              <w:left w:val="nil"/>
              <w:bottom w:val="single" w:sz="4" w:space="0" w:color="auto"/>
              <w:right w:val="single" w:sz="4" w:space="0" w:color="auto"/>
            </w:tcBorders>
            <w:shd w:val="clear" w:color="auto" w:fill="auto"/>
            <w:noWrap/>
            <w:vAlign w:val="bottom"/>
          </w:tcPr>
          <w:p w14:paraId="18F11796" w14:textId="77777777" w:rsidR="00A00FB8" w:rsidRPr="00FD10D6" w:rsidRDefault="00A00FB8" w:rsidP="00A00FB8">
            <w:pPr>
              <w:rPr>
                <w:rFonts w:eastAsia="Times New Roman" w:cs="Times New Roman"/>
              </w:rPr>
            </w:pPr>
            <w:r w:rsidRPr="00FD10D6">
              <w:rPr>
                <w:rFonts w:eastAsia="Times New Roman" w:cs="Times New Roman"/>
              </w:rPr>
              <w:t>x</w:t>
            </w:r>
          </w:p>
        </w:tc>
        <w:tc>
          <w:tcPr>
            <w:tcW w:w="800" w:type="dxa"/>
            <w:tcBorders>
              <w:top w:val="nil"/>
              <w:left w:val="nil"/>
              <w:bottom w:val="single" w:sz="4" w:space="0" w:color="auto"/>
              <w:right w:val="single" w:sz="4" w:space="0" w:color="auto"/>
            </w:tcBorders>
            <w:shd w:val="clear" w:color="auto" w:fill="auto"/>
            <w:noWrap/>
            <w:vAlign w:val="bottom"/>
          </w:tcPr>
          <w:p w14:paraId="74228299" w14:textId="77777777" w:rsidR="00A00FB8" w:rsidRPr="00FD10D6" w:rsidRDefault="00A00FB8" w:rsidP="00A00FB8">
            <w:pPr>
              <w:rPr>
                <w:rFonts w:eastAsia="Times New Roman" w:cs="Times New Roman"/>
              </w:rPr>
            </w:pPr>
            <w:r w:rsidRPr="00FD10D6">
              <w:rPr>
                <w:rFonts w:eastAsia="Times New Roman" w:cs="Times New Roman"/>
              </w:rPr>
              <w:t>x</w:t>
            </w:r>
          </w:p>
        </w:tc>
      </w:tr>
      <w:tr w:rsidR="00A00FB8" w:rsidRPr="00FD10D6" w14:paraId="575C7F89" w14:textId="77777777" w:rsidTr="00723DFB">
        <w:trPr>
          <w:trHeight w:val="300"/>
        </w:trPr>
        <w:tc>
          <w:tcPr>
            <w:tcW w:w="3839" w:type="dxa"/>
            <w:tcBorders>
              <w:top w:val="nil"/>
              <w:left w:val="single" w:sz="4" w:space="0" w:color="auto"/>
              <w:bottom w:val="single" w:sz="4" w:space="0" w:color="auto"/>
              <w:right w:val="single" w:sz="4" w:space="0" w:color="auto"/>
            </w:tcBorders>
            <w:shd w:val="clear" w:color="auto" w:fill="auto"/>
            <w:noWrap/>
            <w:hideMark/>
          </w:tcPr>
          <w:p w14:paraId="6FB806F5" w14:textId="77777777" w:rsidR="00A00FB8" w:rsidRPr="00FD10D6" w:rsidRDefault="00A00FB8" w:rsidP="00A00FB8">
            <w:pPr>
              <w:rPr>
                <w:rFonts w:eastAsia="Times New Roman" w:cs="Times New Roman"/>
              </w:rPr>
            </w:pPr>
            <w:r w:rsidRPr="00FD10D6">
              <w:rPr>
                <w:rFonts w:eastAsia="Times New Roman" w:cs="Times New Roman"/>
              </w:rPr>
              <w:t>Sideteenus (mobiil, internet)</w:t>
            </w:r>
          </w:p>
        </w:tc>
        <w:tc>
          <w:tcPr>
            <w:tcW w:w="800" w:type="dxa"/>
            <w:tcBorders>
              <w:top w:val="nil"/>
              <w:left w:val="nil"/>
              <w:bottom w:val="single" w:sz="4" w:space="0" w:color="auto"/>
              <w:right w:val="single" w:sz="4" w:space="0" w:color="auto"/>
            </w:tcBorders>
            <w:shd w:val="clear" w:color="auto" w:fill="auto"/>
            <w:noWrap/>
            <w:vAlign w:val="bottom"/>
          </w:tcPr>
          <w:p w14:paraId="01EFE729" w14:textId="77777777" w:rsidR="00A00FB8" w:rsidRPr="00FD10D6" w:rsidRDefault="00A00FB8" w:rsidP="00A00FB8">
            <w:pPr>
              <w:rPr>
                <w:rFonts w:eastAsia="Times New Roman" w:cs="Times New Roman"/>
              </w:rPr>
            </w:pPr>
            <w:r w:rsidRPr="00FD10D6">
              <w:rPr>
                <w:rFonts w:eastAsia="Times New Roman" w:cs="Times New Roman"/>
              </w:rPr>
              <w:t>x</w:t>
            </w:r>
          </w:p>
        </w:tc>
        <w:tc>
          <w:tcPr>
            <w:tcW w:w="845" w:type="dxa"/>
            <w:tcBorders>
              <w:top w:val="single" w:sz="4" w:space="0" w:color="auto"/>
              <w:left w:val="nil"/>
              <w:bottom w:val="single" w:sz="4" w:space="0" w:color="auto"/>
              <w:right w:val="single" w:sz="4" w:space="0" w:color="auto"/>
            </w:tcBorders>
            <w:vAlign w:val="bottom"/>
          </w:tcPr>
          <w:p w14:paraId="6B83B0A3" w14:textId="77777777" w:rsidR="00A00FB8" w:rsidRPr="00FD10D6" w:rsidRDefault="00A00FB8" w:rsidP="00A00FB8">
            <w:pPr>
              <w:rPr>
                <w:rFonts w:eastAsia="Times New Roman" w:cs="Times New Roman"/>
              </w:rPr>
            </w:pPr>
            <w:r w:rsidRPr="00FD10D6">
              <w:rPr>
                <w:rFonts w:eastAsia="Times New Roman" w:cs="Times New Roman"/>
              </w:rPr>
              <w:t>x</w:t>
            </w:r>
          </w:p>
        </w:tc>
        <w:tc>
          <w:tcPr>
            <w:tcW w:w="958" w:type="dxa"/>
            <w:tcBorders>
              <w:top w:val="single" w:sz="4" w:space="0" w:color="auto"/>
              <w:left w:val="single" w:sz="4" w:space="0" w:color="auto"/>
              <w:bottom w:val="single" w:sz="4" w:space="0" w:color="auto"/>
              <w:right w:val="single" w:sz="4" w:space="0" w:color="auto"/>
            </w:tcBorders>
            <w:vAlign w:val="bottom"/>
          </w:tcPr>
          <w:p w14:paraId="361C4585" w14:textId="77777777" w:rsidR="00A00FB8" w:rsidRPr="00FD10D6" w:rsidRDefault="00A00FB8" w:rsidP="00A00FB8">
            <w:pPr>
              <w:rPr>
                <w:rFonts w:eastAsia="Times New Roman" w:cs="Times New Roman"/>
              </w:rPr>
            </w:pPr>
            <w:r w:rsidRPr="00FD10D6">
              <w:rPr>
                <w:rFonts w:eastAsia="Times New Roman" w:cs="Times New Roman"/>
              </w:rPr>
              <w:t>x</w:t>
            </w:r>
          </w:p>
        </w:tc>
        <w:tc>
          <w:tcPr>
            <w:tcW w:w="925" w:type="dxa"/>
            <w:tcBorders>
              <w:top w:val="nil"/>
              <w:left w:val="single" w:sz="4" w:space="0" w:color="auto"/>
              <w:bottom w:val="single" w:sz="4" w:space="0" w:color="auto"/>
              <w:right w:val="single" w:sz="4" w:space="0" w:color="auto"/>
            </w:tcBorders>
            <w:shd w:val="clear" w:color="auto" w:fill="auto"/>
            <w:noWrap/>
            <w:vAlign w:val="bottom"/>
          </w:tcPr>
          <w:p w14:paraId="75A3C3DF" w14:textId="77777777" w:rsidR="00A00FB8" w:rsidRPr="00FD10D6" w:rsidRDefault="00A00FB8" w:rsidP="00A00FB8">
            <w:pPr>
              <w:rPr>
                <w:rFonts w:eastAsia="Times New Roman" w:cs="Times New Roman"/>
              </w:rPr>
            </w:pPr>
            <w:r w:rsidRPr="00FD10D6">
              <w:rPr>
                <w:rFonts w:eastAsia="Times New Roman" w:cs="Times New Roman"/>
              </w:rPr>
              <w:t>x</w:t>
            </w:r>
          </w:p>
        </w:tc>
        <w:tc>
          <w:tcPr>
            <w:tcW w:w="794" w:type="dxa"/>
            <w:tcBorders>
              <w:top w:val="nil"/>
              <w:left w:val="nil"/>
              <w:bottom w:val="single" w:sz="4" w:space="0" w:color="auto"/>
              <w:right w:val="single" w:sz="4" w:space="0" w:color="auto"/>
            </w:tcBorders>
            <w:shd w:val="clear" w:color="auto" w:fill="auto"/>
            <w:noWrap/>
            <w:vAlign w:val="bottom"/>
          </w:tcPr>
          <w:p w14:paraId="269E49EF" w14:textId="77777777" w:rsidR="00A00FB8" w:rsidRPr="00FD10D6" w:rsidRDefault="00A00FB8" w:rsidP="00A00FB8">
            <w:pPr>
              <w:rPr>
                <w:rFonts w:eastAsia="Times New Roman" w:cs="Times New Roman"/>
              </w:rPr>
            </w:pPr>
            <w:r w:rsidRPr="00FD10D6">
              <w:rPr>
                <w:rFonts w:eastAsia="Times New Roman" w:cs="Times New Roman"/>
              </w:rPr>
              <w:t>x</w:t>
            </w:r>
          </w:p>
        </w:tc>
        <w:tc>
          <w:tcPr>
            <w:tcW w:w="800" w:type="dxa"/>
            <w:tcBorders>
              <w:top w:val="nil"/>
              <w:left w:val="nil"/>
              <w:bottom w:val="single" w:sz="4" w:space="0" w:color="auto"/>
              <w:right w:val="single" w:sz="4" w:space="0" w:color="auto"/>
            </w:tcBorders>
            <w:shd w:val="clear" w:color="auto" w:fill="auto"/>
            <w:noWrap/>
            <w:vAlign w:val="bottom"/>
          </w:tcPr>
          <w:p w14:paraId="21871C7C" w14:textId="77777777" w:rsidR="00A00FB8" w:rsidRPr="00FD10D6" w:rsidRDefault="00A00FB8" w:rsidP="00A00FB8">
            <w:pPr>
              <w:rPr>
                <w:rFonts w:eastAsia="Times New Roman" w:cs="Times New Roman"/>
              </w:rPr>
            </w:pPr>
            <w:r w:rsidRPr="00FD10D6">
              <w:rPr>
                <w:rFonts w:eastAsia="Times New Roman" w:cs="Times New Roman"/>
              </w:rPr>
              <w:t>x</w:t>
            </w:r>
          </w:p>
        </w:tc>
      </w:tr>
      <w:tr w:rsidR="00A00FB8" w:rsidRPr="00FD10D6" w14:paraId="220D7121" w14:textId="77777777" w:rsidTr="00723DFB">
        <w:trPr>
          <w:trHeight w:val="300"/>
        </w:trPr>
        <w:tc>
          <w:tcPr>
            <w:tcW w:w="3839" w:type="dxa"/>
            <w:tcBorders>
              <w:top w:val="nil"/>
              <w:left w:val="single" w:sz="4" w:space="0" w:color="auto"/>
              <w:bottom w:val="single" w:sz="4" w:space="0" w:color="auto"/>
              <w:right w:val="single" w:sz="4" w:space="0" w:color="auto"/>
            </w:tcBorders>
            <w:shd w:val="clear" w:color="auto" w:fill="auto"/>
            <w:noWrap/>
            <w:hideMark/>
          </w:tcPr>
          <w:p w14:paraId="12959758" w14:textId="77777777" w:rsidR="00A00FB8" w:rsidRPr="00FD10D6" w:rsidRDefault="00A00FB8" w:rsidP="00A00FB8">
            <w:pPr>
              <w:rPr>
                <w:rFonts w:eastAsia="Times New Roman" w:cs="Times New Roman"/>
              </w:rPr>
            </w:pPr>
            <w:r w:rsidRPr="00FD10D6">
              <w:rPr>
                <w:rFonts w:eastAsia="Times New Roman" w:cs="Times New Roman"/>
              </w:rPr>
              <w:t>Sularahaautomaat</w:t>
            </w:r>
          </w:p>
        </w:tc>
        <w:tc>
          <w:tcPr>
            <w:tcW w:w="800" w:type="dxa"/>
            <w:tcBorders>
              <w:top w:val="nil"/>
              <w:left w:val="nil"/>
              <w:bottom w:val="single" w:sz="4" w:space="0" w:color="auto"/>
              <w:right w:val="single" w:sz="4" w:space="0" w:color="auto"/>
            </w:tcBorders>
            <w:shd w:val="clear" w:color="auto" w:fill="auto"/>
            <w:noWrap/>
            <w:vAlign w:val="bottom"/>
          </w:tcPr>
          <w:p w14:paraId="0FDBC604" w14:textId="77777777" w:rsidR="00A00FB8" w:rsidRPr="00FD10D6" w:rsidRDefault="00A00FB8" w:rsidP="00A00FB8">
            <w:pPr>
              <w:rPr>
                <w:rFonts w:eastAsia="Times New Roman" w:cs="Times New Roman"/>
              </w:rPr>
            </w:pPr>
            <w:r w:rsidRPr="00FD10D6">
              <w:rPr>
                <w:rFonts w:eastAsia="Times New Roman" w:cs="Times New Roman"/>
              </w:rPr>
              <w:t>x</w:t>
            </w:r>
          </w:p>
        </w:tc>
        <w:tc>
          <w:tcPr>
            <w:tcW w:w="845" w:type="dxa"/>
            <w:tcBorders>
              <w:top w:val="single" w:sz="4" w:space="0" w:color="auto"/>
              <w:left w:val="nil"/>
              <w:bottom w:val="single" w:sz="4" w:space="0" w:color="auto"/>
              <w:right w:val="single" w:sz="4" w:space="0" w:color="auto"/>
            </w:tcBorders>
            <w:vAlign w:val="bottom"/>
          </w:tcPr>
          <w:p w14:paraId="7D484005" w14:textId="77777777" w:rsidR="00A00FB8" w:rsidRPr="00FD10D6" w:rsidRDefault="00A00FB8" w:rsidP="00A00FB8">
            <w:pPr>
              <w:rPr>
                <w:rFonts w:eastAsia="Times New Roman" w:cs="Times New Roman"/>
              </w:rPr>
            </w:pPr>
            <w:r w:rsidRPr="00FD10D6">
              <w:rPr>
                <w:rFonts w:eastAsia="Times New Roman" w:cs="Times New Roman"/>
              </w:rPr>
              <w:t>x</w:t>
            </w:r>
          </w:p>
        </w:tc>
        <w:tc>
          <w:tcPr>
            <w:tcW w:w="958" w:type="dxa"/>
            <w:tcBorders>
              <w:top w:val="single" w:sz="4" w:space="0" w:color="auto"/>
              <w:left w:val="single" w:sz="4" w:space="0" w:color="auto"/>
              <w:bottom w:val="single" w:sz="4" w:space="0" w:color="auto"/>
              <w:right w:val="single" w:sz="4" w:space="0" w:color="auto"/>
            </w:tcBorders>
            <w:vAlign w:val="bottom"/>
          </w:tcPr>
          <w:p w14:paraId="57CD0556" w14:textId="77777777" w:rsidR="00A00FB8" w:rsidRPr="00FD10D6" w:rsidRDefault="00A00FB8" w:rsidP="00A00FB8">
            <w:pPr>
              <w:rPr>
                <w:rFonts w:eastAsia="Times New Roman" w:cs="Times New Roman"/>
              </w:rPr>
            </w:pPr>
            <w:r w:rsidRPr="00FD10D6">
              <w:rPr>
                <w:rFonts w:eastAsia="Times New Roman" w:cs="Times New Roman"/>
              </w:rPr>
              <w:t>x</w:t>
            </w:r>
          </w:p>
        </w:tc>
        <w:tc>
          <w:tcPr>
            <w:tcW w:w="925" w:type="dxa"/>
            <w:tcBorders>
              <w:top w:val="nil"/>
              <w:left w:val="single" w:sz="4" w:space="0" w:color="auto"/>
              <w:bottom w:val="single" w:sz="4" w:space="0" w:color="auto"/>
              <w:right w:val="single" w:sz="4" w:space="0" w:color="auto"/>
            </w:tcBorders>
            <w:shd w:val="clear" w:color="auto" w:fill="auto"/>
            <w:noWrap/>
            <w:vAlign w:val="bottom"/>
          </w:tcPr>
          <w:p w14:paraId="6F52A874" w14:textId="77777777" w:rsidR="00A00FB8" w:rsidRPr="00FD10D6" w:rsidRDefault="00A00FB8" w:rsidP="00A00FB8">
            <w:pPr>
              <w:rPr>
                <w:rFonts w:eastAsia="Times New Roman" w:cs="Times New Roman"/>
              </w:rPr>
            </w:pPr>
            <w:r w:rsidRPr="00FD10D6">
              <w:rPr>
                <w:rFonts w:eastAsia="Times New Roman" w:cs="Times New Roman"/>
              </w:rPr>
              <w:t>x</w:t>
            </w:r>
          </w:p>
        </w:tc>
        <w:tc>
          <w:tcPr>
            <w:tcW w:w="794" w:type="dxa"/>
            <w:tcBorders>
              <w:top w:val="nil"/>
              <w:left w:val="nil"/>
              <w:bottom w:val="single" w:sz="4" w:space="0" w:color="auto"/>
              <w:right w:val="single" w:sz="4" w:space="0" w:color="auto"/>
            </w:tcBorders>
            <w:shd w:val="clear" w:color="auto" w:fill="auto"/>
            <w:noWrap/>
            <w:vAlign w:val="bottom"/>
          </w:tcPr>
          <w:p w14:paraId="51155FC7" w14:textId="77777777" w:rsidR="00A00FB8" w:rsidRPr="00FD10D6" w:rsidRDefault="00A00FB8" w:rsidP="00A00FB8">
            <w:pPr>
              <w:rPr>
                <w:rFonts w:eastAsia="Times New Roman" w:cs="Times New Roman"/>
                <w:color w:val="FF0000"/>
              </w:rPr>
            </w:pPr>
            <w:r w:rsidRPr="00FD10D6">
              <w:rPr>
                <w:rFonts w:eastAsia="Times New Roman" w:cs="Times New Roman"/>
                <w:color w:val="FF0000"/>
              </w:rPr>
              <w:t>?</w:t>
            </w:r>
          </w:p>
        </w:tc>
        <w:tc>
          <w:tcPr>
            <w:tcW w:w="800" w:type="dxa"/>
            <w:tcBorders>
              <w:top w:val="nil"/>
              <w:left w:val="nil"/>
              <w:bottom w:val="single" w:sz="4" w:space="0" w:color="auto"/>
              <w:right w:val="single" w:sz="4" w:space="0" w:color="auto"/>
            </w:tcBorders>
            <w:shd w:val="clear" w:color="auto" w:fill="auto"/>
            <w:noWrap/>
            <w:vAlign w:val="bottom"/>
          </w:tcPr>
          <w:p w14:paraId="3C083607" w14:textId="77777777" w:rsidR="00A00FB8" w:rsidRPr="00FD10D6" w:rsidRDefault="00A00FB8" w:rsidP="00A00FB8">
            <w:pPr>
              <w:rPr>
                <w:rFonts w:eastAsia="Times New Roman" w:cs="Times New Roman"/>
              </w:rPr>
            </w:pPr>
            <w:r w:rsidRPr="00FD10D6">
              <w:rPr>
                <w:rFonts w:eastAsia="Times New Roman" w:cs="Times New Roman"/>
              </w:rPr>
              <w:t>x</w:t>
            </w:r>
          </w:p>
        </w:tc>
      </w:tr>
      <w:tr w:rsidR="00A00FB8" w:rsidRPr="00FD10D6" w14:paraId="35AB642A" w14:textId="77777777" w:rsidTr="00723DFB">
        <w:trPr>
          <w:trHeight w:val="300"/>
        </w:trPr>
        <w:tc>
          <w:tcPr>
            <w:tcW w:w="3839" w:type="dxa"/>
            <w:tcBorders>
              <w:top w:val="nil"/>
              <w:left w:val="single" w:sz="4" w:space="0" w:color="auto"/>
              <w:bottom w:val="single" w:sz="4" w:space="0" w:color="auto"/>
              <w:right w:val="single" w:sz="4" w:space="0" w:color="auto"/>
            </w:tcBorders>
            <w:shd w:val="clear" w:color="auto" w:fill="auto"/>
            <w:noWrap/>
            <w:hideMark/>
          </w:tcPr>
          <w:p w14:paraId="78B9B682" w14:textId="77777777" w:rsidR="00A00FB8" w:rsidRPr="00FD10D6" w:rsidRDefault="00A00FB8" w:rsidP="00A00FB8">
            <w:pPr>
              <w:rPr>
                <w:rFonts w:eastAsia="Times New Roman" w:cs="Times New Roman"/>
              </w:rPr>
            </w:pPr>
            <w:r w:rsidRPr="00FD10D6">
              <w:rPr>
                <w:rFonts w:eastAsia="Times New Roman" w:cs="Times New Roman"/>
              </w:rPr>
              <w:t>Tankla</w:t>
            </w:r>
          </w:p>
        </w:tc>
        <w:tc>
          <w:tcPr>
            <w:tcW w:w="800" w:type="dxa"/>
            <w:tcBorders>
              <w:top w:val="nil"/>
              <w:left w:val="nil"/>
              <w:bottom w:val="single" w:sz="4" w:space="0" w:color="auto"/>
              <w:right w:val="single" w:sz="4" w:space="0" w:color="auto"/>
            </w:tcBorders>
            <w:shd w:val="clear" w:color="auto" w:fill="auto"/>
            <w:noWrap/>
            <w:vAlign w:val="bottom"/>
          </w:tcPr>
          <w:p w14:paraId="079B89EC" w14:textId="77777777" w:rsidR="00A00FB8" w:rsidRPr="00FD10D6" w:rsidRDefault="00A00FB8" w:rsidP="00A00FB8">
            <w:pPr>
              <w:rPr>
                <w:rFonts w:eastAsia="Times New Roman" w:cs="Times New Roman"/>
              </w:rPr>
            </w:pPr>
            <w:r w:rsidRPr="00FD10D6">
              <w:rPr>
                <w:rFonts w:eastAsia="Times New Roman" w:cs="Times New Roman"/>
              </w:rPr>
              <w:t>x</w:t>
            </w:r>
          </w:p>
        </w:tc>
        <w:tc>
          <w:tcPr>
            <w:tcW w:w="845" w:type="dxa"/>
            <w:tcBorders>
              <w:top w:val="single" w:sz="4" w:space="0" w:color="auto"/>
              <w:left w:val="nil"/>
              <w:bottom w:val="single" w:sz="4" w:space="0" w:color="auto"/>
              <w:right w:val="single" w:sz="4" w:space="0" w:color="auto"/>
            </w:tcBorders>
            <w:vAlign w:val="bottom"/>
          </w:tcPr>
          <w:p w14:paraId="7506DD66" w14:textId="77777777" w:rsidR="00A00FB8" w:rsidRPr="00FD10D6" w:rsidRDefault="00A00FB8" w:rsidP="00A00FB8">
            <w:pPr>
              <w:rPr>
                <w:rFonts w:eastAsia="Times New Roman" w:cs="Times New Roman"/>
              </w:rPr>
            </w:pPr>
            <w:r w:rsidRPr="00FD10D6">
              <w:rPr>
                <w:rFonts w:eastAsia="Times New Roman" w:cs="Times New Roman"/>
              </w:rPr>
              <w:t>x</w:t>
            </w:r>
          </w:p>
        </w:tc>
        <w:tc>
          <w:tcPr>
            <w:tcW w:w="958" w:type="dxa"/>
            <w:tcBorders>
              <w:top w:val="single" w:sz="4" w:space="0" w:color="auto"/>
              <w:left w:val="single" w:sz="4" w:space="0" w:color="auto"/>
              <w:bottom w:val="single" w:sz="4" w:space="0" w:color="auto"/>
              <w:right w:val="single" w:sz="4" w:space="0" w:color="auto"/>
            </w:tcBorders>
            <w:vAlign w:val="bottom"/>
          </w:tcPr>
          <w:p w14:paraId="23689AE0" w14:textId="77777777" w:rsidR="00A00FB8" w:rsidRPr="00FD10D6" w:rsidRDefault="00A00FB8" w:rsidP="00A00FB8">
            <w:pPr>
              <w:rPr>
                <w:rFonts w:eastAsia="Times New Roman" w:cs="Times New Roman"/>
              </w:rPr>
            </w:pPr>
            <w:r w:rsidRPr="00FD10D6">
              <w:rPr>
                <w:rFonts w:eastAsia="Times New Roman" w:cs="Times New Roman"/>
              </w:rPr>
              <w:t>x</w:t>
            </w:r>
          </w:p>
        </w:tc>
        <w:tc>
          <w:tcPr>
            <w:tcW w:w="925" w:type="dxa"/>
            <w:tcBorders>
              <w:top w:val="nil"/>
              <w:left w:val="single" w:sz="4" w:space="0" w:color="auto"/>
              <w:bottom w:val="single" w:sz="4" w:space="0" w:color="auto"/>
              <w:right w:val="single" w:sz="4" w:space="0" w:color="auto"/>
            </w:tcBorders>
            <w:shd w:val="clear" w:color="auto" w:fill="auto"/>
            <w:noWrap/>
            <w:vAlign w:val="bottom"/>
          </w:tcPr>
          <w:p w14:paraId="7F0A50EC" w14:textId="77777777" w:rsidR="00A00FB8" w:rsidRPr="00FD10D6" w:rsidRDefault="00A00FB8" w:rsidP="00A00FB8">
            <w:pPr>
              <w:rPr>
                <w:rFonts w:eastAsia="Times New Roman" w:cs="Times New Roman"/>
              </w:rPr>
            </w:pPr>
            <w:r w:rsidRPr="00FD10D6">
              <w:rPr>
                <w:rFonts w:eastAsia="Times New Roman" w:cs="Times New Roman"/>
              </w:rPr>
              <w:t>x</w:t>
            </w:r>
          </w:p>
        </w:tc>
        <w:tc>
          <w:tcPr>
            <w:tcW w:w="794" w:type="dxa"/>
            <w:tcBorders>
              <w:top w:val="nil"/>
              <w:left w:val="nil"/>
              <w:bottom w:val="single" w:sz="4" w:space="0" w:color="auto"/>
              <w:right w:val="single" w:sz="4" w:space="0" w:color="auto"/>
            </w:tcBorders>
            <w:shd w:val="clear" w:color="auto" w:fill="auto"/>
            <w:noWrap/>
            <w:vAlign w:val="bottom"/>
          </w:tcPr>
          <w:p w14:paraId="49CF6DDD" w14:textId="77777777" w:rsidR="00A00FB8" w:rsidRPr="00FD10D6" w:rsidRDefault="00A00FB8" w:rsidP="00A00FB8">
            <w:pPr>
              <w:rPr>
                <w:rFonts w:eastAsia="Times New Roman" w:cs="Times New Roman"/>
              </w:rPr>
            </w:pPr>
            <w:r w:rsidRPr="00FD10D6">
              <w:rPr>
                <w:rFonts w:eastAsia="Times New Roman" w:cs="Times New Roman"/>
              </w:rPr>
              <w:t>x</w:t>
            </w:r>
          </w:p>
        </w:tc>
        <w:tc>
          <w:tcPr>
            <w:tcW w:w="800" w:type="dxa"/>
            <w:tcBorders>
              <w:top w:val="nil"/>
              <w:left w:val="nil"/>
              <w:bottom w:val="single" w:sz="4" w:space="0" w:color="auto"/>
              <w:right w:val="single" w:sz="4" w:space="0" w:color="auto"/>
            </w:tcBorders>
            <w:shd w:val="clear" w:color="auto" w:fill="auto"/>
            <w:noWrap/>
            <w:vAlign w:val="bottom"/>
          </w:tcPr>
          <w:p w14:paraId="35B68224" w14:textId="77777777" w:rsidR="00A00FB8" w:rsidRPr="00FD10D6" w:rsidRDefault="00A00FB8" w:rsidP="00A00FB8">
            <w:pPr>
              <w:rPr>
                <w:rFonts w:eastAsia="Times New Roman" w:cs="Times New Roman"/>
              </w:rPr>
            </w:pPr>
            <w:r w:rsidRPr="00FD10D6">
              <w:rPr>
                <w:rFonts w:eastAsia="Times New Roman" w:cs="Times New Roman"/>
              </w:rPr>
              <w:t>o</w:t>
            </w:r>
          </w:p>
        </w:tc>
      </w:tr>
      <w:tr w:rsidR="00A00FB8" w:rsidRPr="00FD10D6" w14:paraId="05B4D25F" w14:textId="77777777" w:rsidTr="00723DFB">
        <w:trPr>
          <w:trHeight w:val="300"/>
        </w:trPr>
        <w:tc>
          <w:tcPr>
            <w:tcW w:w="3839" w:type="dxa"/>
            <w:tcBorders>
              <w:top w:val="single" w:sz="4" w:space="0" w:color="auto"/>
              <w:left w:val="single" w:sz="4" w:space="0" w:color="auto"/>
              <w:bottom w:val="single" w:sz="4" w:space="0" w:color="auto"/>
              <w:right w:val="single" w:sz="4" w:space="0" w:color="auto"/>
            </w:tcBorders>
            <w:shd w:val="clear" w:color="auto" w:fill="auto"/>
            <w:noWrap/>
            <w:hideMark/>
          </w:tcPr>
          <w:p w14:paraId="0B2E64DF" w14:textId="77777777" w:rsidR="00A00FB8" w:rsidRPr="00FD10D6" w:rsidRDefault="00A00FB8" w:rsidP="00A00FB8">
            <w:pPr>
              <w:rPr>
                <w:rFonts w:eastAsia="Times New Roman" w:cs="Times New Roman"/>
              </w:rPr>
            </w:pPr>
            <w:r w:rsidRPr="00FD10D6">
              <w:rPr>
                <w:rFonts w:eastAsia="Times New Roman" w:cs="Times New Roman"/>
              </w:rPr>
              <w:t>Toidu- ja esmatarbekaupade pood</w:t>
            </w:r>
          </w:p>
        </w:tc>
        <w:tc>
          <w:tcPr>
            <w:tcW w:w="800" w:type="dxa"/>
            <w:tcBorders>
              <w:top w:val="single" w:sz="4" w:space="0" w:color="auto"/>
              <w:left w:val="nil"/>
              <w:bottom w:val="single" w:sz="4" w:space="0" w:color="auto"/>
              <w:right w:val="single" w:sz="4" w:space="0" w:color="auto"/>
            </w:tcBorders>
            <w:shd w:val="clear" w:color="auto" w:fill="auto"/>
            <w:noWrap/>
            <w:vAlign w:val="bottom"/>
          </w:tcPr>
          <w:p w14:paraId="0DE068AD" w14:textId="77777777" w:rsidR="00A00FB8" w:rsidRPr="00FD10D6" w:rsidRDefault="00A00FB8" w:rsidP="00A00FB8">
            <w:pPr>
              <w:rPr>
                <w:rFonts w:eastAsia="Times New Roman" w:cs="Times New Roman"/>
              </w:rPr>
            </w:pPr>
            <w:r w:rsidRPr="00FD10D6">
              <w:rPr>
                <w:rFonts w:eastAsia="Times New Roman" w:cs="Times New Roman"/>
              </w:rPr>
              <w:t>x</w:t>
            </w:r>
          </w:p>
        </w:tc>
        <w:tc>
          <w:tcPr>
            <w:tcW w:w="845" w:type="dxa"/>
            <w:tcBorders>
              <w:top w:val="single" w:sz="4" w:space="0" w:color="auto"/>
              <w:left w:val="nil"/>
              <w:bottom w:val="single" w:sz="4" w:space="0" w:color="auto"/>
              <w:right w:val="single" w:sz="4" w:space="0" w:color="auto"/>
            </w:tcBorders>
            <w:vAlign w:val="bottom"/>
          </w:tcPr>
          <w:p w14:paraId="751C6805" w14:textId="77777777" w:rsidR="00A00FB8" w:rsidRPr="00FD10D6" w:rsidRDefault="00A00FB8" w:rsidP="00A00FB8">
            <w:pPr>
              <w:rPr>
                <w:rFonts w:eastAsia="Times New Roman" w:cs="Times New Roman"/>
              </w:rPr>
            </w:pPr>
            <w:r w:rsidRPr="00FD10D6">
              <w:rPr>
                <w:rFonts w:eastAsia="Times New Roman" w:cs="Times New Roman"/>
              </w:rPr>
              <w:t>x</w:t>
            </w:r>
          </w:p>
        </w:tc>
        <w:tc>
          <w:tcPr>
            <w:tcW w:w="958" w:type="dxa"/>
            <w:tcBorders>
              <w:top w:val="single" w:sz="4" w:space="0" w:color="auto"/>
              <w:left w:val="single" w:sz="4" w:space="0" w:color="auto"/>
              <w:bottom w:val="single" w:sz="4" w:space="0" w:color="auto"/>
              <w:right w:val="single" w:sz="4" w:space="0" w:color="auto"/>
            </w:tcBorders>
            <w:vAlign w:val="bottom"/>
          </w:tcPr>
          <w:p w14:paraId="5DCF8A57" w14:textId="77777777" w:rsidR="00A00FB8" w:rsidRPr="00FD10D6" w:rsidRDefault="00A00FB8" w:rsidP="00A00FB8">
            <w:pPr>
              <w:rPr>
                <w:rFonts w:eastAsia="Times New Roman" w:cs="Times New Roman"/>
              </w:rPr>
            </w:pPr>
            <w:r w:rsidRPr="00FD10D6">
              <w:rPr>
                <w:rFonts w:eastAsia="Times New Roman" w:cs="Times New Roman"/>
              </w:rPr>
              <w:t>x</w:t>
            </w: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FB15A0" w14:textId="77777777" w:rsidR="00A00FB8" w:rsidRPr="00FD10D6" w:rsidRDefault="00A00FB8" w:rsidP="00A00FB8">
            <w:pPr>
              <w:rPr>
                <w:rFonts w:eastAsia="Times New Roman" w:cs="Times New Roman"/>
              </w:rPr>
            </w:pPr>
            <w:r w:rsidRPr="00FD10D6">
              <w:rPr>
                <w:rFonts w:eastAsia="Times New Roman" w:cs="Times New Roman"/>
              </w:rPr>
              <w:t>x</w:t>
            </w:r>
          </w:p>
        </w:tc>
        <w:tc>
          <w:tcPr>
            <w:tcW w:w="794" w:type="dxa"/>
            <w:tcBorders>
              <w:top w:val="single" w:sz="4" w:space="0" w:color="auto"/>
              <w:left w:val="nil"/>
              <w:bottom w:val="single" w:sz="4" w:space="0" w:color="auto"/>
              <w:right w:val="single" w:sz="4" w:space="0" w:color="auto"/>
            </w:tcBorders>
            <w:shd w:val="clear" w:color="auto" w:fill="auto"/>
            <w:noWrap/>
            <w:vAlign w:val="bottom"/>
          </w:tcPr>
          <w:p w14:paraId="24799C27" w14:textId="77777777" w:rsidR="00A00FB8" w:rsidRPr="00FD10D6" w:rsidRDefault="00A00FB8" w:rsidP="00A00FB8">
            <w:pPr>
              <w:rPr>
                <w:rFonts w:eastAsia="Times New Roman" w:cs="Times New Roman"/>
              </w:rPr>
            </w:pPr>
            <w:r w:rsidRPr="00FD10D6">
              <w:rPr>
                <w:rFonts w:eastAsia="Times New Roman" w:cs="Times New Roman"/>
              </w:rPr>
              <w:t>x</w:t>
            </w:r>
          </w:p>
        </w:tc>
        <w:tc>
          <w:tcPr>
            <w:tcW w:w="800" w:type="dxa"/>
            <w:tcBorders>
              <w:top w:val="single" w:sz="4" w:space="0" w:color="auto"/>
              <w:left w:val="nil"/>
              <w:bottom w:val="single" w:sz="4" w:space="0" w:color="auto"/>
              <w:right w:val="single" w:sz="4" w:space="0" w:color="auto"/>
            </w:tcBorders>
            <w:shd w:val="clear" w:color="auto" w:fill="auto"/>
            <w:noWrap/>
            <w:vAlign w:val="bottom"/>
          </w:tcPr>
          <w:p w14:paraId="686855EA" w14:textId="77777777" w:rsidR="00A00FB8" w:rsidRPr="00FD10D6" w:rsidRDefault="00A00FB8" w:rsidP="00A00FB8">
            <w:pPr>
              <w:rPr>
                <w:rFonts w:eastAsia="Times New Roman" w:cs="Times New Roman"/>
              </w:rPr>
            </w:pPr>
            <w:r w:rsidRPr="00FD10D6">
              <w:rPr>
                <w:rFonts w:eastAsia="Times New Roman" w:cs="Times New Roman"/>
              </w:rPr>
              <w:t>x</w:t>
            </w:r>
          </w:p>
        </w:tc>
      </w:tr>
      <w:tr w:rsidR="00A00FB8" w:rsidRPr="00FD10D6" w14:paraId="1CF9A691" w14:textId="77777777" w:rsidTr="00723DFB">
        <w:trPr>
          <w:trHeight w:val="300"/>
        </w:trPr>
        <w:tc>
          <w:tcPr>
            <w:tcW w:w="3839" w:type="dxa"/>
            <w:tcBorders>
              <w:top w:val="nil"/>
              <w:left w:val="single" w:sz="4" w:space="0" w:color="auto"/>
              <w:bottom w:val="single" w:sz="4" w:space="0" w:color="auto"/>
              <w:right w:val="single" w:sz="4" w:space="0" w:color="auto"/>
            </w:tcBorders>
            <w:shd w:val="clear" w:color="auto" w:fill="auto"/>
            <w:noWrap/>
            <w:hideMark/>
          </w:tcPr>
          <w:p w14:paraId="04F72A42" w14:textId="77777777" w:rsidR="00A00FB8" w:rsidRPr="00FD10D6" w:rsidRDefault="00A00FB8" w:rsidP="00A00FB8">
            <w:pPr>
              <w:rPr>
                <w:rFonts w:eastAsia="Times New Roman" w:cs="Times New Roman"/>
              </w:rPr>
            </w:pPr>
            <w:r w:rsidRPr="00FD10D6">
              <w:rPr>
                <w:rFonts w:eastAsia="Times New Roman" w:cs="Times New Roman"/>
              </w:rPr>
              <w:t>Toitlustusasutus (kohvik, baar, pubi)</w:t>
            </w:r>
          </w:p>
        </w:tc>
        <w:tc>
          <w:tcPr>
            <w:tcW w:w="800" w:type="dxa"/>
            <w:tcBorders>
              <w:top w:val="nil"/>
              <w:left w:val="nil"/>
              <w:bottom w:val="single" w:sz="4" w:space="0" w:color="auto"/>
              <w:right w:val="single" w:sz="4" w:space="0" w:color="auto"/>
            </w:tcBorders>
            <w:shd w:val="clear" w:color="auto" w:fill="auto"/>
            <w:noWrap/>
            <w:vAlign w:val="bottom"/>
          </w:tcPr>
          <w:p w14:paraId="191CCBBE" w14:textId="77777777" w:rsidR="00A00FB8" w:rsidRPr="00FD10D6" w:rsidRDefault="00A00FB8" w:rsidP="00A00FB8">
            <w:pPr>
              <w:rPr>
                <w:rFonts w:eastAsia="Times New Roman" w:cs="Times New Roman"/>
              </w:rPr>
            </w:pPr>
            <w:r w:rsidRPr="00FD10D6">
              <w:rPr>
                <w:rFonts w:eastAsia="Times New Roman" w:cs="Times New Roman"/>
              </w:rPr>
              <w:t>x</w:t>
            </w:r>
          </w:p>
        </w:tc>
        <w:tc>
          <w:tcPr>
            <w:tcW w:w="845" w:type="dxa"/>
            <w:tcBorders>
              <w:top w:val="single" w:sz="4" w:space="0" w:color="auto"/>
              <w:left w:val="nil"/>
              <w:bottom w:val="single" w:sz="4" w:space="0" w:color="auto"/>
              <w:right w:val="single" w:sz="4" w:space="0" w:color="auto"/>
            </w:tcBorders>
            <w:vAlign w:val="bottom"/>
          </w:tcPr>
          <w:p w14:paraId="00C1007C" w14:textId="77777777" w:rsidR="00A00FB8" w:rsidRPr="00FD10D6" w:rsidRDefault="00A00FB8" w:rsidP="00A00FB8">
            <w:pPr>
              <w:rPr>
                <w:rFonts w:eastAsia="Times New Roman" w:cs="Times New Roman"/>
              </w:rPr>
            </w:pPr>
            <w:r w:rsidRPr="00FD10D6">
              <w:rPr>
                <w:rFonts w:eastAsia="Times New Roman" w:cs="Times New Roman"/>
              </w:rPr>
              <w:t>x</w:t>
            </w:r>
          </w:p>
        </w:tc>
        <w:tc>
          <w:tcPr>
            <w:tcW w:w="958" w:type="dxa"/>
            <w:tcBorders>
              <w:top w:val="single" w:sz="4" w:space="0" w:color="auto"/>
              <w:left w:val="single" w:sz="4" w:space="0" w:color="auto"/>
              <w:bottom w:val="single" w:sz="4" w:space="0" w:color="auto"/>
              <w:right w:val="single" w:sz="4" w:space="0" w:color="auto"/>
            </w:tcBorders>
            <w:vAlign w:val="bottom"/>
          </w:tcPr>
          <w:p w14:paraId="073C3AF7" w14:textId="77777777" w:rsidR="00A00FB8" w:rsidRPr="00FD10D6" w:rsidRDefault="00A00FB8" w:rsidP="00A00FB8">
            <w:pPr>
              <w:rPr>
                <w:rFonts w:eastAsia="Times New Roman" w:cs="Times New Roman"/>
                <w:color w:val="FF0000"/>
              </w:rPr>
            </w:pPr>
            <w:r w:rsidRPr="00FD10D6">
              <w:rPr>
                <w:rFonts w:eastAsia="Times New Roman" w:cs="Times New Roman"/>
                <w:color w:val="FF0000"/>
              </w:rPr>
              <w:t xml:space="preserve">? </w:t>
            </w:r>
          </w:p>
        </w:tc>
        <w:tc>
          <w:tcPr>
            <w:tcW w:w="925" w:type="dxa"/>
            <w:tcBorders>
              <w:top w:val="nil"/>
              <w:left w:val="single" w:sz="4" w:space="0" w:color="auto"/>
              <w:bottom w:val="single" w:sz="4" w:space="0" w:color="auto"/>
              <w:right w:val="single" w:sz="4" w:space="0" w:color="auto"/>
            </w:tcBorders>
            <w:shd w:val="clear" w:color="auto" w:fill="auto"/>
            <w:noWrap/>
            <w:vAlign w:val="bottom"/>
          </w:tcPr>
          <w:p w14:paraId="2CAEC5C3" w14:textId="77777777" w:rsidR="00A00FB8" w:rsidRPr="00FD10D6" w:rsidRDefault="00A00FB8" w:rsidP="00A00FB8">
            <w:pPr>
              <w:rPr>
                <w:rFonts w:eastAsia="Times New Roman" w:cs="Times New Roman"/>
                <w:color w:val="FF0000"/>
              </w:rPr>
            </w:pPr>
            <w:r w:rsidRPr="00FD10D6">
              <w:rPr>
                <w:rFonts w:eastAsia="Times New Roman" w:cs="Times New Roman"/>
                <w:color w:val="FF0000"/>
              </w:rPr>
              <w:t>?</w:t>
            </w:r>
          </w:p>
        </w:tc>
        <w:tc>
          <w:tcPr>
            <w:tcW w:w="794" w:type="dxa"/>
            <w:tcBorders>
              <w:top w:val="nil"/>
              <w:left w:val="nil"/>
              <w:bottom w:val="single" w:sz="4" w:space="0" w:color="auto"/>
              <w:right w:val="single" w:sz="4" w:space="0" w:color="auto"/>
            </w:tcBorders>
            <w:shd w:val="clear" w:color="auto" w:fill="auto"/>
            <w:noWrap/>
            <w:vAlign w:val="bottom"/>
          </w:tcPr>
          <w:p w14:paraId="47E59960" w14:textId="77777777" w:rsidR="00A00FB8" w:rsidRPr="00FD10D6" w:rsidRDefault="00A00FB8" w:rsidP="00A00FB8">
            <w:pPr>
              <w:rPr>
                <w:rFonts w:eastAsia="Times New Roman" w:cs="Times New Roman"/>
                <w:color w:val="FF0000"/>
              </w:rPr>
            </w:pPr>
            <w:r w:rsidRPr="00FD10D6">
              <w:rPr>
                <w:rFonts w:eastAsia="Times New Roman" w:cs="Times New Roman"/>
                <w:color w:val="FF0000"/>
              </w:rPr>
              <w:t>?</w:t>
            </w:r>
          </w:p>
        </w:tc>
        <w:tc>
          <w:tcPr>
            <w:tcW w:w="800" w:type="dxa"/>
            <w:tcBorders>
              <w:top w:val="nil"/>
              <w:left w:val="nil"/>
              <w:bottom w:val="single" w:sz="4" w:space="0" w:color="auto"/>
              <w:right w:val="single" w:sz="4" w:space="0" w:color="auto"/>
            </w:tcBorders>
            <w:shd w:val="clear" w:color="auto" w:fill="auto"/>
            <w:noWrap/>
            <w:vAlign w:val="bottom"/>
          </w:tcPr>
          <w:p w14:paraId="4E39DDAA" w14:textId="77777777" w:rsidR="00A00FB8" w:rsidRPr="00FD10D6" w:rsidRDefault="00A00FB8" w:rsidP="00A00FB8">
            <w:pPr>
              <w:rPr>
                <w:rFonts w:eastAsia="Times New Roman" w:cs="Times New Roman"/>
                <w:color w:val="FF0000"/>
              </w:rPr>
            </w:pPr>
            <w:r w:rsidRPr="00FD10D6">
              <w:rPr>
                <w:rFonts w:eastAsia="Times New Roman" w:cs="Times New Roman"/>
                <w:color w:val="FF0000"/>
              </w:rPr>
              <w:t>?</w:t>
            </w:r>
          </w:p>
        </w:tc>
      </w:tr>
      <w:tr w:rsidR="00A00FB8" w:rsidRPr="00FD10D6" w14:paraId="6A3C9346" w14:textId="77777777" w:rsidTr="00723DFB">
        <w:trPr>
          <w:trHeight w:val="300"/>
        </w:trPr>
        <w:tc>
          <w:tcPr>
            <w:tcW w:w="3839" w:type="dxa"/>
            <w:tcBorders>
              <w:top w:val="nil"/>
              <w:left w:val="single" w:sz="4" w:space="0" w:color="auto"/>
              <w:bottom w:val="single" w:sz="4" w:space="0" w:color="auto"/>
              <w:right w:val="single" w:sz="4" w:space="0" w:color="auto"/>
            </w:tcBorders>
            <w:shd w:val="clear" w:color="auto" w:fill="auto"/>
            <w:noWrap/>
            <w:hideMark/>
          </w:tcPr>
          <w:p w14:paraId="3077BA0E" w14:textId="77777777" w:rsidR="00A00FB8" w:rsidRPr="00FD10D6" w:rsidRDefault="00A00FB8" w:rsidP="00A00FB8">
            <w:pPr>
              <w:rPr>
                <w:rFonts w:eastAsia="Times New Roman" w:cs="Times New Roman"/>
              </w:rPr>
            </w:pPr>
            <w:r w:rsidRPr="00FD10D6">
              <w:rPr>
                <w:rFonts w:eastAsia="Times New Roman" w:cs="Times New Roman"/>
              </w:rPr>
              <w:t>Tööstuskaupade pood</w:t>
            </w:r>
          </w:p>
        </w:tc>
        <w:tc>
          <w:tcPr>
            <w:tcW w:w="800" w:type="dxa"/>
            <w:tcBorders>
              <w:top w:val="nil"/>
              <w:left w:val="nil"/>
              <w:bottom w:val="single" w:sz="4" w:space="0" w:color="auto"/>
              <w:right w:val="single" w:sz="4" w:space="0" w:color="auto"/>
            </w:tcBorders>
            <w:shd w:val="clear" w:color="auto" w:fill="auto"/>
            <w:noWrap/>
            <w:vAlign w:val="bottom"/>
          </w:tcPr>
          <w:p w14:paraId="7C297975" w14:textId="77777777" w:rsidR="00A00FB8" w:rsidRPr="00FD10D6" w:rsidRDefault="00A00FB8" w:rsidP="00A00FB8">
            <w:pPr>
              <w:rPr>
                <w:rFonts w:eastAsia="Times New Roman" w:cs="Times New Roman"/>
                <w:color w:val="FF0000"/>
              </w:rPr>
            </w:pPr>
            <w:r w:rsidRPr="00FD10D6">
              <w:rPr>
                <w:rFonts w:eastAsia="Times New Roman" w:cs="Times New Roman"/>
                <w:color w:val="FF0000"/>
              </w:rPr>
              <w:t>?</w:t>
            </w:r>
          </w:p>
        </w:tc>
        <w:tc>
          <w:tcPr>
            <w:tcW w:w="845" w:type="dxa"/>
            <w:tcBorders>
              <w:top w:val="single" w:sz="4" w:space="0" w:color="auto"/>
              <w:left w:val="nil"/>
              <w:bottom w:val="single" w:sz="4" w:space="0" w:color="auto"/>
              <w:right w:val="single" w:sz="4" w:space="0" w:color="auto"/>
            </w:tcBorders>
            <w:vAlign w:val="bottom"/>
          </w:tcPr>
          <w:p w14:paraId="5E257D8E" w14:textId="77777777" w:rsidR="00A00FB8" w:rsidRPr="00FD10D6" w:rsidRDefault="00A00FB8" w:rsidP="00A00FB8">
            <w:pPr>
              <w:rPr>
                <w:rFonts w:eastAsia="Times New Roman" w:cs="Times New Roman"/>
                <w:color w:val="FF0000"/>
              </w:rPr>
            </w:pPr>
            <w:r w:rsidRPr="00FD10D6">
              <w:rPr>
                <w:rFonts w:eastAsia="Times New Roman" w:cs="Times New Roman"/>
                <w:color w:val="FF0000"/>
              </w:rPr>
              <w:t>?</w:t>
            </w:r>
          </w:p>
        </w:tc>
        <w:tc>
          <w:tcPr>
            <w:tcW w:w="958" w:type="dxa"/>
            <w:tcBorders>
              <w:top w:val="single" w:sz="4" w:space="0" w:color="auto"/>
              <w:left w:val="single" w:sz="4" w:space="0" w:color="auto"/>
              <w:bottom w:val="single" w:sz="4" w:space="0" w:color="auto"/>
              <w:right w:val="single" w:sz="4" w:space="0" w:color="auto"/>
            </w:tcBorders>
            <w:vAlign w:val="bottom"/>
          </w:tcPr>
          <w:p w14:paraId="5F4E9AC2" w14:textId="77777777" w:rsidR="00A00FB8" w:rsidRPr="00FD10D6" w:rsidRDefault="00A00FB8" w:rsidP="00A00FB8">
            <w:pPr>
              <w:rPr>
                <w:rFonts w:eastAsia="Times New Roman" w:cs="Times New Roman"/>
                <w:color w:val="FF0000"/>
              </w:rPr>
            </w:pPr>
            <w:r w:rsidRPr="00FD10D6">
              <w:rPr>
                <w:rFonts w:eastAsia="Times New Roman" w:cs="Times New Roman"/>
                <w:color w:val="FF0000"/>
              </w:rPr>
              <w:t>?</w:t>
            </w:r>
          </w:p>
        </w:tc>
        <w:tc>
          <w:tcPr>
            <w:tcW w:w="925" w:type="dxa"/>
            <w:tcBorders>
              <w:top w:val="nil"/>
              <w:left w:val="single" w:sz="4" w:space="0" w:color="auto"/>
              <w:bottom w:val="single" w:sz="4" w:space="0" w:color="auto"/>
              <w:right w:val="single" w:sz="4" w:space="0" w:color="auto"/>
            </w:tcBorders>
            <w:shd w:val="clear" w:color="auto" w:fill="auto"/>
            <w:noWrap/>
            <w:vAlign w:val="bottom"/>
          </w:tcPr>
          <w:p w14:paraId="6593ED13" w14:textId="77777777" w:rsidR="00A00FB8" w:rsidRPr="00FD10D6" w:rsidRDefault="00A00FB8" w:rsidP="00A00FB8">
            <w:pPr>
              <w:rPr>
                <w:rFonts w:eastAsia="Times New Roman" w:cs="Times New Roman"/>
                <w:color w:val="FF0000"/>
              </w:rPr>
            </w:pPr>
            <w:r w:rsidRPr="00FD10D6">
              <w:rPr>
                <w:rFonts w:eastAsia="Times New Roman" w:cs="Times New Roman"/>
                <w:color w:val="FF0000"/>
              </w:rPr>
              <w:t>?</w:t>
            </w:r>
          </w:p>
        </w:tc>
        <w:tc>
          <w:tcPr>
            <w:tcW w:w="794" w:type="dxa"/>
            <w:tcBorders>
              <w:top w:val="nil"/>
              <w:left w:val="nil"/>
              <w:bottom w:val="single" w:sz="4" w:space="0" w:color="auto"/>
              <w:right w:val="single" w:sz="4" w:space="0" w:color="auto"/>
            </w:tcBorders>
            <w:shd w:val="clear" w:color="auto" w:fill="auto"/>
            <w:noWrap/>
            <w:vAlign w:val="bottom"/>
          </w:tcPr>
          <w:p w14:paraId="76FAE19E" w14:textId="77777777" w:rsidR="00A00FB8" w:rsidRPr="00FD10D6" w:rsidRDefault="00A00FB8" w:rsidP="00A00FB8">
            <w:pPr>
              <w:rPr>
                <w:rFonts w:eastAsia="Times New Roman" w:cs="Times New Roman"/>
                <w:color w:val="FF0000"/>
              </w:rPr>
            </w:pPr>
            <w:r w:rsidRPr="00FD10D6">
              <w:rPr>
                <w:rFonts w:eastAsia="Times New Roman" w:cs="Times New Roman"/>
                <w:color w:val="FF0000"/>
              </w:rPr>
              <w:t>?</w:t>
            </w:r>
          </w:p>
        </w:tc>
        <w:tc>
          <w:tcPr>
            <w:tcW w:w="800" w:type="dxa"/>
            <w:tcBorders>
              <w:top w:val="nil"/>
              <w:left w:val="nil"/>
              <w:bottom w:val="single" w:sz="4" w:space="0" w:color="auto"/>
              <w:right w:val="single" w:sz="4" w:space="0" w:color="auto"/>
            </w:tcBorders>
            <w:shd w:val="clear" w:color="auto" w:fill="auto"/>
            <w:noWrap/>
            <w:vAlign w:val="bottom"/>
          </w:tcPr>
          <w:p w14:paraId="11AE63EF" w14:textId="77777777" w:rsidR="00A00FB8" w:rsidRPr="00FD10D6" w:rsidRDefault="00A00FB8" w:rsidP="00A00FB8">
            <w:pPr>
              <w:rPr>
                <w:rFonts w:eastAsia="Times New Roman" w:cs="Times New Roman"/>
                <w:color w:val="FF0000"/>
              </w:rPr>
            </w:pPr>
            <w:r w:rsidRPr="00FD10D6">
              <w:rPr>
                <w:rFonts w:eastAsia="Times New Roman" w:cs="Times New Roman"/>
                <w:color w:val="FF0000"/>
              </w:rPr>
              <w:t>?</w:t>
            </w:r>
          </w:p>
        </w:tc>
      </w:tr>
      <w:tr w:rsidR="00A00FB8" w:rsidRPr="00FD10D6" w14:paraId="6B046719" w14:textId="77777777" w:rsidTr="00723DFB">
        <w:trPr>
          <w:trHeight w:val="300"/>
        </w:trPr>
        <w:tc>
          <w:tcPr>
            <w:tcW w:w="3839" w:type="dxa"/>
            <w:tcBorders>
              <w:top w:val="nil"/>
              <w:left w:val="single" w:sz="4" w:space="0" w:color="auto"/>
              <w:bottom w:val="single" w:sz="4" w:space="0" w:color="auto"/>
              <w:right w:val="single" w:sz="4" w:space="0" w:color="auto"/>
            </w:tcBorders>
            <w:shd w:val="clear" w:color="auto" w:fill="auto"/>
            <w:noWrap/>
            <w:hideMark/>
          </w:tcPr>
          <w:p w14:paraId="30EAE143" w14:textId="77777777" w:rsidR="00A00FB8" w:rsidRPr="00FD10D6" w:rsidRDefault="00A00FB8" w:rsidP="00A00FB8">
            <w:pPr>
              <w:rPr>
                <w:rFonts w:eastAsia="Times New Roman" w:cs="Times New Roman"/>
              </w:rPr>
            </w:pPr>
            <w:r w:rsidRPr="00FD10D6">
              <w:rPr>
                <w:rFonts w:eastAsia="Times New Roman" w:cs="Times New Roman"/>
              </w:rPr>
              <w:t>Huviringid, huviharidus, vaba aeg</w:t>
            </w:r>
          </w:p>
        </w:tc>
        <w:tc>
          <w:tcPr>
            <w:tcW w:w="800" w:type="dxa"/>
            <w:tcBorders>
              <w:top w:val="nil"/>
              <w:left w:val="nil"/>
              <w:bottom w:val="single" w:sz="4" w:space="0" w:color="auto"/>
              <w:right w:val="single" w:sz="4" w:space="0" w:color="auto"/>
            </w:tcBorders>
            <w:shd w:val="clear" w:color="auto" w:fill="auto"/>
            <w:noWrap/>
            <w:vAlign w:val="bottom"/>
          </w:tcPr>
          <w:p w14:paraId="3DD09258" w14:textId="77777777" w:rsidR="00A00FB8" w:rsidRPr="00FD10D6" w:rsidRDefault="00A00FB8" w:rsidP="00A00FB8">
            <w:pPr>
              <w:rPr>
                <w:rFonts w:eastAsia="Times New Roman" w:cs="Times New Roman"/>
              </w:rPr>
            </w:pPr>
            <w:r w:rsidRPr="00FD10D6">
              <w:rPr>
                <w:rFonts w:eastAsia="Times New Roman" w:cs="Times New Roman"/>
              </w:rPr>
              <w:t>x</w:t>
            </w:r>
          </w:p>
        </w:tc>
        <w:tc>
          <w:tcPr>
            <w:tcW w:w="845" w:type="dxa"/>
            <w:tcBorders>
              <w:top w:val="single" w:sz="4" w:space="0" w:color="auto"/>
              <w:left w:val="nil"/>
              <w:bottom w:val="single" w:sz="4" w:space="0" w:color="auto"/>
              <w:right w:val="single" w:sz="4" w:space="0" w:color="auto"/>
            </w:tcBorders>
            <w:vAlign w:val="bottom"/>
          </w:tcPr>
          <w:p w14:paraId="058B0CFE" w14:textId="77777777" w:rsidR="00A00FB8" w:rsidRPr="00FD10D6" w:rsidRDefault="00A00FB8" w:rsidP="00A00FB8">
            <w:pPr>
              <w:rPr>
                <w:rFonts w:eastAsia="Times New Roman" w:cs="Times New Roman"/>
              </w:rPr>
            </w:pPr>
            <w:r w:rsidRPr="00FD10D6">
              <w:rPr>
                <w:rFonts w:eastAsia="Times New Roman" w:cs="Times New Roman"/>
              </w:rPr>
              <w:t>x</w:t>
            </w:r>
          </w:p>
        </w:tc>
        <w:tc>
          <w:tcPr>
            <w:tcW w:w="958" w:type="dxa"/>
            <w:tcBorders>
              <w:top w:val="single" w:sz="4" w:space="0" w:color="auto"/>
              <w:left w:val="single" w:sz="4" w:space="0" w:color="auto"/>
              <w:bottom w:val="single" w:sz="4" w:space="0" w:color="auto"/>
              <w:right w:val="single" w:sz="4" w:space="0" w:color="auto"/>
            </w:tcBorders>
            <w:vAlign w:val="bottom"/>
          </w:tcPr>
          <w:p w14:paraId="427E29A4" w14:textId="77777777" w:rsidR="00A00FB8" w:rsidRPr="00FD10D6" w:rsidRDefault="00A00FB8" w:rsidP="00A00FB8">
            <w:pPr>
              <w:rPr>
                <w:rFonts w:eastAsia="Times New Roman" w:cs="Times New Roman"/>
              </w:rPr>
            </w:pPr>
            <w:r w:rsidRPr="00FD10D6">
              <w:rPr>
                <w:rFonts w:eastAsia="Times New Roman" w:cs="Times New Roman"/>
              </w:rPr>
              <w:t>x</w:t>
            </w:r>
          </w:p>
        </w:tc>
        <w:tc>
          <w:tcPr>
            <w:tcW w:w="925" w:type="dxa"/>
            <w:tcBorders>
              <w:top w:val="nil"/>
              <w:left w:val="single" w:sz="4" w:space="0" w:color="auto"/>
              <w:bottom w:val="single" w:sz="4" w:space="0" w:color="auto"/>
              <w:right w:val="single" w:sz="4" w:space="0" w:color="auto"/>
            </w:tcBorders>
            <w:shd w:val="clear" w:color="auto" w:fill="auto"/>
            <w:noWrap/>
            <w:vAlign w:val="bottom"/>
          </w:tcPr>
          <w:p w14:paraId="7D104959" w14:textId="77777777" w:rsidR="00A00FB8" w:rsidRPr="00FD10D6" w:rsidRDefault="00A00FB8" w:rsidP="00A00FB8">
            <w:pPr>
              <w:rPr>
                <w:rFonts w:eastAsia="Times New Roman" w:cs="Times New Roman"/>
              </w:rPr>
            </w:pPr>
            <w:r w:rsidRPr="00FD10D6">
              <w:rPr>
                <w:rFonts w:eastAsia="Times New Roman" w:cs="Times New Roman"/>
              </w:rPr>
              <w:t>x</w:t>
            </w:r>
          </w:p>
        </w:tc>
        <w:tc>
          <w:tcPr>
            <w:tcW w:w="794" w:type="dxa"/>
            <w:tcBorders>
              <w:top w:val="nil"/>
              <w:left w:val="nil"/>
              <w:bottom w:val="single" w:sz="4" w:space="0" w:color="auto"/>
              <w:right w:val="single" w:sz="4" w:space="0" w:color="auto"/>
            </w:tcBorders>
            <w:shd w:val="clear" w:color="auto" w:fill="auto"/>
            <w:noWrap/>
            <w:vAlign w:val="bottom"/>
          </w:tcPr>
          <w:p w14:paraId="74DAD430" w14:textId="77777777" w:rsidR="00A00FB8" w:rsidRPr="00FD10D6" w:rsidRDefault="00A00FB8" w:rsidP="00A00FB8">
            <w:pPr>
              <w:rPr>
                <w:rFonts w:eastAsia="Times New Roman" w:cs="Times New Roman"/>
              </w:rPr>
            </w:pPr>
            <w:r w:rsidRPr="00FD10D6">
              <w:rPr>
                <w:rFonts w:eastAsia="Times New Roman" w:cs="Times New Roman"/>
              </w:rPr>
              <w:t>x</w:t>
            </w:r>
          </w:p>
        </w:tc>
        <w:tc>
          <w:tcPr>
            <w:tcW w:w="800" w:type="dxa"/>
            <w:tcBorders>
              <w:top w:val="nil"/>
              <w:left w:val="nil"/>
              <w:bottom w:val="single" w:sz="4" w:space="0" w:color="auto"/>
              <w:right w:val="single" w:sz="4" w:space="0" w:color="auto"/>
            </w:tcBorders>
            <w:shd w:val="clear" w:color="auto" w:fill="auto"/>
            <w:noWrap/>
            <w:vAlign w:val="bottom"/>
          </w:tcPr>
          <w:p w14:paraId="0A0B3532" w14:textId="77777777" w:rsidR="00A00FB8" w:rsidRPr="00FD10D6" w:rsidRDefault="00A00FB8" w:rsidP="00A00FB8">
            <w:pPr>
              <w:rPr>
                <w:rFonts w:eastAsia="Times New Roman" w:cs="Times New Roman"/>
              </w:rPr>
            </w:pPr>
            <w:r w:rsidRPr="00FD10D6">
              <w:rPr>
                <w:rFonts w:eastAsia="Times New Roman" w:cs="Times New Roman"/>
              </w:rPr>
              <w:t>x</w:t>
            </w:r>
          </w:p>
        </w:tc>
      </w:tr>
    </w:tbl>
    <w:p w14:paraId="22F4232B" w14:textId="77777777" w:rsidR="00B970BF" w:rsidRPr="00715926" w:rsidRDefault="00872FAB" w:rsidP="00715926">
      <w:pPr>
        <w:rPr>
          <w:i/>
        </w:rPr>
      </w:pPr>
      <w:r w:rsidRPr="00715926">
        <w:rPr>
          <w:i/>
        </w:rPr>
        <w:t xml:space="preserve">Tabel </w:t>
      </w:r>
      <w:r w:rsidR="00B826C2" w:rsidRPr="00715926">
        <w:rPr>
          <w:i/>
        </w:rPr>
        <w:t>1.</w:t>
      </w:r>
      <w:r w:rsidR="0039617C" w:rsidRPr="00715926">
        <w:rPr>
          <w:i/>
        </w:rPr>
        <w:t>6</w:t>
      </w:r>
      <w:r w:rsidR="00B826C2" w:rsidRPr="00715926">
        <w:rPr>
          <w:i/>
        </w:rPr>
        <w:t>.</w:t>
      </w:r>
      <w:r w:rsidRPr="00715926">
        <w:rPr>
          <w:i/>
        </w:rPr>
        <w:t xml:space="preserve"> </w:t>
      </w:r>
      <w:r w:rsidR="00D7691D" w:rsidRPr="00715926">
        <w:rPr>
          <w:i/>
        </w:rPr>
        <w:t>Valik e</w:t>
      </w:r>
      <w:r w:rsidRPr="00715926">
        <w:rPr>
          <w:i/>
        </w:rPr>
        <w:t>raet</w:t>
      </w:r>
      <w:r w:rsidR="008C3AE8" w:rsidRPr="00715926">
        <w:rPr>
          <w:i/>
        </w:rPr>
        <w:t>tevõt</w:t>
      </w:r>
      <w:r w:rsidR="00C224BC" w:rsidRPr="00715926">
        <w:rPr>
          <w:i/>
        </w:rPr>
        <w:t>ete</w:t>
      </w:r>
      <w:r w:rsidR="00B826C2" w:rsidRPr="00715926">
        <w:rPr>
          <w:i/>
        </w:rPr>
        <w:t xml:space="preserve"> ja MTÜ</w:t>
      </w:r>
      <w:r w:rsidR="008C3AE8" w:rsidRPr="00715926">
        <w:rPr>
          <w:i/>
        </w:rPr>
        <w:t>de</w:t>
      </w:r>
      <w:r w:rsidRPr="00715926">
        <w:rPr>
          <w:i/>
        </w:rPr>
        <w:t xml:space="preserve"> pakutava</w:t>
      </w:r>
      <w:r w:rsidR="00D7691D" w:rsidRPr="00715926">
        <w:rPr>
          <w:i/>
        </w:rPr>
        <w:t>test</w:t>
      </w:r>
      <w:r w:rsidRPr="00715926">
        <w:rPr>
          <w:i/>
        </w:rPr>
        <w:t xml:space="preserve"> teenus</w:t>
      </w:r>
      <w:r w:rsidR="00D7691D" w:rsidRPr="00715926">
        <w:rPr>
          <w:i/>
        </w:rPr>
        <w:t>test</w:t>
      </w:r>
      <w:r w:rsidRPr="00715926">
        <w:rPr>
          <w:i/>
        </w:rPr>
        <w:t xml:space="preserve"> </w:t>
      </w:r>
      <w:r w:rsidR="00A00FB8" w:rsidRPr="00715926">
        <w:rPr>
          <w:i/>
        </w:rPr>
        <w:t>MTÜ Partnerid</w:t>
      </w:r>
      <w:r w:rsidRPr="00715926">
        <w:rPr>
          <w:i/>
        </w:rPr>
        <w:t xml:space="preserve"> koostööpiirkonna valdades</w:t>
      </w:r>
      <w:r w:rsidR="00B3396A" w:rsidRPr="00715926">
        <w:rPr>
          <w:i/>
        </w:rPr>
        <w:t xml:space="preserve"> </w:t>
      </w:r>
      <w:r w:rsidR="00B3396A" w:rsidRPr="00715926">
        <w:rPr>
          <w:rFonts w:eastAsia="Times New Roman" w:cs="Times New Roman"/>
          <w:i/>
          <w:color w:val="000000"/>
        </w:rPr>
        <w:t>(x-olemas; o-puudub)</w:t>
      </w:r>
      <w:r w:rsidR="00913E9F" w:rsidRPr="00715926">
        <w:rPr>
          <w:i/>
        </w:rPr>
        <w:t xml:space="preserve"> (Allikad: </w:t>
      </w:r>
      <w:r w:rsidR="00414B95" w:rsidRPr="00715926">
        <w:rPr>
          <w:i/>
        </w:rPr>
        <w:t xml:space="preserve">KOVide arengukavad ja </w:t>
      </w:r>
      <w:r w:rsidR="00913E9F" w:rsidRPr="00715926">
        <w:rPr>
          <w:i/>
        </w:rPr>
        <w:t>koduleheküljed)</w:t>
      </w:r>
      <w:r w:rsidR="00414B95" w:rsidRPr="00715926">
        <w:rPr>
          <w:i/>
        </w:rPr>
        <w:t>.</w:t>
      </w:r>
    </w:p>
    <w:p w14:paraId="0AF5F07B" w14:textId="77777777" w:rsidR="00B710B3" w:rsidRDefault="00B710B3" w:rsidP="001071E3">
      <w:pPr>
        <w:pStyle w:val="Vahedeta"/>
      </w:pPr>
    </w:p>
    <w:p w14:paraId="18175994" w14:textId="77777777" w:rsidR="00B970BF" w:rsidRDefault="00B970BF" w:rsidP="001071E3">
      <w:pPr>
        <w:pStyle w:val="Vahedeta"/>
      </w:pPr>
    </w:p>
    <w:p w14:paraId="6E74F4D3" w14:textId="77777777" w:rsidR="006D587B" w:rsidRDefault="006D587B" w:rsidP="001071E3">
      <w:pPr>
        <w:pStyle w:val="Vahedeta"/>
      </w:pPr>
    </w:p>
    <w:p w14:paraId="17E12662" w14:textId="77777777" w:rsidR="006D587B" w:rsidRPr="001071E3" w:rsidRDefault="006D587B" w:rsidP="001071E3">
      <w:pPr>
        <w:pStyle w:val="Vahedeta"/>
      </w:pPr>
    </w:p>
    <w:p w14:paraId="52D453C3" w14:textId="77777777" w:rsidR="00C7732F" w:rsidRPr="001071E3" w:rsidRDefault="002A3953" w:rsidP="00A27D3C">
      <w:pPr>
        <w:pStyle w:val="Pealkiri3"/>
      </w:pPr>
      <w:bookmarkStart w:id="10" w:name="_Toc433026947"/>
      <w:r w:rsidRPr="001071E3">
        <w:t>1.3.</w:t>
      </w:r>
      <w:r w:rsidR="00483F4C" w:rsidRPr="001071E3">
        <w:t>5</w:t>
      </w:r>
      <w:r w:rsidRPr="001071E3">
        <w:t xml:space="preserve"> </w:t>
      </w:r>
      <w:r w:rsidR="00C7732F" w:rsidRPr="001071E3">
        <w:t>T</w:t>
      </w:r>
      <w:r w:rsidRPr="001071E3">
        <w:t>ööhõive</w:t>
      </w:r>
      <w:bookmarkEnd w:id="10"/>
    </w:p>
    <w:p w14:paraId="369E473E" w14:textId="77777777" w:rsidR="00872FAB" w:rsidRPr="001071E3" w:rsidRDefault="00872FAB" w:rsidP="001071E3">
      <w:pPr>
        <w:pStyle w:val="Vahedeta"/>
      </w:pPr>
    </w:p>
    <w:p w14:paraId="711FE279" w14:textId="77777777" w:rsidR="00C7732F" w:rsidRPr="001071E3" w:rsidRDefault="004B6ED4" w:rsidP="00715926">
      <w:r w:rsidRPr="009F1B6F">
        <w:rPr>
          <w:b/>
        </w:rPr>
        <w:t>Hõiveseisund</w:t>
      </w:r>
      <w:r w:rsidR="009F1B6F">
        <w:rPr>
          <w:b/>
        </w:rPr>
        <w:t xml:space="preserve">. </w:t>
      </w:r>
      <w:r w:rsidR="003E65C4" w:rsidRPr="001071E3">
        <w:t>Tööjõu puhul on oluline arvestada potentsiaalse tööjõu hulka ka ümberkaudsete valdade tööjõu</w:t>
      </w:r>
      <w:r w:rsidR="009E62F4">
        <w:t>d</w:t>
      </w:r>
      <w:r w:rsidR="003E65C4" w:rsidRPr="001071E3">
        <w:t xml:space="preserve">, </w:t>
      </w:r>
      <w:r w:rsidR="00C7732F" w:rsidRPr="001071E3">
        <w:t xml:space="preserve">mitte piirduda vaid </w:t>
      </w:r>
      <w:r w:rsidR="0092785F">
        <w:t>MTÜ Partnerid</w:t>
      </w:r>
      <w:r w:rsidR="00C7732F" w:rsidRPr="001071E3">
        <w:t xml:space="preserve"> piirkonnaga, </w:t>
      </w:r>
      <w:r w:rsidR="003E65C4" w:rsidRPr="001071E3">
        <w:t xml:space="preserve">sest pendelränne on </w:t>
      </w:r>
      <w:r w:rsidR="00C7732F" w:rsidRPr="001071E3">
        <w:t>piirkonnas suhteliselt levinud.</w:t>
      </w:r>
    </w:p>
    <w:p w14:paraId="6F402AB3" w14:textId="77777777" w:rsidR="00C7732F" w:rsidRDefault="00C7732F" w:rsidP="00715926"/>
    <w:p w14:paraId="0BB300DA" w14:textId="77777777" w:rsidR="009F1B6F" w:rsidRPr="009F1B6F" w:rsidRDefault="009F1B6F" w:rsidP="00715926">
      <w:pPr>
        <w:rPr>
          <w:u w:val="single"/>
        </w:rPr>
      </w:pPr>
      <w:r>
        <w:rPr>
          <w:u w:val="single"/>
        </w:rPr>
        <w:t>Töötud</w:t>
      </w:r>
    </w:p>
    <w:p w14:paraId="6D346D5B" w14:textId="77777777" w:rsidR="00A86A73" w:rsidRPr="001071E3" w:rsidRDefault="000A5F96" w:rsidP="00715926">
      <w:r w:rsidRPr="009F1B6F">
        <w:t>Registreeritud töötu</w:t>
      </w:r>
      <w:r w:rsidR="00A86A73" w:rsidRPr="009F1B6F">
        <w:t>i</w:t>
      </w:r>
      <w:r w:rsidRPr="009F1B6F">
        <w:t>d</w:t>
      </w:r>
      <w:r w:rsidR="00A86A73" w:rsidRPr="001071E3">
        <w:t xml:space="preserve"> oli </w:t>
      </w:r>
      <w:r w:rsidR="0092785F">
        <w:t>MTÜ Partnerid</w:t>
      </w:r>
      <w:r w:rsidR="002944EC" w:rsidRPr="001071E3">
        <w:t xml:space="preserve"> koostööpiirkonnas 2013</w:t>
      </w:r>
      <w:r w:rsidR="00A86A73" w:rsidRPr="001071E3">
        <w:t>. aasta</w:t>
      </w:r>
      <w:r w:rsidR="009E62F4">
        <w:t xml:space="preserve"> 31. detsembri seisuga </w:t>
      </w:r>
      <w:r w:rsidR="00A86A73" w:rsidRPr="001071E3">
        <w:t xml:space="preserve"> </w:t>
      </w:r>
      <w:r w:rsidR="00CA3CCA">
        <w:t>385</w:t>
      </w:r>
      <w:r w:rsidR="002944EC" w:rsidRPr="001071E3">
        <w:t xml:space="preserve">. Seda on </w:t>
      </w:r>
      <w:r w:rsidR="00FB4B29">
        <w:t>280</w:t>
      </w:r>
      <w:r w:rsidR="00A86A73" w:rsidRPr="001071E3">
        <w:t xml:space="preserve"> võrra enam kui 2006. aasta</w:t>
      </w:r>
      <w:r w:rsidR="007B0055">
        <w:t xml:space="preserve"> samal aja</w:t>
      </w:r>
      <w:r w:rsidR="00A86A73" w:rsidRPr="001071E3">
        <w:t>l, kuid alates 2009. aastast</w:t>
      </w:r>
      <w:r w:rsidR="004114EB" w:rsidRPr="001071E3">
        <w:t xml:space="preserve">, mil oli majanduskriisi aegne töötuse maksimum kogu Eestis ja ka Lääne-Virumaal, </w:t>
      </w:r>
      <w:r w:rsidR="00A86A73" w:rsidRPr="001071E3">
        <w:t xml:space="preserve">on töötute arv </w:t>
      </w:r>
      <w:r w:rsidR="00872FAB" w:rsidRPr="001071E3">
        <w:t xml:space="preserve">märgatavalt ja </w:t>
      </w:r>
      <w:r w:rsidR="00A86A73" w:rsidRPr="001071E3">
        <w:t>järjekindlalt vähenenud.</w:t>
      </w:r>
      <w:r w:rsidR="002944EC" w:rsidRPr="001071E3">
        <w:t xml:space="preserve"> Kõige enam oli töötuid </w:t>
      </w:r>
      <w:r w:rsidR="00FB4B29">
        <w:t>Vinni</w:t>
      </w:r>
      <w:r w:rsidR="002944EC" w:rsidRPr="001071E3">
        <w:t xml:space="preserve"> vallas (</w:t>
      </w:r>
      <w:r w:rsidR="00B826C2" w:rsidRPr="001071E3">
        <w:t>Tabel 1.</w:t>
      </w:r>
      <w:r w:rsidR="0039617C">
        <w:t>7</w:t>
      </w:r>
      <w:r w:rsidR="00B826C2" w:rsidRPr="001071E3">
        <w:t xml:space="preserve">, </w:t>
      </w:r>
      <w:r w:rsidR="002944EC" w:rsidRPr="001071E3">
        <w:t>Joonis</w:t>
      </w:r>
      <w:r w:rsidR="00B826C2" w:rsidRPr="001071E3">
        <w:t xml:space="preserve"> 1.2</w:t>
      </w:r>
      <w:r w:rsidR="0039617C">
        <w:t>6</w:t>
      </w:r>
      <w:r w:rsidR="002944EC" w:rsidRPr="001071E3">
        <w:t>).</w:t>
      </w:r>
    </w:p>
    <w:p w14:paraId="0F5424D0" w14:textId="77777777" w:rsidR="00231CF4" w:rsidRPr="001071E3" w:rsidRDefault="00231CF4" w:rsidP="001071E3">
      <w:pPr>
        <w:pStyle w:val="Vahedeta"/>
      </w:pPr>
    </w:p>
    <w:tbl>
      <w:tblPr>
        <w:tblW w:w="0" w:type="auto"/>
        <w:tblInd w:w="-5" w:type="dxa"/>
        <w:tblLayout w:type="fixed"/>
        <w:tblLook w:val="0000" w:firstRow="0" w:lastRow="0" w:firstColumn="0" w:lastColumn="0" w:noHBand="0" w:noVBand="0"/>
      </w:tblPr>
      <w:tblGrid>
        <w:gridCol w:w="2268"/>
        <w:gridCol w:w="1355"/>
        <w:gridCol w:w="2154"/>
        <w:gridCol w:w="1710"/>
      </w:tblGrid>
      <w:tr w:rsidR="00AB220A" w:rsidRPr="001071E3" w14:paraId="6B5CE26B" w14:textId="77777777" w:rsidTr="005D3B99">
        <w:trPr>
          <w:trHeight w:val="255"/>
        </w:trPr>
        <w:tc>
          <w:tcPr>
            <w:tcW w:w="2268" w:type="dxa"/>
            <w:tcBorders>
              <w:top w:val="single" w:sz="4" w:space="0" w:color="000000"/>
              <w:left w:val="single" w:sz="4" w:space="0" w:color="000000"/>
              <w:bottom w:val="single" w:sz="4" w:space="0" w:color="000000"/>
            </w:tcBorders>
            <w:shd w:val="clear" w:color="auto" w:fill="DBE5F1" w:themeFill="accent1" w:themeFillTint="33"/>
          </w:tcPr>
          <w:p w14:paraId="2A14F0A4" w14:textId="77777777" w:rsidR="00AB220A" w:rsidRPr="001071E3" w:rsidRDefault="00AB220A" w:rsidP="005E703F">
            <w:pPr>
              <w:pStyle w:val="Vahedeta"/>
              <w:jc w:val="center"/>
            </w:pPr>
          </w:p>
        </w:tc>
        <w:tc>
          <w:tcPr>
            <w:tcW w:w="1355" w:type="dxa"/>
            <w:tcBorders>
              <w:top w:val="single" w:sz="4" w:space="0" w:color="000000"/>
              <w:left w:val="single" w:sz="4" w:space="0" w:color="000000"/>
              <w:bottom w:val="single" w:sz="4" w:space="0" w:color="000000"/>
            </w:tcBorders>
            <w:shd w:val="clear" w:color="auto" w:fill="DBE5F1" w:themeFill="accent1" w:themeFillTint="33"/>
          </w:tcPr>
          <w:p w14:paraId="00609C73" w14:textId="77777777" w:rsidR="00AB220A" w:rsidRPr="001071E3" w:rsidRDefault="00AB220A" w:rsidP="005E703F">
            <w:pPr>
              <w:pStyle w:val="Vahedeta"/>
              <w:jc w:val="center"/>
              <w:rPr>
                <w:b/>
              </w:rPr>
            </w:pPr>
            <w:r w:rsidRPr="001071E3">
              <w:rPr>
                <w:b/>
              </w:rPr>
              <w:t>Elanikke</w:t>
            </w:r>
          </w:p>
        </w:tc>
        <w:tc>
          <w:tcPr>
            <w:tcW w:w="2154" w:type="dxa"/>
            <w:tcBorders>
              <w:top w:val="single" w:sz="4" w:space="0" w:color="000000"/>
              <w:left w:val="single" w:sz="4" w:space="0" w:color="000000"/>
              <w:bottom w:val="single" w:sz="4" w:space="0" w:color="000000"/>
            </w:tcBorders>
            <w:shd w:val="clear" w:color="auto" w:fill="DBE5F1" w:themeFill="accent1" w:themeFillTint="33"/>
          </w:tcPr>
          <w:p w14:paraId="155E853A" w14:textId="77777777" w:rsidR="00AB220A" w:rsidRPr="001071E3" w:rsidRDefault="005D3B99" w:rsidP="005D3B99">
            <w:pPr>
              <w:pStyle w:val="Vahedeta"/>
              <w:jc w:val="center"/>
              <w:rPr>
                <w:b/>
              </w:rPr>
            </w:pPr>
            <w:r>
              <w:rPr>
                <w:b/>
              </w:rPr>
              <w:t>Aasta</w:t>
            </w:r>
            <w:r w:rsidR="00AB220A">
              <w:rPr>
                <w:b/>
              </w:rPr>
              <w:t xml:space="preserve">keskmine tööealiste elanike arv </w:t>
            </w:r>
            <w:r w:rsidR="00AB220A" w:rsidRPr="001071E3">
              <w:rPr>
                <w:b/>
              </w:rPr>
              <w:t>(15–74)</w:t>
            </w:r>
          </w:p>
        </w:tc>
        <w:tc>
          <w:tcPr>
            <w:tcW w:w="1710" w:type="dxa"/>
            <w:tcBorders>
              <w:top w:val="single" w:sz="4" w:space="0" w:color="000000"/>
              <w:left w:val="single" w:sz="4" w:space="0" w:color="000000"/>
              <w:bottom w:val="single" w:sz="4" w:space="0" w:color="000000"/>
              <w:right w:val="single" w:sz="4" w:space="0" w:color="auto"/>
            </w:tcBorders>
            <w:shd w:val="clear" w:color="auto" w:fill="DBE5F1" w:themeFill="accent1" w:themeFillTint="33"/>
          </w:tcPr>
          <w:p w14:paraId="6629C44E" w14:textId="77777777" w:rsidR="00AB220A" w:rsidRPr="001071E3" w:rsidRDefault="00AB220A" w:rsidP="005E703F">
            <w:pPr>
              <w:pStyle w:val="Vahedeta"/>
              <w:jc w:val="center"/>
              <w:rPr>
                <w:b/>
              </w:rPr>
            </w:pPr>
            <w:r w:rsidRPr="001071E3">
              <w:rPr>
                <w:b/>
              </w:rPr>
              <w:t>Registreeritud töötuid</w:t>
            </w:r>
          </w:p>
        </w:tc>
      </w:tr>
      <w:tr w:rsidR="00AB220A" w:rsidRPr="001071E3" w14:paraId="61A884C6" w14:textId="77777777" w:rsidTr="005D3B99">
        <w:trPr>
          <w:trHeight w:val="255"/>
        </w:trPr>
        <w:tc>
          <w:tcPr>
            <w:tcW w:w="2268" w:type="dxa"/>
            <w:tcBorders>
              <w:top w:val="single" w:sz="4" w:space="0" w:color="000000"/>
              <w:left w:val="single" w:sz="4" w:space="0" w:color="000000"/>
              <w:bottom w:val="single" w:sz="4" w:space="0" w:color="000000"/>
            </w:tcBorders>
            <w:shd w:val="clear" w:color="auto" w:fill="auto"/>
          </w:tcPr>
          <w:p w14:paraId="65671F7A" w14:textId="77777777" w:rsidR="00AB220A" w:rsidRPr="001071E3" w:rsidRDefault="00AB220A" w:rsidP="001071E3">
            <w:pPr>
              <w:pStyle w:val="Vahedeta"/>
            </w:pPr>
            <w:r>
              <w:t>Kunda linn</w:t>
            </w:r>
          </w:p>
        </w:tc>
        <w:tc>
          <w:tcPr>
            <w:tcW w:w="1355" w:type="dxa"/>
            <w:tcBorders>
              <w:top w:val="single" w:sz="4" w:space="0" w:color="000000"/>
              <w:left w:val="single" w:sz="4" w:space="0" w:color="000000"/>
              <w:bottom w:val="single" w:sz="4" w:space="0" w:color="000000"/>
            </w:tcBorders>
            <w:shd w:val="clear" w:color="auto" w:fill="auto"/>
            <w:vAlign w:val="bottom"/>
          </w:tcPr>
          <w:p w14:paraId="402F67DB" w14:textId="77777777" w:rsidR="00AB220A" w:rsidRDefault="00AB220A" w:rsidP="00BC609A">
            <w:pPr>
              <w:jc w:val="center"/>
              <w:rPr>
                <w:rFonts w:ascii="Calibri" w:hAnsi="Calibri"/>
                <w:color w:val="000000"/>
              </w:rPr>
            </w:pPr>
            <w:r>
              <w:rPr>
                <w:rFonts w:ascii="Calibri" w:hAnsi="Calibri"/>
                <w:color w:val="000000"/>
              </w:rPr>
              <w:t>3267</w:t>
            </w:r>
          </w:p>
        </w:tc>
        <w:tc>
          <w:tcPr>
            <w:tcW w:w="2154" w:type="dxa"/>
            <w:tcBorders>
              <w:top w:val="single" w:sz="4" w:space="0" w:color="000000"/>
              <w:left w:val="single" w:sz="4" w:space="0" w:color="000000"/>
              <w:bottom w:val="single" w:sz="4" w:space="0" w:color="000000"/>
            </w:tcBorders>
            <w:shd w:val="clear" w:color="auto" w:fill="auto"/>
            <w:vAlign w:val="bottom"/>
          </w:tcPr>
          <w:p w14:paraId="75B022E8" w14:textId="77777777" w:rsidR="00AB220A" w:rsidRDefault="00AB220A" w:rsidP="006E5C97">
            <w:pPr>
              <w:jc w:val="center"/>
              <w:rPr>
                <w:rFonts w:ascii="Calibri" w:hAnsi="Calibri"/>
                <w:color w:val="000000"/>
              </w:rPr>
            </w:pPr>
            <w:r>
              <w:rPr>
                <w:rFonts w:ascii="Calibri" w:hAnsi="Calibri"/>
                <w:color w:val="000000"/>
              </w:rPr>
              <w:t>2459</w:t>
            </w:r>
          </w:p>
        </w:tc>
        <w:tc>
          <w:tcPr>
            <w:tcW w:w="1710" w:type="dxa"/>
            <w:tcBorders>
              <w:top w:val="single" w:sz="4" w:space="0" w:color="000000"/>
              <w:left w:val="single" w:sz="4" w:space="0" w:color="000000"/>
              <w:bottom w:val="single" w:sz="4" w:space="0" w:color="000000"/>
              <w:right w:val="single" w:sz="4" w:space="0" w:color="auto"/>
            </w:tcBorders>
            <w:shd w:val="clear" w:color="auto" w:fill="auto"/>
            <w:vAlign w:val="bottom"/>
          </w:tcPr>
          <w:p w14:paraId="01382322" w14:textId="77777777" w:rsidR="00AB220A" w:rsidRPr="001071E3" w:rsidRDefault="00AB220A" w:rsidP="0090152A">
            <w:pPr>
              <w:jc w:val="center"/>
              <w:rPr>
                <w:rFonts w:eastAsia="Times New Roman" w:cs="Times New Roman"/>
                <w:lang w:val="en-US"/>
              </w:rPr>
            </w:pPr>
            <w:r>
              <w:rPr>
                <w:rFonts w:eastAsia="Times New Roman" w:cs="Times New Roman"/>
                <w:lang w:val="en-US"/>
              </w:rPr>
              <w:t>79</w:t>
            </w:r>
          </w:p>
        </w:tc>
      </w:tr>
      <w:tr w:rsidR="00AB220A" w:rsidRPr="001071E3" w14:paraId="19877DDD" w14:textId="77777777" w:rsidTr="005D3B99">
        <w:trPr>
          <w:trHeight w:val="255"/>
        </w:trPr>
        <w:tc>
          <w:tcPr>
            <w:tcW w:w="2268" w:type="dxa"/>
            <w:tcBorders>
              <w:top w:val="single" w:sz="4" w:space="0" w:color="000000"/>
              <w:left w:val="single" w:sz="4" w:space="0" w:color="000000"/>
              <w:bottom w:val="single" w:sz="4" w:space="0" w:color="000000"/>
            </w:tcBorders>
            <w:shd w:val="clear" w:color="auto" w:fill="auto"/>
          </w:tcPr>
          <w:p w14:paraId="18FA8D54" w14:textId="77777777" w:rsidR="00AB220A" w:rsidRPr="001071E3" w:rsidRDefault="00AB220A" w:rsidP="001071E3">
            <w:pPr>
              <w:pStyle w:val="Vahedeta"/>
            </w:pPr>
            <w:r>
              <w:t>Haljala</w:t>
            </w:r>
            <w:r w:rsidRPr="001071E3">
              <w:t xml:space="preserve"> vald</w:t>
            </w:r>
          </w:p>
        </w:tc>
        <w:tc>
          <w:tcPr>
            <w:tcW w:w="1355" w:type="dxa"/>
            <w:tcBorders>
              <w:top w:val="single" w:sz="4" w:space="0" w:color="000000"/>
              <w:left w:val="single" w:sz="4" w:space="0" w:color="000000"/>
              <w:bottom w:val="single" w:sz="4" w:space="0" w:color="000000"/>
            </w:tcBorders>
            <w:shd w:val="clear" w:color="auto" w:fill="auto"/>
            <w:vAlign w:val="bottom"/>
          </w:tcPr>
          <w:p w14:paraId="5F0C95F2" w14:textId="77777777" w:rsidR="00AB220A" w:rsidRDefault="00AB220A" w:rsidP="00BC609A">
            <w:pPr>
              <w:jc w:val="center"/>
              <w:rPr>
                <w:rFonts w:ascii="Calibri" w:hAnsi="Calibri"/>
                <w:color w:val="000000"/>
              </w:rPr>
            </w:pPr>
            <w:r>
              <w:rPr>
                <w:rFonts w:ascii="Calibri" w:hAnsi="Calibri"/>
                <w:color w:val="000000"/>
              </w:rPr>
              <w:t>2464</w:t>
            </w:r>
          </w:p>
        </w:tc>
        <w:tc>
          <w:tcPr>
            <w:tcW w:w="2154" w:type="dxa"/>
            <w:tcBorders>
              <w:top w:val="single" w:sz="4" w:space="0" w:color="000000"/>
              <w:left w:val="single" w:sz="4" w:space="0" w:color="000000"/>
              <w:bottom w:val="single" w:sz="4" w:space="0" w:color="000000"/>
            </w:tcBorders>
            <w:shd w:val="clear" w:color="auto" w:fill="auto"/>
            <w:vAlign w:val="bottom"/>
          </w:tcPr>
          <w:p w14:paraId="00E15B3B" w14:textId="77777777" w:rsidR="00AB220A" w:rsidRDefault="00AB220A" w:rsidP="006E5C97">
            <w:pPr>
              <w:jc w:val="center"/>
              <w:rPr>
                <w:rFonts w:ascii="Calibri" w:hAnsi="Calibri"/>
                <w:color w:val="000000"/>
              </w:rPr>
            </w:pPr>
            <w:r>
              <w:rPr>
                <w:rFonts w:ascii="Calibri" w:hAnsi="Calibri"/>
                <w:color w:val="000000"/>
              </w:rPr>
              <w:t>1878</w:t>
            </w:r>
          </w:p>
        </w:tc>
        <w:tc>
          <w:tcPr>
            <w:tcW w:w="1710" w:type="dxa"/>
            <w:tcBorders>
              <w:top w:val="single" w:sz="4" w:space="0" w:color="000000"/>
              <w:left w:val="single" w:sz="4" w:space="0" w:color="000000"/>
              <w:bottom w:val="single" w:sz="4" w:space="0" w:color="000000"/>
              <w:right w:val="single" w:sz="4" w:space="0" w:color="auto"/>
            </w:tcBorders>
            <w:shd w:val="clear" w:color="auto" w:fill="auto"/>
            <w:vAlign w:val="bottom"/>
          </w:tcPr>
          <w:p w14:paraId="607592A4" w14:textId="77777777" w:rsidR="00AB220A" w:rsidRPr="001071E3" w:rsidRDefault="00AB220A" w:rsidP="0090152A">
            <w:pPr>
              <w:jc w:val="center"/>
              <w:rPr>
                <w:rFonts w:eastAsia="Times New Roman" w:cs="Times New Roman"/>
                <w:lang w:val="en-US"/>
              </w:rPr>
            </w:pPr>
            <w:r>
              <w:rPr>
                <w:rFonts w:eastAsia="Times New Roman" w:cs="Times New Roman"/>
                <w:lang w:val="en-US"/>
              </w:rPr>
              <w:t>51</w:t>
            </w:r>
          </w:p>
        </w:tc>
      </w:tr>
      <w:tr w:rsidR="00AB220A" w:rsidRPr="001071E3" w14:paraId="19AD487A" w14:textId="77777777" w:rsidTr="005D3B99">
        <w:trPr>
          <w:trHeight w:val="255"/>
        </w:trPr>
        <w:tc>
          <w:tcPr>
            <w:tcW w:w="2268" w:type="dxa"/>
            <w:tcBorders>
              <w:top w:val="single" w:sz="4" w:space="0" w:color="000000"/>
              <w:left w:val="single" w:sz="4" w:space="0" w:color="000000"/>
              <w:bottom w:val="single" w:sz="4" w:space="0" w:color="000000"/>
            </w:tcBorders>
            <w:shd w:val="clear" w:color="auto" w:fill="auto"/>
          </w:tcPr>
          <w:p w14:paraId="7DF455E2" w14:textId="77777777" w:rsidR="00AB220A" w:rsidRPr="001071E3" w:rsidRDefault="00AB220A" w:rsidP="001071E3">
            <w:pPr>
              <w:pStyle w:val="Vahedeta"/>
            </w:pPr>
            <w:r>
              <w:t>Rakvere</w:t>
            </w:r>
            <w:r w:rsidRPr="001071E3">
              <w:t xml:space="preserve"> vald</w:t>
            </w:r>
          </w:p>
        </w:tc>
        <w:tc>
          <w:tcPr>
            <w:tcW w:w="1355" w:type="dxa"/>
            <w:tcBorders>
              <w:top w:val="single" w:sz="4" w:space="0" w:color="000000"/>
              <w:left w:val="single" w:sz="4" w:space="0" w:color="000000"/>
              <w:bottom w:val="single" w:sz="4" w:space="0" w:color="000000"/>
            </w:tcBorders>
            <w:shd w:val="clear" w:color="auto" w:fill="auto"/>
            <w:vAlign w:val="bottom"/>
          </w:tcPr>
          <w:p w14:paraId="218FADB3" w14:textId="77777777" w:rsidR="00AB220A" w:rsidRDefault="00AB220A" w:rsidP="00BC609A">
            <w:pPr>
              <w:jc w:val="center"/>
              <w:rPr>
                <w:rFonts w:ascii="Calibri" w:hAnsi="Calibri"/>
                <w:color w:val="000000"/>
              </w:rPr>
            </w:pPr>
            <w:r>
              <w:rPr>
                <w:rFonts w:ascii="Calibri" w:hAnsi="Calibri"/>
                <w:color w:val="000000"/>
              </w:rPr>
              <w:t>2121</w:t>
            </w:r>
          </w:p>
        </w:tc>
        <w:tc>
          <w:tcPr>
            <w:tcW w:w="2154" w:type="dxa"/>
            <w:tcBorders>
              <w:top w:val="single" w:sz="4" w:space="0" w:color="000000"/>
              <w:left w:val="single" w:sz="4" w:space="0" w:color="000000"/>
              <w:bottom w:val="single" w:sz="4" w:space="0" w:color="000000"/>
            </w:tcBorders>
            <w:shd w:val="clear" w:color="auto" w:fill="auto"/>
            <w:vAlign w:val="bottom"/>
          </w:tcPr>
          <w:p w14:paraId="20076367" w14:textId="77777777" w:rsidR="00AB220A" w:rsidRDefault="00AB220A" w:rsidP="006E5C97">
            <w:pPr>
              <w:jc w:val="center"/>
              <w:rPr>
                <w:rFonts w:ascii="Calibri" w:hAnsi="Calibri"/>
                <w:color w:val="000000"/>
              </w:rPr>
            </w:pPr>
            <w:r>
              <w:rPr>
                <w:rFonts w:ascii="Calibri" w:hAnsi="Calibri"/>
                <w:color w:val="000000"/>
              </w:rPr>
              <w:t>1598</w:t>
            </w:r>
          </w:p>
        </w:tc>
        <w:tc>
          <w:tcPr>
            <w:tcW w:w="1710" w:type="dxa"/>
            <w:tcBorders>
              <w:top w:val="single" w:sz="4" w:space="0" w:color="000000"/>
              <w:left w:val="single" w:sz="4" w:space="0" w:color="000000"/>
              <w:bottom w:val="single" w:sz="4" w:space="0" w:color="000000"/>
              <w:right w:val="single" w:sz="4" w:space="0" w:color="auto"/>
            </w:tcBorders>
            <w:shd w:val="clear" w:color="auto" w:fill="auto"/>
            <w:vAlign w:val="bottom"/>
          </w:tcPr>
          <w:p w14:paraId="567D22CF" w14:textId="77777777" w:rsidR="00AB220A" w:rsidRPr="001071E3" w:rsidRDefault="00AB220A" w:rsidP="0090152A">
            <w:pPr>
              <w:jc w:val="center"/>
              <w:rPr>
                <w:rFonts w:eastAsia="Times New Roman" w:cs="Times New Roman"/>
                <w:lang w:val="en-US"/>
              </w:rPr>
            </w:pPr>
            <w:r>
              <w:rPr>
                <w:rFonts w:eastAsia="Times New Roman" w:cs="Times New Roman"/>
                <w:lang w:val="en-US"/>
              </w:rPr>
              <w:t>39</w:t>
            </w:r>
          </w:p>
        </w:tc>
      </w:tr>
      <w:tr w:rsidR="00AB220A" w:rsidRPr="001071E3" w14:paraId="69B2F1FD" w14:textId="77777777" w:rsidTr="005D3B99">
        <w:trPr>
          <w:trHeight w:val="255"/>
        </w:trPr>
        <w:tc>
          <w:tcPr>
            <w:tcW w:w="2268" w:type="dxa"/>
            <w:tcBorders>
              <w:top w:val="single" w:sz="4" w:space="0" w:color="000000"/>
              <w:left w:val="single" w:sz="4" w:space="0" w:color="000000"/>
              <w:bottom w:val="single" w:sz="4" w:space="0" w:color="000000"/>
            </w:tcBorders>
            <w:shd w:val="clear" w:color="auto" w:fill="auto"/>
          </w:tcPr>
          <w:p w14:paraId="27C22BAA" w14:textId="77777777" w:rsidR="00AB220A" w:rsidRPr="001071E3" w:rsidRDefault="00AB220A" w:rsidP="001071E3">
            <w:pPr>
              <w:pStyle w:val="Vahedeta"/>
            </w:pPr>
            <w:r>
              <w:t>Sõmeru</w:t>
            </w:r>
            <w:r w:rsidRPr="001071E3">
              <w:t xml:space="preserve"> vald</w:t>
            </w:r>
          </w:p>
        </w:tc>
        <w:tc>
          <w:tcPr>
            <w:tcW w:w="1355" w:type="dxa"/>
            <w:tcBorders>
              <w:top w:val="single" w:sz="4" w:space="0" w:color="000000"/>
              <w:left w:val="single" w:sz="4" w:space="0" w:color="000000"/>
              <w:bottom w:val="single" w:sz="4" w:space="0" w:color="000000"/>
            </w:tcBorders>
            <w:shd w:val="clear" w:color="auto" w:fill="auto"/>
            <w:vAlign w:val="bottom"/>
          </w:tcPr>
          <w:p w14:paraId="5F11ED33" w14:textId="77777777" w:rsidR="00AB220A" w:rsidRDefault="00AB220A" w:rsidP="00BC609A">
            <w:pPr>
              <w:jc w:val="center"/>
              <w:rPr>
                <w:rFonts w:ascii="Calibri" w:hAnsi="Calibri"/>
                <w:color w:val="000000"/>
              </w:rPr>
            </w:pPr>
            <w:r>
              <w:rPr>
                <w:rFonts w:ascii="Calibri" w:hAnsi="Calibri"/>
                <w:color w:val="000000"/>
              </w:rPr>
              <w:t>3698</w:t>
            </w:r>
          </w:p>
        </w:tc>
        <w:tc>
          <w:tcPr>
            <w:tcW w:w="2154" w:type="dxa"/>
            <w:tcBorders>
              <w:top w:val="single" w:sz="4" w:space="0" w:color="000000"/>
              <w:left w:val="single" w:sz="4" w:space="0" w:color="000000"/>
              <w:bottom w:val="single" w:sz="4" w:space="0" w:color="000000"/>
            </w:tcBorders>
            <w:shd w:val="clear" w:color="auto" w:fill="auto"/>
            <w:vAlign w:val="bottom"/>
          </w:tcPr>
          <w:p w14:paraId="4DC5B291" w14:textId="77777777" w:rsidR="00AB220A" w:rsidRDefault="00AB220A" w:rsidP="006E5C97">
            <w:pPr>
              <w:jc w:val="center"/>
              <w:rPr>
                <w:rFonts w:ascii="Calibri" w:hAnsi="Calibri"/>
                <w:color w:val="000000"/>
              </w:rPr>
            </w:pPr>
            <w:r>
              <w:rPr>
                <w:rFonts w:ascii="Calibri" w:hAnsi="Calibri"/>
                <w:color w:val="000000"/>
              </w:rPr>
              <w:t>2868</w:t>
            </w:r>
          </w:p>
        </w:tc>
        <w:tc>
          <w:tcPr>
            <w:tcW w:w="1710" w:type="dxa"/>
            <w:tcBorders>
              <w:top w:val="single" w:sz="4" w:space="0" w:color="000000"/>
              <w:left w:val="single" w:sz="4" w:space="0" w:color="000000"/>
              <w:bottom w:val="single" w:sz="4" w:space="0" w:color="000000"/>
              <w:right w:val="single" w:sz="4" w:space="0" w:color="auto"/>
            </w:tcBorders>
            <w:shd w:val="clear" w:color="auto" w:fill="auto"/>
            <w:vAlign w:val="bottom"/>
          </w:tcPr>
          <w:p w14:paraId="346033E0" w14:textId="77777777" w:rsidR="00AB220A" w:rsidRPr="001071E3" w:rsidRDefault="00AB220A" w:rsidP="0090152A">
            <w:pPr>
              <w:jc w:val="center"/>
              <w:rPr>
                <w:rFonts w:eastAsia="Times New Roman" w:cs="Times New Roman"/>
                <w:lang w:val="en-US"/>
              </w:rPr>
            </w:pPr>
            <w:r>
              <w:rPr>
                <w:rFonts w:eastAsia="Times New Roman" w:cs="Times New Roman"/>
                <w:lang w:val="en-US"/>
              </w:rPr>
              <w:t>92</w:t>
            </w:r>
          </w:p>
        </w:tc>
      </w:tr>
      <w:tr w:rsidR="00AB220A" w:rsidRPr="001071E3" w14:paraId="6118AD12" w14:textId="77777777" w:rsidTr="005D3B99">
        <w:trPr>
          <w:trHeight w:val="255"/>
        </w:trPr>
        <w:tc>
          <w:tcPr>
            <w:tcW w:w="2268" w:type="dxa"/>
            <w:tcBorders>
              <w:top w:val="single" w:sz="4" w:space="0" w:color="000000"/>
              <w:left w:val="single" w:sz="4" w:space="0" w:color="000000"/>
              <w:bottom w:val="single" w:sz="4" w:space="0" w:color="000000"/>
            </w:tcBorders>
            <w:shd w:val="clear" w:color="auto" w:fill="auto"/>
          </w:tcPr>
          <w:p w14:paraId="10FA5A0B" w14:textId="77777777" w:rsidR="00AB220A" w:rsidRPr="001071E3" w:rsidRDefault="00AB220A" w:rsidP="001071E3">
            <w:pPr>
              <w:pStyle w:val="Vahedeta"/>
            </w:pPr>
            <w:r>
              <w:t>Vinni vald</w:t>
            </w:r>
          </w:p>
        </w:tc>
        <w:tc>
          <w:tcPr>
            <w:tcW w:w="1355" w:type="dxa"/>
            <w:tcBorders>
              <w:top w:val="single" w:sz="4" w:space="0" w:color="000000"/>
              <w:left w:val="single" w:sz="4" w:space="0" w:color="000000"/>
              <w:bottom w:val="single" w:sz="4" w:space="0" w:color="000000"/>
            </w:tcBorders>
            <w:shd w:val="clear" w:color="auto" w:fill="auto"/>
            <w:vAlign w:val="bottom"/>
          </w:tcPr>
          <w:p w14:paraId="6F5D1762" w14:textId="77777777" w:rsidR="00AB220A" w:rsidRDefault="00AB220A" w:rsidP="00BC609A">
            <w:pPr>
              <w:jc w:val="center"/>
              <w:rPr>
                <w:rFonts w:ascii="Calibri" w:hAnsi="Calibri"/>
                <w:color w:val="000000"/>
              </w:rPr>
            </w:pPr>
            <w:r>
              <w:rPr>
                <w:rFonts w:ascii="Calibri" w:hAnsi="Calibri"/>
                <w:color w:val="000000"/>
              </w:rPr>
              <w:t>4847</w:t>
            </w:r>
          </w:p>
        </w:tc>
        <w:tc>
          <w:tcPr>
            <w:tcW w:w="2154" w:type="dxa"/>
            <w:tcBorders>
              <w:top w:val="single" w:sz="4" w:space="0" w:color="000000"/>
              <w:left w:val="single" w:sz="4" w:space="0" w:color="000000"/>
              <w:bottom w:val="single" w:sz="4" w:space="0" w:color="000000"/>
            </w:tcBorders>
            <w:shd w:val="clear" w:color="auto" w:fill="auto"/>
            <w:vAlign w:val="bottom"/>
          </w:tcPr>
          <w:p w14:paraId="6156FE10" w14:textId="77777777" w:rsidR="00AB220A" w:rsidRDefault="00AB220A" w:rsidP="006E5C97">
            <w:pPr>
              <w:jc w:val="center"/>
              <w:rPr>
                <w:rFonts w:ascii="Calibri" w:hAnsi="Calibri"/>
                <w:color w:val="000000"/>
              </w:rPr>
            </w:pPr>
            <w:r>
              <w:rPr>
                <w:rFonts w:ascii="Calibri" w:hAnsi="Calibri"/>
                <w:color w:val="000000"/>
              </w:rPr>
              <w:t>3676</w:t>
            </w:r>
          </w:p>
        </w:tc>
        <w:tc>
          <w:tcPr>
            <w:tcW w:w="1710" w:type="dxa"/>
            <w:tcBorders>
              <w:top w:val="single" w:sz="4" w:space="0" w:color="000000"/>
              <w:left w:val="single" w:sz="4" w:space="0" w:color="000000"/>
              <w:bottom w:val="single" w:sz="4" w:space="0" w:color="000000"/>
              <w:right w:val="single" w:sz="4" w:space="0" w:color="auto"/>
            </w:tcBorders>
            <w:shd w:val="clear" w:color="auto" w:fill="auto"/>
            <w:vAlign w:val="bottom"/>
          </w:tcPr>
          <w:p w14:paraId="615DA891" w14:textId="77777777" w:rsidR="00AB220A" w:rsidRPr="00CA3CCA" w:rsidRDefault="00AB220A" w:rsidP="0090152A">
            <w:pPr>
              <w:jc w:val="center"/>
              <w:rPr>
                <w:rFonts w:eastAsia="Times New Roman" w:cs="Times New Roman"/>
                <w:lang w:val="en-US"/>
              </w:rPr>
            </w:pPr>
            <w:r>
              <w:rPr>
                <w:rFonts w:eastAsia="Times New Roman" w:cs="Times New Roman"/>
                <w:lang w:val="en-US"/>
              </w:rPr>
              <w:t>103</w:t>
            </w:r>
          </w:p>
        </w:tc>
      </w:tr>
      <w:tr w:rsidR="00AB220A" w:rsidRPr="001071E3" w14:paraId="3A158D88" w14:textId="77777777" w:rsidTr="005D3B99">
        <w:trPr>
          <w:trHeight w:val="255"/>
        </w:trPr>
        <w:tc>
          <w:tcPr>
            <w:tcW w:w="2268" w:type="dxa"/>
            <w:tcBorders>
              <w:top w:val="single" w:sz="4" w:space="0" w:color="000000"/>
              <w:left w:val="single" w:sz="4" w:space="0" w:color="000000"/>
              <w:bottom w:val="single" w:sz="4" w:space="0" w:color="000000"/>
            </w:tcBorders>
            <w:shd w:val="clear" w:color="auto" w:fill="auto"/>
          </w:tcPr>
          <w:p w14:paraId="0AB4890C" w14:textId="77777777" w:rsidR="00AB220A" w:rsidRPr="001071E3" w:rsidRDefault="00AB220A" w:rsidP="001071E3">
            <w:pPr>
              <w:pStyle w:val="Vahedeta"/>
            </w:pPr>
            <w:r>
              <w:t>Viru-Nigula vald</w:t>
            </w:r>
          </w:p>
        </w:tc>
        <w:tc>
          <w:tcPr>
            <w:tcW w:w="1355" w:type="dxa"/>
            <w:tcBorders>
              <w:top w:val="single" w:sz="4" w:space="0" w:color="000000"/>
              <w:left w:val="single" w:sz="4" w:space="0" w:color="000000"/>
              <w:bottom w:val="single" w:sz="4" w:space="0" w:color="000000"/>
            </w:tcBorders>
            <w:shd w:val="clear" w:color="auto" w:fill="auto"/>
            <w:vAlign w:val="bottom"/>
          </w:tcPr>
          <w:p w14:paraId="4AFA4E5A" w14:textId="77777777" w:rsidR="00AB220A" w:rsidRDefault="00AB220A" w:rsidP="00BC609A">
            <w:pPr>
              <w:jc w:val="center"/>
              <w:rPr>
                <w:rFonts w:ascii="Calibri" w:hAnsi="Calibri"/>
                <w:color w:val="000000"/>
              </w:rPr>
            </w:pPr>
            <w:r>
              <w:rPr>
                <w:rFonts w:ascii="Calibri" w:hAnsi="Calibri"/>
                <w:color w:val="000000"/>
              </w:rPr>
              <w:t>1216</w:t>
            </w:r>
          </w:p>
        </w:tc>
        <w:tc>
          <w:tcPr>
            <w:tcW w:w="2154" w:type="dxa"/>
            <w:tcBorders>
              <w:top w:val="single" w:sz="4" w:space="0" w:color="000000"/>
              <w:left w:val="single" w:sz="4" w:space="0" w:color="000000"/>
              <w:bottom w:val="single" w:sz="4" w:space="0" w:color="000000"/>
            </w:tcBorders>
            <w:shd w:val="clear" w:color="auto" w:fill="auto"/>
            <w:vAlign w:val="bottom"/>
          </w:tcPr>
          <w:p w14:paraId="7F9CA6FC" w14:textId="77777777" w:rsidR="00AB220A" w:rsidRDefault="00AB220A" w:rsidP="006E5C97">
            <w:pPr>
              <w:jc w:val="center"/>
              <w:rPr>
                <w:rFonts w:ascii="Calibri" w:hAnsi="Calibri"/>
                <w:color w:val="000000"/>
              </w:rPr>
            </w:pPr>
            <w:r>
              <w:rPr>
                <w:rFonts w:ascii="Calibri" w:hAnsi="Calibri"/>
                <w:color w:val="000000"/>
              </w:rPr>
              <w:t>893</w:t>
            </w:r>
          </w:p>
        </w:tc>
        <w:tc>
          <w:tcPr>
            <w:tcW w:w="1710" w:type="dxa"/>
            <w:tcBorders>
              <w:top w:val="single" w:sz="4" w:space="0" w:color="000000"/>
              <w:left w:val="single" w:sz="4" w:space="0" w:color="000000"/>
              <w:bottom w:val="single" w:sz="4" w:space="0" w:color="000000"/>
              <w:right w:val="single" w:sz="4" w:space="0" w:color="auto"/>
            </w:tcBorders>
            <w:shd w:val="clear" w:color="auto" w:fill="auto"/>
            <w:vAlign w:val="bottom"/>
          </w:tcPr>
          <w:p w14:paraId="37BF1F03" w14:textId="77777777" w:rsidR="00AB220A" w:rsidRPr="00CA3CCA" w:rsidRDefault="00AB220A" w:rsidP="0090152A">
            <w:pPr>
              <w:jc w:val="center"/>
              <w:rPr>
                <w:rFonts w:eastAsia="Times New Roman" w:cs="Times New Roman"/>
                <w:lang w:val="en-US"/>
              </w:rPr>
            </w:pPr>
            <w:r>
              <w:rPr>
                <w:rFonts w:eastAsia="Times New Roman" w:cs="Times New Roman"/>
                <w:lang w:val="en-US"/>
              </w:rPr>
              <w:t>21</w:t>
            </w:r>
          </w:p>
        </w:tc>
      </w:tr>
      <w:tr w:rsidR="00AB220A" w:rsidRPr="006E5C97" w14:paraId="2E009F56" w14:textId="77777777" w:rsidTr="005D3B99">
        <w:trPr>
          <w:trHeight w:val="255"/>
        </w:trPr>
        <w:tc>
          <w:tcPr>
            <w:tcW w:w="2268" w:type="dxa"/>
            <w:tcBorders>
              <w:top w:val="single" w:sz="4" w:space="0" w:color="000000"/>
              <w:left w:val="single" w:sz="4" w:space="0" w:color="000000"/>
              <w:bottom w:val="single" w:sz="4" w:space="0" w:color="000000"/>
            </w:tcBorders>
            <w:shd w:val="clear" w:color="auto" w:fill="auto"/>
          </w:tcPr>
          <w:p w14:paraId="67E37345" w14:textId="77777777" w:rsidR="00AB220A" w:rsidRPr="006E5C97" w:rsidRDefault="00AB220A" w:rsidP="001071E3">
            <w:pPr>
              <w:pStyle w:val="Vahedeta"/>
              <w:rPr>
                <w:b/>
              </w:rPr>
            </w:pPr>
            <w:r w:rsidRPr="006E5C97">
              <w:rPr>
                <w:b/>
              </w:rPr>
              <w:t>PARTNERID</w:t>
            </w:r>
          </w:p>
        </w:tc>
        <w:tc>
          <w:tcPr>
            <w:tcW w:w="1355" w:type="dxa"/>
            <w:tcBorders>
              <w:top w:val="single" w:sz="4" w:space="0" w:color="000000"/>
              <w:left w:val="single" w:sz="4" w:space="0" w:color="000000"/>
              <w:bottom w:val="single" w:sz="4" w:space="0" w:color="000000"/>
            </w:tcBorders>
            <w:shd w:val="clear" w:color="auto" w:fill="auto"/>
            <w:vAlign w:val="bottom"/>
          </w:tcPr>
          <w:p w14:paraId="1BCA083E" w14:textId="77777777" w:rsidR="00AB220A" w:rsidRPr="006E5C97" w:rsidRDefault="00AB220A" w:rsidP="00BC609A">
            <w:pPr>
              <w:jc w:val="center"/>
              <w:rPr>
                <w:rFonts w:ascii="Calibri" w:hAnsi="Calibri"/>
                <w:b/>
                <w:color w:val="000000"/>
              </w:rPr>
            </w:pPr>
            <w:r w:rsidRPr="006E5C97">
              <w:rPr>
                <w:rFonts w:ascii="Calibri" w:hAnsi="Calibri"/>
                <w:b/>
                <w:color w:val="000000"/>
              </w:rPr>
              <w:t>17 613</w:t>
            </w:r>
          </w:p>
        </w:tc>
        <w:tc>
          <w:tcPr>
            <w:tcW w:w="2154" w:type="dxa"/>
            <w:tcBorders>
              <w:top w:val="single" w:sz="4" w:space="0" w:color="000000"/>
              <w:left w:val="single" w:sz="4" w:space="0" w:color="000000"/>
              <w:bottom w:val="single" w:sz="4" w:space="0" w:color="000000"/>
            </w:tcBorders>
            <w:shd w:val="clear" w:color="auto" w:fill="auto"/>
            <w:vAlign w:val="bottom"/>
          </w:tcPr>
          <w:p w14:paraId="30AAF4C3" w14:textId="77777777" w:rsidR="00AB220A" w:rsidRPr="006E5C97" w:rsidRDefault="00AB220A" w:rsidP="006E5C97">
            <w:pPr>
              <w:jc w:val="center"/>
              <w:rPr>
                <w:rFonts w:eastAsia="Times New Roman" w:cs="Times New Roman"/>
                <w:b/>
                <w:lang w:val="en-US"/>
              </w:rPr>
            </w:pPr>
            <w:r w:rsidRPr="006E5C97">
              <w:rPr>
                <w:rFonts w:eastAsia="Times New Roman" w:cs="Times New Roman"/>
                <w:b/>
                <w:color w:val="000000"/>
                <w:lang w:val="en-US"/>
              </w:rPr>
              <w:t>13 371</w:t>
            </w:r>
          </w:p>
        </w:tc>
        <w:tc>
          <w:tcPr>
            <w:tcW w:w="1710" w:type="dxa"/>
            <w:tcBorders>
              <w:top w:val="single" w:sz="4" w:space="0" w:color="000000"/>
              <w:left w:val="single" w:sz="4" w:space="0" w:color="000000"/>
              <w:bottom w:val="single" w:sz="4" w:space="0" w:color="000000"/>
              <w:right w:val="single" w:sz="4" w:space="0" w:color="auto"/>
            </w:tcBorders>
            <w:shd w:val="clear" w:color="auto" w:fill="auto"/>
            <w:vAlign w:val="bottom"/>
          </w:tcPr>
          <w:p w14:paraId="297CA632" w14:textId="77777777" w:rsidR="00AB220A" w:rsidRPr="006E5C97" w:rsidRDefault="00AB220A" w:rsidP="0090152A">
            <w:pPr>
              <w:jc w:val="center"/>
              <w:rPr>
                <w:rFonts w:eastAsia="Times New Roman" w:cs="Times New Roman"/>
                <w:b/>
                <w:lang w:val="en-US"/>
              </w:rPr>
            </w:pPr>
            <w:r w:rsidRPr="006E5C97">
              <w:rPr>
                <w:rFonts w:eastAsia="Times New Roman" w:cs="Times New Roman"/>
                <w:b/>
                <w:lang w:val="en-US"/>
              </w:rPr>
              <w:t>385</w:t>
            </w:r>
          </w:p>
        </w:tc>
      </w:tr>
    </w:tbl>
    <w:p w14:paraId="68ED718B" w14:textId="77777777" w:rsidR="00D15BE5" w:rsidRPr="00715926" w:rsidRDefault="000D6FE9" w:rsidP="00715926">
      <w:pPr>
        <w:rPr>
          <w:i/>
        </w:rPr>
      </w:pPr>
      <w:r w:rsidRPr="00715926">
        <w:rPr>
          <w:i/>
        </w:rPr>
        <w:t xml:space="preserve">Tabel </w:t>
      </w:r>
      <w:r w:rsidR="00B826C2" w:rsidRPr="00715926">
        <w:rPr>
          <w:i/>
        </w:rPr>
        <w:t>1.</w:t>
      </w:r>
      <w:r w:rsidR="0039617C" w:rsidRPr="00715926">
        <w:rPr>
          <w:i/>
        </w:rPr>
        <w:t>7.</w:t>
      </w:r>
      <w:r w:rsidRPr="00715926">
        <w:rPr>
          <w:i/>
        </w:rPr>
        <w:t xml:space="preserve"> E</w:t>
      </w:r>
      <w:r w:rsidR="00AB220A" w:rsidRPr="00715926">
        <w:rPr>
          <w:i/>
        </w:rPr>
        <w:t xml:space="preserve">lanikkond, tööealine rahvastik ja </w:t>
      </w:r>
      <w:r w:rsidRPr="00715926">
        <w:rPr>
          <w:i/>
        </w:rPr>
        <w:t>regist</w:t>
      </w:r>
      <w:r w:rsidR="00AB220A" w:rsidRPr="00715926">
        <w:rPr>
          <w:i/>
        </w:rPr>
        <w:t xml:space="preserve">reeritud töötud </w:t>
      </w:r>
      <w:r w:rsidR="00BC609A" w:rsidRPr="00715926">
        <w:rPr>
          <w:i/>
        </w:rPr>
        <w:t>MTÜ Partnerid</w:t>
      </w:r>
      <w:r w:rsidRPr="00715926">
        <w:rPr>
          <w:i/>
        </w:rPr>
        <w:t xml:space="preserve"> koostööpiirkonna omavalitsustes 201</w:t>
      </w:r>
      <w:r w:rsidR="00BC609A" w:rsidRPr="00715926">
        <w:rPr>
          <w:i/>
        </w:rPr>
        <w:t>3</w:t>
      </w:r>
      <w:r w:rsidRPr="00715926">
        <w:rPr>
          <w:i/>
        </w:rPr>
        <w:t>. aastal (Allikas: Statistikaamet).</w:t>
      </w:r>
    </w:p>
    <w:p w14:paraId="7829D063" w14:textId="77777777" w:rsidR="000D6FE9" w:rsidRPr="001071E3" w:rsidRDefault="000D6FE9" w:rsidP="001071E3">
      <w:pPr>
        <w:pStyle w:val="Vahedeta"/>
      </w:pPr>
    </w:p>
    <w:p w14:paraId="772C5F92" w14:textId="77777777" w:rsidR="00231CF4" w:rsidRPr="001071E3" w:rsidRDefault="004B5E09" w:rsidP="00715926">
      <w:r>
        <w:rPr>
          <w:noProof/>
          <w:lang w:eastAsia="et-EE"/>
        </w:rPr>
        <w:drawing>
          <wp:inline distT="0" distB="0" distL="0" distR="0" wp14:anchorId="451DA07C" wp14:editId="1CA2A046">
            <wp:extent cx="5343525" cy="3471863"/>
            <wp:effectExtent l="0" t="0" r="9525" b="14605"/>
            <wp:docPr id="13"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C5B5CBF" w14:textId="77777777" w:rsidR="00231CF4" w:rsidRPr="00715926" w:rsidRDefault="00231CF4" w:rsidP="00715926">
      <w:pPr>
        <w:rPr>
          <w:i/>
        </w:rPr>
      </w:pPr>
      <w:r w:rsidRPr="00715926">
        <w:rPr>
          <w:i/>
        </w:rPr>
        <w:t xml:space="preserve">Joonis </w:t>
      </w:r>
      <w:r w:rsidR="00B826C2" w:rsidRPr="00715926">
        <w:rPr>
          <w:i/>
        </w:rPr>
        <w:t>1.2</w:t>
      </w:r>
      <w:r w:rsidR="0039617C" w:rsidRPr="00715926">
        <w:rPr>
          <w:i/>
        </w:rPr>
        <w:t>6</w:t>
      </w:r>
      <w:r w:rsidR="00B970BF" w:rsidRPr="00715926">
        <w:rPr>
          <w:i/>
        </w:rPr>
        <w:t>.</w:t>
      </w:r>
      <w:r w:rsidRPr="00715926">
        <w:rPr>
          <w:i/>
        </w:rPr>
        <w:t xml:space="preserve"> </w:t>
      </w:r>
      <w:r w:rsidR="00170DB3" w:rsidRPr="00715926">
        <w:rPr>
          <w:i/>
        </w:rPr>
        <w:t>T</w:t>
      </w:r>
      <w:r w:rsidRPr="00715926">
        <w:rPr>
          <w:i/>
        </w:rPr>
        <w:t>öötute arv</w:t>
      </w:r>
      <w:r w:rsidR="00170DB3" w:rsidRPr="00715926">
        <w:rPr>
          <w:i/>
        </w:rPr>
        <w:t>u dünaamika</w:t>
      </w:r>
      <w:r w:rsidRPr="00715926">
        <w:rPr>
          <w:i/>
        </w:rPr>
        <w:t xml:space="preserve"> </w:t>
      </w:r>
      <w:r w:rsidR="004B5E09" w:rsidRPr="00715926">
        <w:rPr>
          <w:i/>
        </w:rPr>
        <w:t>MTÜ Partnerid</w:t>
      </w:r>
      <w:r w:rsidRPr="00715926">
        <w:rPr>
          <w:i/>
        </w:rPr>
        <w:t xml:space="preserve"> koostööpiirkonnas ja sealsetes valdades </w:t>
      </w:r>
      <w:r w:rsidR="00042534" w:rsidRPr="00715926">
        <w:rPr>
          <w:i/>
        </w:rPr>
        <w:t>perioodil 200</w:t>
      </w:r>
      <w:r w:rsidR="004B5E09" w:rsidRPr="00715926">
        <w:rPr>
          <w:i/>
        </w:rPr>
        <w:t>8</w:t>
      </w:r>
      <w:r w:rsidR="00F90192" w:rsidRPr="00715926">
        <w:rPr>
          <w:i/>
        </w:rPr>
        <w:t>–</w:t>
      </w:r>
      <w:r w:rsidR="00042534" w:rsidRPr="00715926">
        <w:rPr>
          <w:i/>
        </w:rPr>
        <w:t xml:space="preserve">2013 </w:t>
      </w:r>
      <w:r w:rsidRPr="00715926">
        <w:rPr>
          <w:i/>
        </w:rPr>
        <w:t>(Allikas: Töötukassa).</w:t>
      </w:r>
    </w:p>
    <w:p w14:paraId="5801FD34" w14:textId="77777777" w:rsidR="00231CF4" w:rsidRPr="001071E3" w:rsidRDefault="00231CF4" w:rsidP="001071E3">
      <w:pPr>
        <w:pStyle w:val="Vahedeta"/>
      </w:pPr>
    </w:p>
    <w:p w14:paraId="5F5B8A6E" w14:textId="77777777" w:rsidR="002944EC" w:rsidRPr="001071E3" w:rsidRDefault="002944EC" w:rsidP="00715926">
      <w:r w:rsidRPr="001071E3">
        <w:rPr>
          <w:b/>
        </w:rPr>
        <w:t>15</w:t>
      </w:r>
      <w:r w:rsidR="00F90192" w:rsidRPr="001071E3">
        <w:rPr>
          <w:b/>
        </w:rPr>
        <w:t>–</w:t>
      </w:r>
      <w:r w:rsidRPr="001071E3">
        <w:rPr>
          <w:b/>
        </w:rPr>
        <w:t>74-aastaste majanduslikult aktiivsete elanike arv</w:t>
      </w:r>
      <w:r w:rsidR="006C4895" w:rsidRPr="001071E3">
        <w:t xml:space="preserve"> </w:t>
      </w:r>
      <w:r w:rsidR="006A02F2" w:rsidRPr="001071E3">
        <w:t xml:space="preserve">on püsinud viimastel aastatel stabiilsena nii Lääne-Virumaal </w:t>
      </w:r>
      <w:r w:rsidR="00623035" w:rsidRPr="001071E3">
        <w:t>kui ka Eestis keskmiselt. Lääne</w:t>
      </w:r>
      <w:r w:rsidR="006A02F2" w:rsidRPr="001071E3">
        <w:t xml:space="preserve">-Viru maakonnas oli vastav näit </w:t>
      </w:r>
      <w:r w:rsidRPr="001071E3">
        <w:t xml:space="preserve">2012. aastal </w:t>
      </w:r>
      <w:r w:rsidR="006A02F2" w:rsidRPr="001071E3">
        <w:t xml:space="preserve">hinnanguliselt </w:t>
      </w:r>
      <w:r w:rsidR="00FD13EC" w:rsidRPr="001071E3">
        <w:t>33</w:t>
      </w:r>
      <w:r w:rsidR="00AC047A" w:rsidRPr="001071E3">
        <w:t xml:space="preserve"> </w:t>
      </w:r>
      <w:r w:rsidRPr="001071E3">
        <w:t>300, neist oli tööga hõivatud 33</w:t>
      </w:r>
      <w:r w:rsidR="00AC047A" w:rsidRPr="001071E3">
        <w:t xml:space="preserve"> </w:t>
      </w:r>
      <w:r w:rsidRPr="001071E3">
        <w:t>100 ja töötuid 3200</w:t>
      </w:r>
      <w:r w:rsidR="00B826C2" w:rsidRPr="001071E3">
        <w:t xml:space="preserve"> (Tabel 1.</w:t>
      </w:r>
      <w:r w:rsidR="0039617C">
        <w:t>8</w:t>
      </w:r>
      <w:r w:rsidRPr="001071E3">
        <w:t>).</w:t>
      </w:r>
    </w:p>
    <w:p w14:paraId="55DA964B" w14:textId="77777777" w:rsidR="006A02F2" w:rsidRPr="001071E3" w:rsidRDefault="006A02F2" w:rsidP="00715926"/>
    <w:p w14:paraId="3DC4B082" w14:textId="77777777" w:rsidR="00BE0D90" w:rsidRPr="001071E3" w:rsidRDefault="003E65C4" w:rsidP="00715926">
      <w:r w:rsidRPr="001071E3">
        <w:rPr>
          <w:b/>
        </w:rPr>
        <w:t>Majanduslikult mitteaktiivse rahvastiku</w:t>
      </w:r>
      <w:r w:rsidRPr="001071E3">
        <w:t xml:space="preserve"> (isikud, kes ei soovi töötada või ei ole selleks võimelised) arv </w:t>
      </w:r>
      <w:r w:rsidR="006A02F2" w:rsidRPr="001071E3">
        <w:t xml:space="preserve">on </w:t>
      </w:r>
      <w:r w:rsidR="00133F46">
        <w:t xml:space="preserve">Statistikaameti andmetel </w:t>
      </w:r>
      <w:r w:rsidR="006A02F2" w:rsidRPr="001071E3">
        <w:t>vähenenud nii Eestis keskmiselt kui ka Lääne-Virumaal. Aa</w:t>
      </w:r>
      <w:r w:rsidR="00FD13EC" w:rsidRPr="001071E3">
        <w:t>stal 2006 oli Lääne-Virumaal 18</w:t>
      </w:r>
      <w:r w:rsidR="006522AB" w:rsidRPr="001071E3">
        <w:t xml:space="preserve"> </w:t>
      </w:r>
      <w:r w:rsidR="006A02F2" w:rsidRPr="001071E3">
        <w:t>700, 2009</w:t>
      </w:r>
      <w:r w:rsidR="00FD13EC" w:rsidRPr="001071E3">
        <w:t>. aastal</w:t>
      </w:r>
      <w:r w:rsidR="006A02F2" w:rsidRPr="001071E3">
        <w:t xml:space="preserve"> 20</w:t>
      </w:r>
      <w:r w:rsidR="006522AB" w:rsidRPr="001071E3">
        <w:t xml:space="preserve"> </w:t>
      </w:r>
      <w:r w:rsidR="006A02F2" w:rsidRPr="001071E3">
        <w:t>900</w:t>
      </w:r>
      <w:r w:rsidR="00FD13EC" w:rsidRPr="001071E3">
        <w:t xml:space="preserve"> </w:t>
      </w:r>
      <w:r w:rsidR="006A02F2" w:rsidRPr="001071E3">
        <w:t xml:space="preserve">ja 2012. aastal </w:t>
      </w:r>
      <w:r w:rsidR="00FD13EC" w:rsidRPr="001071E3">
        <w:t>17</w:t>
      </w:r>
      <w:r w:rsidR="006522AB" w:rsidRPr="001071E3">
        <w:t xml:space="preserve"> </w:t>
      </w:r>
      <w:r w:rsidR="00EB5376" w:rsidRPr="001071E3">
        <w:t>700</w:t>
      </w:r>
      <w:r w:rsidRPr="001071E3">
        <w:t xml:space="preserve"> </w:t>
      </w:r>
      <w:r w:rsidR="00FD13EC" w:rsidRPr="001071E3">
        <w:t xml:space="preserve">majanduslikult mitteaktiivset </w:t>
      </w:r>
      <w:r w:rsidRPr="001071E3">
        <w:t>inimest (15</w:t>
      </w:r>
      <w:r w:rsidR="00F90192" w:rsidRPr="001071E3">
        <w:t>–</w:t>
      </w:r>
      <w:r w:rsidRPr="001071E3">
        <w:t>74-aastaste hulgas)</w:t>
      </w:r>
      <w:r w:rsidR="007419ED" w:rsidRPr="001071E3">
        <w:t>.</w:t>
      </w:r>
      <w:r w:rsidR="004B6ED4" w:rsidRPr="001071E3">
        <w:t xml:space="preserve"> </w:t>
      </w:r>
      <w:r w:rsidRPr="001071E3">
        <w:t>Paljud tööealised elanikud on mitteaktiivsed seetõttu, et on kaotanud lootuse sobivat tööd leida või ei ole võimelised enam tööjõuturule sisenema, sest on minetanud oma oskused ning võime ümber õppida.</w:t>
      </w:r>
    </w:p>
    <w:p w14:paraId="3DB44F55" w14:textId="77777777" w:rsidR="003E65C4" w:rsidRPr="001071E3" w:rsidRDefault="003E65C4" w:rsidP="001071E3">
      <w:pPr>
        <w:pStyle w:val="Vahedeta"/>
      </w:pPr>
    </w:p>
    <w:tbl>
      <w:tblPr>
        <w:tblW w:w="9630" w:type="dxa"/>
        <w:tblInd w:w="-123" w:type="dxa"/>
        <w:tblLayout w:type="fixed"/>
        <w:tblCellMar>
          <w:left w:w="57" w:type="dxa"/>
          <w:right w:w="57" w:type="dxa"/>
        </w:tblCellMar>
        <w:tblLook w:val="0000" w:firstRow="0" w:lastRow="0" w:firstColumn="0" w:lastColumn="0" w:noHBand="0" w:noVBand="0"/>
      </w:tblPr>
      <w:tblGrid>
        <w:gridCol w:w="1350"/>
        <w:gridCol w:w="1080"/>
        <w:gridCol w:w="990"/>
        <w:gridCol w:w="1170"/>
        <w:gridCol w:w="990"/>
        <w:gridCol w:w="990"/>
        <w:gridCol w:w="1080"/>
        <w:gridCol w:w="990"/>
        <w:gridCol w:w="990"/>
      </w:tblGrid>
      <w:tr w:rsidR="00F7635B" w:rsidRPr="001071E3" w14:paraId="5AFEAD7C" w14:textId="77777777" w:rsidTr="005E703F">
        <w:trPr>
          <w:trHeight w:val="765"/>
        </w:trPr>
        <w:tc>
          <w:tcPr>
            <w:tcW w:w="1350" w:type="dxa"/>
            <w:tcBorders>
              <w:top w:val="single" w:sz="4" w:space="0" w:color="000000"/>
              <w:left w:val="single" w:sz="4" w:space="0" w:color="000000"/>
              <w:bottom w:val="single" w:sz="4" w:space="0" w:color="000000"/>
            </w:tcBorders>
            <w:shd w:val="clear" w:color="auto" w:fill="DBE5F1" w:themeFill="accent1" w:themeFillTint="33"/>
          </w:tcPr>
          <w:p w14:paraId="49543D21" w14:textId="77777777" w:rsidR="003E65C4" w:rsidRPr="001071E3" w:rsidRDefault="003E65C4" w:rsidP="005E703F">
            <w:pPr>
              <w:snapToGrid w:val="0"/>
              <w:jc w:val="center"/>
              <w:rPr>
                <w:color w:val="000000" w:themeColor="text1"/>
                <w:sz w:val="24"/>
                <w:szCs w:val="24"/>
              </w:rPr>
            </w:pPr>
          </w:p>
        </w:tc>
        <w:tc>
          <w:tcPr>
            <w:tcW w:w="1080" w:type="dxa"/>
            <w:tcBorders>
              <w:top w:val="single" w:sz="4" w:space="0" w:color="000000"/>
              <w:left w:val="single" w:sz="4" w:space="0" w:color="000000"/>
              <w:bottom w:val="single" w:sz="4" w:space="0" w:color="000000"/>
            </w:tcBorders>
            <w:shd w:val="clear" w:color="auto" w:fill="DBE5F1" w:themeFill="accent1" w:themeFillTint="33"/>
            <w:tcMar>
              <w:left w:w="14" w:type="dxa"/>
              <w:right w:w="14" w:type="dxa"/>
            </w:tcMar>
          </w:tcPr>
          <w:p w14:paraId="3FB9FF3E" w14:textId="77777777" w:rsidR="003E65C4" w:rsidRPr="001071E3" w:rsidRDefault="00F7635B" w:rsidP="005E703F">
            <w:pPr>
              <w:snapToGrid w:val="0"/>
              <w:jc w:val="center"/>
              <w:rPr>
                <w:b/>
                <w:color w:val="000000" w:themeColor="text1"/>
                <w:sz w:val="24"/>
                <w:szCs w:val="24"/>
              </w:rPr>
            </w:pPr>
            <w:r w:rsidRPr="001071E3">
              <w:rPr>
                <w:b/>
                <w:color w:val="000000" w:themeColor="text1"/>
                <w:sz w:val="24"/>
                <w:szCs w:val="24"/>
              </w:rPr>
              <w:t>15</w:t>
            </w:r>
            <w:r w:rsidR="00F90192" w:rsidRPr="001071E3">
              <w:rPr>
                <w:b/>
                <w:color w:val="000000" w:themeColor="text1"/>
                <w:sz w:val="24"/>
                <w:szCs w:val="24"/>
              </w:rPr>
              <w:t>–</w:t>
            </w:r>
            <w:r w:rsidRPr="001071E3">
              <w:rPr>
                <w:b/>
                <w:color w:val="000000" w:themeColor="text1"/>
                <w:sz w:val="24"/>
                <w:szCs w:val="24"/>
              </w:rPr>
              <w:t>74-aastased</w:t>
            </w:r>
            <w:r w:rsidR="003E65C4" w:rsidRPr="001071E3">
              <w:rPr>
                <w:b/>
                <w:color w:val="000000" w:themeColor="text1"/>
                <w:sz w:val="24"/>
                <w:szCs w:val="24"/>
              </w:rPr>
              <w:t xml:space="preserve"> </w:t>
            </w:r>
            <w:r w:rsidRPr="001071E3">
              <w:rPr>
                <w:b/>
                <w:color w:val="000000" w:themeColor="text1"/>
                <w:sz w:val="24"/>
                <w:szCs w:val="24"/>
              </w:rPr>
              <w:t>(</w:t>
            </w:r>
            <w:r w:rsidR="003E65C4" w:rsidRPr="001071E3">
              <w:rPr>
                <w:b/>
                <w:color w:val="000000" w:themeColor="text1"/>
                <w:sz w:val="24"/>
                <w:szCs w:val="24"/>
              </w:rPr>
              <w:t>tuhat</w:t>
            </w:r>
            <w:r w:rsidRPr="001071E3">
              <w:rPr>
                <w:b/>
                <w:color w:val="000000" w:themeColor="text1"/>
                <w:sz w:val="24"/>
                <w:szCs w:val="24"/>
              </w:rPr>
              <w:t>)</w:t>
            </w:r>
          </w:p>
        </w:tc>
        <w:tc>
          <w:tcPr>
            <w:tcW w:w="990" w:type="dxa"/>
            <w:tcBorders>
              <w:top w:val="single" w:sz="4" w:space="0" w:color="000000"/>
              <w:left w:val="single" w:sz="4" w:space="0" w:color="000000"/>
              <w:bottom w:val="single" w:sz="4" w:space="0" w:color="000000"/>
            </w:tcBorders>
            <w:shd w:val="clear" w:color="auto" w:fill="DBE5F1" w:themeFill="accent1" w:themeFillTint="33"/>
            <w:tcMar>
              <w:left w:w="14" w:type="dxa"/>
              <w:right w:w="14" w:type="dxa"/>
            </w:tcMar>
          </w:tcPr>
          <w:p w14:paraId="5D81C8B6" w14:textId="77777777" w:rsidR="003E65C4" w:rsidRPr="001071E3" w:rsidRDefault="003E65C4" w:rsidP="005E703F">
            <w:pPr>
              <w:snapToGrid w:val="0"/>
              <w:jc w:val="center"/>
              <w:rPr>
                <w:b/>
                <w:color w:val="000000" w:themeColor="text1"/>
                <w:sz w:val="24"/>
                <w:szCs w:val="24"/>
              </w:rPr>
            </w:pPr>
            <w:r w:rsidRPr="001071E3">
              <w:rPr>
                <w:b/>
                <w:color w:val="000000" w:themeColor="text1"/>
                <w:sz w:val="24"/>
                <w:szCs w:val="24"/>
              </w:rPr>
              <w:t xml:space="preserve">Tööjõud </w:t>
            </w:r>
            <w:r w:rsidR="00F7635B" w:rsidRPr="001071E3">
              <w:rPr>
                <w:b/>
                <w:color w:val="000000" w:themeColor="text1"/>
                <w:sz w:val="24"/>
                <w:szCs w:val="24"/>
              </w:rPr>
              <w:t>(tuhat)</w:t>
            </w:r>
          </w:p>
        </w:tc>
        <w:tc>
          <w:tcPr>
            <w:tcW w:w="1170" w:type="dxa"/>
            <w:tcBorders>
              <w:top w:val="single" w:sz="4" w:space="0" w:color="000000"/>
              <w:left w:val="single" w:sz="4" w:space="0" w:color="000000"/>
              <w:bottom w:val="single" w:sz="4" w:space="0" w:color="000000"/>
            </w:tcBorders>
            <w:shd w:val="clear" w:color="auto" w:fill="DBE5F1" w:themeFill="accent1" w:themeFillTint="33"/>
            <w:tcMar>
              <w:left w:w="14" w:type="dxa"/>
              <w:right w:w="14" w:type="dxa"/>
            </w:tcMar>
          </w:tcPr>
          <w:p w14:paraId="56FDCA21" w14:textId="77777777" w:rsidR="003E65C4" w:rsidRPr="001071E3" w:rsidRDefault="003E65C4" w:rsidP="005E703F">
            <w:pPr>
              <w:jc w:val="center"/>
              <w:rPr>
                <w:b/>
                <w:color w:val="000000" w:themeColor="text1"/>
                <w:sz w:val="24"/>
                <w:szCs w:val="24"/>
              </w:rPr>
            </w:pPr>
            <w:r w:rsidRPr="001071E3">
              <w:rPr>
                <w:b/>
                <w:color w:val="000000" w:themeColor="text1"/>
                <w:sz w:val="24"/>
                <w:szCs w:val="24"/>
              </w:rPr>
              <w:t xml:space="preserve">..hõivatud </w:t>
            </w:r>
            <w:r w:rsidR="00F7635B" w:rsidRPr="001071E3">
              <w:rPr>
                <w:b/>
                <w:color w:val="000000" w:themeColor="text1"/>
                <w:sz w:val="24"/>
                <w:szCs w:val="24"/>
              </w:rPr>
              <w:t>(tuhat)</w:t>
            </w:r>
          </w:p>
        </w:tc>
        <w:tc>
          <w:tcPr>
            <w:tcW w:w="990" w:type="dxa"/>
            <w:tcBorders>
              <w:top w:val="single" w:sz="4" w:space="0" w:color="000000"/>
              <w:left w:val="single" w:sz="4" w:space="0" w:color="000000"/>
              <w:bottom w:val="single" w:sz="4" w:space="0" w:color="000000"/>
            </w:tcBorders>
            <w:shd w:val="clear" w:color="auto" w:fill="DBE5F1" w:themeFill="accent1" w:themeFillTint="33"/>
            <w:tcMar>
              <w:left w:w="14" w:type="dxa"/>
              <w:right w:w="14" w:type="dxa"/>
            </w:tcMar>
          </w:tcPr>
          <w:p w14:paraId="61402FEC" w14:textId="77777777" w:rsidR="003E65C4" w:rsidRPr="001071E3" w:rsidRDefault="003E65C4" w:rsidP="005E703F">
            <w:pPr>
              <w:jc w:val="center"/>
              <w:rPr>
                <w:b/>
                <w:color w:val="000000" w:themeColor="text1"/>
                <w:sz w:val="24"/>
                <w:szCs w:val="24"/>
              </w:rPr>
            </w:pPr>
            <w:r w:rsidRPr="001071E3">
              <w:rPr>
                <w:b/>
                <w:color w:val="000000" w:themeColor="text1"/>
                <w:sz w:val="24"/>
                <w:szCs w:val="24"/>
              </w:rPr>
              <w:t xml:space="preserve">..töötud </w:t>
            </w:r>
            <w:r w:rsidR="00F7635B" w:rsidRPr="001071E3">
              <w:rPr>
                <w:b/>
                <w:color w:val="000000" w:themeColor="text1"/>
                <w:sz w:val="24"/>
                <w:szCs w:val="24"/>
              </w:rPr>
              <w:t>(tuhat)</w:t>
            </w:r>
          </w:p>
        </w:tc>
        <w:tc>
          <w:tcPr>
            <w:tcW w:w="990" w:type="dxa"/>
            <w:tcBorders>
              <w:top w:val="single" w:sz="4" w:space="0" w:color="000000"/>
              <w:left w:val="single" w:sz="4" w:space="0" w:color="000000"/>
              <w:bottom w:val="single" w:sz="4" w:space="0" w:color="000000"/>
            </w:tcBorders>
            <w:shd w:val="clear" w:color="auto" w:fill="DBE5F1" w:themeFill="accent1" w:themeFillTint="33"/>
            <w:tcMar>
              <w:left w:w="14" w:type="dxa"/>
              <w:right w:w="14" w:type="dxa"/>
            </w:tcMar>
          </w:tcPr>
          <w:p w14:paraId="767B6C10" w14:textId="77777777" w:rsidR="003E65C4" w:rsidRPr="001071E3" w:rsidRDefault="003E65C4" w:rsidP="005E703F">
            <w:pPr>
              <w:pStyle w:val="Normaallaadveeb"/>
              <w:snapToGrid w:val="0"/>
              <w:spacing w:before="0" w:beforeAutospacing="0" w:after="0" w:afterAutospacing="0"/>
              <w:jc w:val="center"/>
              <w:rPr>
                <w:rFonts w:asciiTheme="minorHAnsi" w:hAnsiTheme="minorHAnsi"/>
                <w:b/>
                <w:color w:val="000000" w:themeColor="text1"/>
              </w:rPr>
            </w:pPr>
            <w:r w:rsidRPr="001071E3">
              <w:rPr>
                <w:rFonts w:asciiTheme="minorHAnsi" w:hAnsiTheme="minorHAnsi"/>
                <w:b/>
                <w:color w:val="000000" w:themeColor="text1"/>
              </w:rPr>
              <w:t>Mitte-aktiiv</w:t>
            </w:r>
            <w:r w:rsidR="00F7635B" w:rsidRPr="001071E3">
              <w:rPr>
                <w:rFonts w:asciiTheme="minorHAnsi" w:hAnsiTheme="minorHAnsi"/>
                <w:b/>
                <w:color w:val="000000" w:themeColor="text1"/>
              </w:rPr>
              <w:t>sed</w:t>
            </w:r>
            <w:r w:rsidRPr="001071E3">
              <w:rPr>
                <w:rFonts w:asciiTheme="minorHAnsi" w:hAnsiTheme="minorHAnsi"/>
                <w:b/>
                <w:color w:val="000000" w:themeColor="text1"/>
              </w:rPr>
              <w:t xml:space="preserve"> </w:t>
            </w:r>
            <w:r w:rsidR="00F7635B" w:rsidRPr="001071E3">
              <w:rPr>
                <w:rFonts w:asciiTheme="minorHAnsi" w:hAnsiTheme="minorHAnsi"/>
                <w:b/>
                <w:color w:val="000000" w:themeColor="text1"/>
              </w:rPr>
              <w:t>(tuhat)</w:t>
            </w:r>
          </w:p>
        </w:tc>
        <w:tc>
          <w:tcPr>
            <w:tcW w:w="1080" w:type="dxa"/>
            <w:tcBorders>
              <w:top w:val="single" w:sz="4" w:space="0" w:color="000000"/>
              <w:left w:val="single" w:sz="4" w:space="0" w:color="000000"/>
              <w:bottom w:val="single" w:sz="4" w:space="0" w:color="000000"/>
            </w:tcBorders>
            <w:shd w:val="clear" w:color="auto" w:fill="DBE5F1" w:themeFill="accent1" w:themeFillTint="33"/>
            <w:tcMar>
              <w:left w:w="14" w:type="dxa"/>
              <w:right w:w="14" w:type="dxa"/>
            </w:tcMar>
          </w:tcPr>
          <w:p w14:paraId="77EDA143" w14:textId="77777777" w:rsidR="003E65C4" w:rsidRPr="001071E3" w:rsidRDefault="003E65C4" w:rsidP="005E703F">
            <w:pPr>
              <w:snapToGrid w:val="0"/>
              <w:jc w:val="center"/>
              <w:rPr>
                <w:b/>
                <w:color w:val="000000" w:themeColor="text1"/>
                <w:sz w:val="24"/>
                <w:szCs w:val="24"/>
              </w:rPr>
            </w:pPr>
            <w:r w:rsidRPr="001071E3">
              <w:rPr>
                <w:b/>
                <w:color w:val="000000" w:themeColor="text1"/>
                <w:sz w:val="24"/>
                <w:szCs w:val="24"/>
              </w:rPr>
              <w:t>Tööjõus osalemise määr</w:t>
            </w:r>
            <w:r w:rsidR="00F7635B" w:rsidRPr="001071E3">
              <w:rPr>
                <w:b/>
                <w:color w:val="000000" w:themeColor="text1"/>
                <w:sz w:val="24"/>
                <w:szCs w:val="24"/>
              </w:rPr>
              <w:t xml:space="preserve"> (</w:t>
            </w:r>
            <w:r w:rsidRPr="001071E3">
              <w:rPr>
                <w:b/>
                <w:color w:val="000000" w:themeColor="text1"/>
                <w:sz w:val="24"/>
                <w:szCs w:val="24"/>
              </w:rPr>
              <w:t>%</w:t>
            </w:r>
            <w:r w:rsidR="00F7635B" w:rsidRPr="001071E3">
              <w:rPr>
                <w:b/>
                <w:color w:val="000000" w:themeColor="text1"/>
                <w:sz w:val="24"/>
                <w:szCs w:val="24"/>
              </w:rPr>
              <w:t>)</w:t>
            </w:r>
          </w:p>
        </w:tc>
        <w:tc>
          <w:tcPr>
            <w:tcW w:w="990" w:type="dxa"/>
            <w:tcBorders>
              <w:top w:val="single" w:sz="4" w:space="0" w:color="000000"/>
              <w:left w:val="single" w:sz="4" w:space="0" w:color="000000"/>
              <w:bottom w:val="single" w:sz="4" w:space="0" w:color="000000"/>
            </w:tcBorders>
            <w:shd w:val="clear" w:color="auto" w:fill="DBE5F1" w:themeFill="accent1" w:themeFillTint="33"/>
            <w:tcMar>
              <w:left w:w="14" w:type="dxa"/>
              <w:right w:w="14" w:type="dxa"/>
            </w:tcMar>
          </w:tcPr>
          <w:p w14:paraId="7250867E" w14:textId="77777777" w:rsidR="003E65C4" w:rsidRPr="001071E3" w:rsidRDefault="00F7635B" w:rsidP="005E703F">
            <w:pPr>
              <w:snapToGrid w:val="0"/>
              <w:jc w:val="center"/>
              <w:rPr>
                <w:b/>
                <w:color w:val="000000" w:themeColor="text1"/>
                <w:sz w:val="24"/>
                <w:szCs w:val="24"/>
              </w:rPr>
            </w:pPr>
            <w:r w:rsidRPr="001071E3">
              <w:rPr>
                <w:b/>
                <w:color w:val="000000" w:themeColor="text1"/>
                <w:sz w:val="24"/>
                <w:szCs w:val="24"/>
              </w:rPr>
              <w:t>Töö</w:t>
            </w:r>
            <w:r w:rsidR="003E65C4" w:rsidRPr="001071E3">
              <w:rPr>
                <w:b/>
                <w:color w:val="000000" w:themeColor="text1"/>
                <w:sz w:val="24"/>
                <w:szCs w:val="24"/>
              </w:rPr>
              <w:t>hõive määr</w:t>
            </w:r>
            <w:r w:rsidRPr="001071E3">
              <w:rPr>
                <w:b/>
                <w:color w:val="000000" w:themeColor="text1"/>
                <w:sz w:val="24"/>
                <w:szCs w:val="24"/>
              </w:rPr>
              <w:t xml:space="preserve"> (</w:t>
            </w:r>
            <w:r w:rsidR="003E65C4" w:rsidRPr="001071E3">
              <w:rPr>
                <w:b/>
                <w:color w:val="000000" w:themeColor="text1"/>
                <w:sz w:val="24"/>
                <w:szCs w:val="24"/>
              </w:rPr>
              <w:t>%</w:t>
            </w:r>
            <w:r w:rsidRPr="001071E3">
              <w:rPr>
                <w:b/>
                <w:color w:val="000000" w:themeColor="text1"/>
                <w:sz w:val="24"/>
                <w:szCs w:val="24"/>
              </w:rPr>
              <w:t>)</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left w:w="14" w:type="dxa"/>
              <w:right w:w="14" w:type="dxa"/>
            </w:tcMar>
          </w:tcPr>
          <w:p w14:paraId="1644730E" w14:textId="77777777" w:rsidR="003E65C4" w:rsidRPr="001071E3" w:rsidRDefault="003E65C4" w:rsidP="005E703F">
            <w:pPr>
              <w:snapToGrid w:val="0"/>
              <w:jc w:val="center"/>
              <w:rPr>
                <w:b/>
                <w:color w:val="000000" w:themeColor="text1"/>
                <w:sz w:val="24"/>
                <w:szCs w:val="24"/>
              </w:rPr>
            </w:pPr>
            <w:r w:rsidRPr="001071E3">
              <w:rPr>
                <w:b/>
                <w:color w:val="000000" w:themeColor="text1"/>
                <w:sz w:val="24"/>
                <w:szCs w:val="24"/>
              </w:rPr>
              <w:t>Töötuse määr</w:t>
            </w:r>
            <w:r w:rsidR="00F7635B" w:rsidRPr="001071E3">
              <w:rPr>
                <w:b/>
                <w:color w:val="000000" w:themeColor="text1"/>
                <w:sz w:val="24"/>
                <w:szCs w:val="24"/>
              </w:rPr>
              <w:t xml:space="preserve"> (</w:t>
            </w:r>
            <w:r w:rsidRPr="001071E3">
              <w:rPr>
                <w:b/>
                <w:color w:val="000000" w:themeColor="text1"/>
                <w:sz w:val="24"/>
                <w:szCs w:val="24"/>
              </w:rPr>
              <w:t>%</w:t>
            </w:r>
            <w:r w:rsidR="00F7635B" w:rsidRPr="001071E3">
              <w:rPr>
                <w:b/>
                <w:color w:val="000000" w:themeColor="text1"/>
                <w:sz w:val="24"/>
                <w:szCs w:val="24"/>
              </w:rPr>
              <w:t>)</w:t>
            </w:r>
          </w:p>
        </w:tc>
      </w:tr>
      <w:tr w:rsidR="00F7635B" w:rsidRPr="001071E3" w14:paraId="291579F3" w14:textId="77777777" w:rsidTr="004B6ED4">
        <w:trPr>
          <w:trHeight w:val="510"/>
        </w:trPr>
        <w:tc>
          <w:tcPr>
            <w:tcW w:w="1350" w:type="dxa"/>
            <w:tcBorders>
              <w:top w:val="single" w:sz="4" w:space="0" w:color="000000"/>
              <w:left w:val="single" w:sz="4" w:space="0" w:color="000000"/>
              <w:bottom w:val="single" w:sz="4" w:space="0" w:color="000000"/>
            </w:tcBorders>
            <w:shd w:val="clear" w:color="auto" w:fill="auto"/>
          </w:tcPr>
          <w:p w14:paraId="7752603C" w14:textId="77777777" w:rsidR="00EB5376" w:rsidRPr="001071E3" w:rsidRDefault="00EB5376" w:rsidP="001071E3">
            <w:pPr>
              <w:snapToGrid w:val="0"/>
              <w:rPr>
                <w:b/>
                <w:color w:val="000000" w:themeColor="text1"/>
                <w:sz w:val="24"/>
                <w:szCs w:val="24"/>
              </w:rPr>
            </w:pPr>
            <w:r w:rsidRPr="001071E3">
              <w:rPr>
                <w:b/>
                <w:color w:val="000000" w:themeColor="text1"/>
                <w:sz w:val="24"/>
                <w:szCs w:val="24"/>
              </w:rPr>
              <w:t>Kogu Eesti</w:t>
            </w:r>
          </w:p>
        </w:tc>
        <w:tc>
          <w:tcPr>
            <w:tcW w:w="1080" w:type="dxa"/>
            <w:tcBorders>
              <w:top w:val="single" w:sz="4" w:space="0" w:color="000000"/>
              <w:left w:val="single" w:sz="4" w:space="0" w:color="000000"/>
              <w:bottom w:val="single" w:sz="4" w:space="0" w:color="000000"/>
            </w:tcBorders>
            <w:shd w:val="clear" w:color="auto" w:fill="auto"/>
          </w:tcPr>
          <w:p w14:paraId="2E42D71B" w14:textId="77777777" w:rsidR="00EB5376" w:rsidRPr="001071E3" w:rsidRDefault="00EB5376" w:rsidP="001071E3">
            <w:pPr>
              <w:rPr>
                <w:color w:val="000000" w:themeColor="text1"/>
                <w:sz w:val="24"/>
                <w:szCs w:val="24"/>
              </w:rPr>
            </w:pPr>
            <w:r w:rsidRPr="001071E3">
              <w:rPr>
                <w:color w:val="000000" w:themeColor="text1"/>
                <w:sz w:val="24"/>
                <w:szCs w:val="24"/>
              </w:rPr>
              <w:t>1024,3</w:t>
            </w:r>
          </w:p>
        </w:tc>
        <w:tc>
          <w:tcPr>
            <w:tcW w:w="990" w:type="dxa"/>
            <w:tcBorders>
              <w:top w:val="single" w:sz="4" w:space="0" w:color="000000"/>
              <w:left w:val="single" w:sz="4" w:space="0" w:color="000000"/>
              <w:bottom w:val="single" w:sz="4" w:space="0" w:color="000000"/>
            </w:tcBorders>
            <w:shd w:val="clear" w:color="auto" w:fill="auto"/>
          </w:tcPr>
          <w:p w14:paraId="554303A5" w14:textId="77777777" w:rsidR="00EB5376" w:rsidRPr="001071E3" w:rsidRDefault="00EB5376" w:rsidP="001071E3">
            <w:pPr>
              <w:rPr>
                <w:color w:val="000000" w:themeColor="text1"/>
                <w:sz w:val="24"/>
                <w:szCs w:val="24"/>
              </w:rPr>
            </w:pPr>
            <w:r w:rsidRPr="001071E3">
              <w:rPr>
                <w:color w:val="000000" w:themeColor="text1"/>
                <w:sz w:val="24"/>
                <w:szCs w:val="24"/>
              </w:rPr>
              <w:t>695</w:t>
            </w:r>
          </w:p>
        </w:tc>
        <w:tc>
          <w:tcPr>
            <w:tcW w:w="1170" w:type="dxa"/>
            <w:tcBorders>
              <w:top w:val="single" w:sz="4" w:space="0" w:color="000000"/>
              <w:left w:val="single" w:sz="4" w:space="0" w:color="000000"/>
              <w:bottom w:val="single" w:sz="4" w:space="0" w:color="000000"/>
            </w:tcBorders>
            <w:shd w:val="clear" w:color="auto" w:fill="auto"/>
          </w:tcPr>
          <w:p w14:paraId="06EFACCF" w14:textId="77777777" w:rsidR="00EB5376" w:rsidRPr="001071E3" w:rsidRDefault="00EB5376" w:rsidP="001071E3">
            <w:pPr>
              <w:rPr>
                <w:color w:val="000000" w:themeColor="text1"/>
                <w:sz w:val="24"/>
                <w:szCs w:val="24"/>
              </w:rPr>
            </w:pPr>
            <w:r w:rsidRPr="001071E3">
              <w:rPr>
                <w:color w:val="000000" w:themeColor="text1"/>
                <w:sz w:val="24"/>
                <w:szCs w:val="24"/>
              </w:rPr>
              <w:t>624,4</w:t>
            </w:r>
          </w:p>
        </w:tc>
        <w:tc>
          <w:tcPr>
            <w:tcW w:w="990" w:type="dxa"/>
            <w:tcBorders>
              <w:top w:val="single" w:sz="4" w:space="0" w:color="000000"/>
              <w:left w:val="single" w:sz="4" w:space="0" w:color="000000"/>
              <w:bottom w:val="single" w:sz="4" w:space="0" w:color="000000"/>
            </w:tcBorders>
            <w:shd w:val="clear" w:color="auto" w:fill="auto"/>
          </w:tcPr>
          <w:p w14:paraId="33C528D6" w14:textId="77777777" w:rsidR="00EB5376" w:rsidRPr="001071E3" w:rsidRDefault="00EB5376" w:rsidP="001071E3">
            <w:pPr>
              <w:rPr>
                <w:color w:val="000000" w:themeColor="text1"/>
                <w:sz w:val="24"/>
                <w:szCs w:val="24"/>
              </w:rPr>
            </w:pPr>
            <w:r w:rsidRPr="001071E3">
              <w:rPr>
                <w:color w:val="000000" w:themeColor="text1"/>
                <w:sz w:val="24"/>
                <w:szCs w:val="24"/>
              </w:rPr>
              <w:t>70,5</w:t>
            </w:r>
          </w:p>
        </w:tc>
        <w:tc>
          <w:tcPr>
            <w:tcW w:w="990" w:type="dxa"/>
            <w:tcBorders>
              <w:top w:val="single" w:sz="4" w:space="0" w:color="000000"/>
              <w:left w:val="single" w:sz="4" w:space="0" w:color="000000"/>
              <w:bottom w:val="single" w:sz="4" w:space="0" w:color="000000"/>
            </w:tcBorders>
            <w:shd w:val="clear" w:color="auto" w:fill="auto"/>
          </w:tcPr>
          <w:p w14:paraId="2DBC76F4" w14:textId="77777777" w:rsidR="00EB5376" w:rsidRPr="001071E3" w:rsidRDefault="00EB5376" w:rsidP="001071E3">
            <w:pPr>
              <w:rPr>
                <w:color w:val="000000" w:themeColor="text1"/>
                <w:sz w:val="24"/>
                <w:szCs w:val="24"/>
              </w:rPr>
            </w:pPr>
            <w:r w:rsidRPr="001071E3">
              <w:rPr>
                <w:color w:val="000000" w:themeColor="text1"/>
                <w:sz w:val="24"/>
                <w:szCs w:val="24"/>
              </w:rPr>
              <w:t>329,3</w:t>
            </w:r>
          </w:p>
        </w:tc>
        <w:tc>
          <w:tcPr>
            <w:tcW w:w="1080" w:type="dxa"/>
            <w:tcBorders>
              <w:top w:val="single" w:sz="4" w:space="0" w:color="000000"/>
              <w:left w:val="single" w:sz="4" w:space="0" w:color="000000"/>
              <w:bottom w:val="single" w:sz="4" w:space="0" w:color="000000"/>
            </w:tcBorders>
            <w:shd w:val="clear" w:color="auto" w:fill="auto"/>
          </w:tcPr>
          <w:p w14:paraId="322C46FB" w14:textId="77777777" w:rsidR="00EB5376" w:rsidRPr="001071E3" w:rsidRDefault="00EB5376" w:rsidP="001071E3">
            <w:pPr>
              <w:rPr>
                <w:color w:val="000000" w:themeColor="text1"/>
                <w:sz w:val="24"/>
                <w:szCs w:val="24"/>
              </w:rPr>
            </w:pPr>
            <w:r w:rsidRPr="001071E3">
              <w:rPr>
                <w:color w:val="000000" w:themeColor="text1"/>
                <w:sz w:val="24"/>
                <w:szCs w:val="24"/>
              </w:rPr>
              <w:t>67,9</w:t>
            </w:r>
          </w:p>
        </w:tc>
        <w:tc>
          <w:tcPr>
            <w:tcW w:w="990" w:type="dxa"/>
            <w:tcBorders>
              <w:top w:val="single" w:sz="4" w:space="0" w:color="000000"/>
              <w:left w:val="single" w:sz="4" w:space="0" w:color="000000"/>
              <w:bottom w:val="single" w:sz="4" w:space="0" w:color="000000"/>
            </w:tcBorders>
            <w:shd w:val="clear" w:color="auto" w:fill="auto"/>
          </w:tcPr>
          <w:p w14:paraId="67ABEAF1" w14:textId="77777777" w:rsidR="00EB5376" w:rsidRPr="001071E3" w:rsidRDefault="00EB5376" w:rsidP="001071E3">
            <w:pPr>
              <w:rPr>
                <w:color w:val="000000" w:themeColor="text1"/>
                <w:sz w:val="24"/>
                <w:szCs w:val="24"/>
              </w:rPr>
            </w:pPr>
            <w:r w:rsidRPr="001071E3">
              <w:rPr>
                <w:color w:val="000000" w:themeColor="text1"/>
                <w:sz w:val="24"/>
                <w:szCs w:val="24"/>
              </w:rPr>
              <w:t>61</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4960FEA2" w14:textId="77777777" w:rsidR="00EB5376" w:rsidRPr="001071E3" w:rsidRDefault="00EB5376" w:rsidP="001071E3">
            <w:pPr>
              <w:rPr>
                <w:color w:val="000000" w:themeColor="text1"/>
                <w:sz w:val="24"/>
                <w:szCs w:val="24"/>
              </w:rPr>
            </w:pPr>
            <w:r w:rsidRPr="001071E3">
              <w:rPr>
                <w:color w:val="000000" w:themeColor="text1"/>
                <w:sz w:val="24"/>
                <w:szCs w:val="24"/>
              </w:rPr>
              <w:t>10,2</w:t>
            </w:r>
          </w:p>
        </w:tc>
      </w:tr>
      <w:tr w:rsidR="00F7635B" w:rsidRPr="001071E3" w14:paraId="6188C716" w14:textId="77777777" w:rsidTr="004B6ED4">
        <w:trPr>
          <w:trHeight w:val="765"/>
        </w:trPr>
        <w:tc>
          <w:tcPr>
            <w:tcW w:w="1350" w:type="dxa"/>
            <w:tcBorders>
              <w:top w:val="single" w:sz="4" w:space="0" w:color="000000"/>
              <w:left w:val="single" w:sz="4" w:space="0" w:color="000000"/>
              <w:bottom w:val="single" w:sz="4" w:space="0" w:color="000000"/>
            </w:tcBorders>
            <w:shd w:val="clear" w:color="auto" w:fill="auto"/>
          </w:tcPr>
          <w:p w14:paraId="37F424BD" w14:textId="77777777" w:rsidR="00EB5376" w:rsidRPr="001071E3" w:rsidRDefault="00EB5376" w:rsidP="001071E3">
            <w:pPr>
              <w:snapToGrid w:val="0"/>
              <w:rPr>
                <w:b/>
                <w:bCs/>
                <w:color w:val="000000" w:themeColor="text1"/>
                <w:sz w:val="24"/>
                <w:szCs w:val="24"/>
              </w:rPr>
            </w:pPr>
            <w:r w:rsidRPr="001071E3">
              <w:rPr>
                <w:b/>
                <w:bCs/>
                <w:color w:val="000000" w:themeColor="text1"/>
                <w:sz w:val="24"/>
                <w:szCs w:val="24"/>
              </w:rPr>
              <w:t>Lääne-Viru maakond</w:t>
            </w:r>
          </w:p>
        </w:tc>
        <w:tc>
          <w:tcPr>
            <w:tcW w:w="1080" w:type="dxa"/>
            <w:tcBorders>
              <w:top w:val="single" w:sz="4" w:space="0" w:color="000000"/>
              <w:left w:val="single" w:sz="4" w:space="0" w:color="000000"/>
              <w:bottom w:val="single" w:sz="4" w:space="0" w:color="000000"/>
            </w:tcBorders>
            <w:shd w:val="clear" w:color="auto" w:fill="auto"/>
          </w:tcPr>
          <w:p w14:paraId="2C3228C0" w14:textId="77777777" w:rsidR="00EB5376" w:rsidRPr="001071E3" w:rsidRDefault="00EB5376" w:rsidP="001071E3">
            <w:pPr>
              <w:rPr>
                <w:color w:val="000000" w:themeColor="text1"/>
                <w:sz w:val="24"/>
                <w:szCs w:val="24"/>
              </w:rPr>
            </w:pPr>
            <w:r w:rsidRPr="001071E3">
              <w:rPr>
                <w:color w:val="000000" w:themeColor="text1"/>
                <w:sz w:val="24"/>
                <w:szCs w:val="24"/>
              </w:rPr>
              <w:t>51</w:t>
            </w:r>
          </w:p>
        </w:tc>
        <w:tc>
          <w:tcPr>
            <w:tcW w:w="990" w:type="dxa"/>
            <w:tcBorders>
              <w:top w:val="single" w:sz="4" w:space="0" w:color="000000"/>
              <w:left w:val="single" w:sz="4" w:space="0" w:color="000000"/>
              <w:bottom w:val="single" w:sz="4" w:space="0" w:color="000000"/>
            </w:tcBorders>
            <w:shd w:val="clear" w:color="auto" w:fill="auto"/>
          </w:tcPr>
          <w:p w14:paraId="1B52092C" w14:textId="77777777" w:rsidR="00EB5376" w:rsidRPr="001071E3" w:rsidRDefault="00EB5376" w:rsidP="001071E3">
            <w:pPr>
              <w:rPr>
                <w:color w:val="000000" w:themeColor="text1"/>
                <w:sz w:val="24"/>
                <w:szCs w:val="24"/>
              </w:rPr>
            </w:pPr>
            <w:r w:rsidRPr="001071E3">
              <w:rPr>
                <w:color w:val="000000" w:themeColor="text1"/>
                <w:sz w:val="24"/>
                <w:szCs w:val="24"/>
              </w:rPr>
              <w:t>33,3</w:t>
            </w:r>
          </w:p>
        </w:tc>
        <w:tc>
          <w:tcPr>
            <w:tcW w:w="1170" w:type="dxa"/>
            <w:tcBorders>
              <w:top w:val="single" w:sz="4" w:space="0" w:color="000000"/>
              <w:left w:val="single" w:sz="4" w:space="0" w:color="000000"/>
              <w:bottom w:val="single" w:sz="4" w:space="0" w:color="000000"/>
            </w:tcBorders>
            <w:shd w:val="clear" w:color="auto" w:fill="auto"/>
          </w:tcPr>
          <w:p w14:paraId="35369209" w14:textId="77777777" w:rsidR="00EB5376" w:rsidRPr="001071E3" w:rsidRDefault="00EB5376" w:rsidP="001071E3">
            <w:pPr>
              <w:rPr>
                <w:color w:val="000000" w:themeColor="text1"/>
                <w:sz w:val="24"/>
                <w:szCs w:val="24"/>
              </w:rPr>
            </w:pPr>
            <w:r w:rsidRPr="001071E3">
              <w:rPr>
                <w:color w:val="000000" w:themeColor="text1"/>
                <w:sz w:val="24"/>
                <w:szCs w:val="24"/>
              </w:rPr>
              <w:t>30,1</w:t>
            </w:r>
          </w:p>
        </w:tc>
        <w:tc>
          <w:tcPr>
            <w:tcW w:w="990" w:type="dxa"/>
            <w:tcBorders>
              <w:top w:val="single" w:sz="4" w:space="0" w:color="000000"/>
              <w:left w:val="single" w:sz="4" w:space="0" w:color="000000"/>
              <w:bottom w:val="single" w:sz="4" w:space="0" w:color="000000"/>
            </w:tcBorders>
            <w:shd w:val="clear" w:color="auto" w:fill="auto"/>
          </w:tcPr>
          <w:p w14:paraId="098D2DD4" w14:textId="77777777" w:rsidR="00EB5376" w:rsidRPr="001071E3" w:rsidRDefault="00EB5376" w:rsidP="001071E3">
            <w:pPr>
              <w:rPr>
                <w:color w:val="000000" w:themeColor="text1"/>
                <w:sz w:val="24"/>
                <w:szCs w:val="24"/>
              </w:rPr>
            </w:pPr>
            <w:r w:rsidRPr="001071E3">
              <w:rPr>
                <w:color w:val="000000" w:themeColor="text1"/>
                <w:sz w:val="24"/>
                <w:szCs w:val="24"/>
              </w:rPr>
              <w:t>3,2</w:t>
            </w:r>
          </w:p>
        </w:tc>
        <w:tc>
          <w:tcPr>
            <w:tcW w:w="990" w:type="dxa"/>
            <w:tcBorders>
              <w:top w:val="single" w:sz="4" w:space="0" w:color="000000"/>
              <w:left w:val="single" w:sz="4" w:space="0" w:color="000000"/>
              <w:bottom w:val="single" w:sz="4" w:space="0" w:color="000000"/>
            </w:tcBorders>
            <w:shd w:val="clear" w:color="auto" w:fill="auto"/>
          </w:tcPr>
          <w:p w14:paraId="0823C73B" w14:textId="77777777" w:rsidR="00EB5376" w:rsidRPr="001071E3" w:rsidRDefault="00EB5376" w:rsidP="001071E3">
            <w:pPr>
              <w:rPr>
                <w:color w:val="000000" w:themeColor="text1"/>
                <w:sz w:val="24"/>
                <w:szCs w:val="24"/>
              </w:rPr>
            </w:pPr>
            <w:r w:rsidRPr="001071E3">
              <w:rPr>
                <w:color w:val="000000" w:themeColor="text1"/>
                <w:sz w:val="24"/>
                <w:szCs w:val="24"/>
              </w:rPr>
              <w:t>17,7</w:t>
            </w:r>
          </w:p>
        </w:tc>
        <w:tc>
          <w:tcPr>
            <w:tcW w:w="1080" w:type="dxa"/>
            <w:tcBorders>
              <w:top w:val="single" w:sz="4" w:space="0" w:color="000000"/>
              <w:left w:val="single" w:sz="4" w:space="0" w:color="000000"/>
              <w:bottom w:val="single" w:sz="4" w:space="0" w:color="000000"/>
            </w:tcBorders>
            <w:shd w:val="clear" w:color="auto" w:fill="auto"/>
          </w:tcPr>
          <w:p w14:paraId="5F9ED229" w14:textId="77777777" w:rsidR="00EB5376" w:rsidRPr="001071E3" w:rsidRDefault="00EB5376" w:rsidP="001071E3">
            <w:pPr>
              <w:rPr>
                <w:color w:val="000000" w:themeColor="text1"/>
                <w:sz w:val="24"/>
                <w:szCs w:val="24"/>
              </w:rPr>
            </w:pPr>
            <w:r w:rsidRPr="001071E3">
              <w:rPr>
                <w:color w:val="000000" w:themeColor="text1"/>
                <w:sz w:val="24"/>
                <w:szCs w:val="24"/>
              </w:rPr>
              <w:t>65,2</w:t>
            </w:r>
          </w:p>
        </w:tc>
        <w:tc>
          <w:tcPr>
            <w:tcW w:w="990" w:type="dxa"/>
            <w:tcBorders>
              <w:top w:val="single" w:sz="4" w:space="0" w:color="000000"/>
              <w:left w:val="single" w:sz="4" w:space="0" w:color="000000"/>
              <w:bottom w:val="single" w:sz="4" w:space="0" w:color="000000"/>
            </w:tcBorders>
            <w:shd w:val="clear" w:color="auto" w:fill="auto"/>
          </w:tcPr>
          <w:p w14:paraId="6AF163C8" w14:textId="77777777" w:rsidR="00EB5376" w:rsidRPr="001071E3" w:rsidRDefault="00EB5376" w:rsidP="001071E3">
            <w:pPr>
              <w:rPr>
                <w:color w:val="000000" w:themeColor="text1"/>
                <w:sz w:val="24"/>
                <w:szCs w:val="24"/>
              </w:rPr>
            </w:pPr>
            <w:r w:rsidRPr="001071E3">
              <w:rPr>
                <w:color w:val="000000" w:themeColor="text1"/>
                <w:sz w:val="24"/>
                <w:szCs w:val="24"/>
              </w:rPr>
              <w:t>59,1</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498DD748" w14:textId="77777777" w:rsidR="00EB5376" w:rsidRPr="001071E3" w:rsidRDefault="00EB5376" w:rsidP="001071E3">
            <w:pPr>
              <w:rPr>
                <w:color w:val="000000" w:themeColor="text1"/>
                <w:sz w:val="24"/>
                <w:szCs w:val="24"/>
              </w:rPr>
            </w:pPr>
            <w:r w:rsidRPr="001071E3">
              <w:rPr>
                <w:color w:val="000000" w:themeColor="text1"/>
                <w:sz w:val="24"/>
                <w:szCs w:val="24"/>
              </w:rPr>
              <w:t>9,5</w:t>
            </w:r>
          </w:p>
        </w:tc>
      </w:tr>
    </w:tbl>
    <w:p w14:paraId="574A8057" w14:textId="77777777" w:rsidR="003E65C4" w:rsidRPr="00715926" w:rsidRDefault="00EB5376" w:rsidP="00715926">
      <w:pPr>
        <w:rPr>
          <w:i/>
        </w:rPr>
      </w:pPr>
      <w:r w:rsidRPr="00715926">
        <w:rPr>
          <w:i/>
        </w:rPr>
        <w:t xml:space="preserve">Tabel </w:t>
      </w:r>
      <w:r w:rsidR="00B826C2" w:rsidRPr="00715926">
        <w:rPr>
          <w:i/>
        </w:rPr>
        <w:t>1.</w:t>
      </w:r>
      <w:r w:rsidR="0039617C" w:rsidRPr="00715926">
        <w:rPr>
          <w:i/>
        </w:rPr>
        <w:t>8</w:t>
      </w:r>
      <w:r w:rsidR="00B826C2" w:rsidRPr="00715926">
        <w:rPr>
          <w:i/>
        </w:rPr>
        <w:t>.</w:t>
      </w:r>
      <w:r w:rsidR="003E65C4" w:rsidRPr="00715926">
        <w:rPr>
          <w:i/>
        </w:rPr>
        <w:t xml:space="preserve"> 15</w:t>
      </w:r>
      <w:r w:rsidR="00F90192" w:rsidRPr="00715926">
        <w:rPr>
          <w:i/>
        </w:rPr>
        <w:t>–</w:t>
      </w:r>
      <w:r w:rsidR="003E65C4" w:rsidRPr="00715926">
        <w:rPr>
          <w:i/>
        </w:rPr>
        <w:t>74-aastaste hõiveseisund Eestis ja Lääne-Viru maakonnas 20</w:t>
      </w:r>
      <w:r w:rsidRPr="00715926">
        <w:rPr>
          <w:i/>
        </w:rPr>
        <w:t>12</w:t>
      </w:r>
      <w:r w:rsidR="003E65C4" w:rsidRPr="00715926">
        <w:rPr>
          <w:i/>
        </w:rPr>
        <w:t>. aastal (Allikas: Statistikaame</w:t>
      </w:r>
      <w:r w:rsidRPr="00715926">
        <w:rPr>
          <w:i/>
        </w:rPr>
        <w:t>t</w:t>
      </w:r>
      <w:r w:rsidR="003E65C4" w:rsidRPr="00715926">
        <w:rPr>
          <w:i/>
        </w:rPr>
        <w:t>)</w:t>
      </w:r>
      <w:r w:rsidRPr="00715926">
        <w:rPr>
          <w:i/>
        </w:rPr>
        <w:t>.</w:t>
      </w:r>
    </w:p>
    <w:p w14:paraId="602A7247" w14:textId="77777777" w:rsidR="00FD13EC" w:rsidRPr="001071E3" w:rsidRDefault="00FD13EC" w:rsidP="001071E3">
      <w:pPr>
        <w:pStyle w:val="Vahedeta"/>
      </w:pPr>
    </w:p>
    <w:p w14:paraId="576F047A" w14:textId="77777777" w:rsidR="00A83B81" w:rsidRPr="001071E3" w:rsidRDefault="00A83B81" w:rsidP="00715926">
      <w:r w:rsidRPr="001071E3">
        <w:rPr>
          <w:b/>
        </w:rPr>
        <w:t xml:space="preserve">Ülalpeetavate määr. </w:t>
      </w:r>
      <w:r w:rsidR="007B4744">
        <w:t>MTÜ Partnerid</w:t>
      </w:r>
      <w:r w:rsidRPr="001071E3">
        <w:t xml:space="preserve"> koostööpiirkonna valdades oli 2013. aastal </w:t>
      </w:r>
      <w:r w:rsidR="007B4744">
        <w:t>54,1</w:t>
      </w:r>
      <w:r w:rsidRPr="001071E3">
        <w:t xml:space="preserve"> mittetööeas inimest 100 tö</w:t>
      </w:r>
      <w:r w:rsidR="007B4744">
        <w:t xml:space="preserve">öealise kohta, olles kõrgem </w:t>
      </w:r>
      <w:r w:rsidRPr="001071E3">
        <w:t>Eesti</w:t>
      </w:r>
      <w:r w:rsidR="007B4744">
        <w:t xml:space="preserve"> keskmisest näitajast</w:t>
      </w:r>
      <w:r w:rsidRPr="001071E3">
        <w:t xml:space="preserve"> (50,9)</w:t>
      </w:r>
      <w:r w:rsidR="007B4744">
        <w:t>, kuid madalam</w:t>
      </w:r>
      <w:r w:rsidRPr="001071E3">
        <w:t xml:space="preserve"> Lääne-Virumaa keskmisest näitajast (54,5) (Joonis 1.2</w:t>
      </w:r>
      <w:r w:rsidR="0039617C">
        <w:t>7</w:t>
      </w:r>
      <w:r w:rsidRPr="001071E3">
        <w:t xml:space="preserve">). </w:t>
      </w:r>
    </w:p>
    <w:p w14:paraId="590BB1BB" w14:textId="77777777" w:rsidR="00A83B81" w:rsidRPr="001071E3" w:rsidRDefault="00A83B81" w:rsidP="00715926"/>
    <w:p w14:paraId="30AE44FA" w14:textId="77777777" w:rsidR="00A83B81" w:rsidRPr="001071E3" w:rsidRDefault="00A83B81" w:rsidP="00715926">
      <w:r w:rsidRPr="001071E3">
        <w:t xml:space="preserve">Läbi aastate on </w:t>
      </w:r>
      <w:r w:rsidR="007B4744">
        <w:t xml:space="preserve">Kunda linna </w:t>
      </w:r>
      <w:r w:rsidRPr="001071E3">
        <w:t xml:space="preserve">ja </w:t>
      </w:r>
      <w:r w:rsidR="007B4744">
        <w:t>Viru-Nigula</w:t>
      </w:r>
      <w:r w:rsidRPr="001071E3">
        <w:t xml:space="preserve"> valla ülalpeetavate määr olnud kõrgem kui teistes </w:t>
      </w:r>
      <w:r w:rsidR="007B4744">
        <w:t>MTÜ Partnerid</w:t>
      </w:r>
      <w:r w:rsidRPr="001071E3">
        <w:t xml:space="preserve"> koostööpiirkonna valdad</w:t>
      </w:r>
      <w:r w:rsidR="007B4744">
        <w:t xml:space="preserve">es. 2013. aastal tõusis </w:t>
      </w:r>
      <w:r w:rsidRPr="001071E3">
        <w:t>ülalpeetavate määr</w:t>
      </w:r>
      <w:r w:rsidR="007B4744">
        <w:t xml:space="preserve"> pea kõigis koostööpiirkon</w:t>
      </w:r>
      <w:r w:rsidR="00047796">
        <w:t>n</w:t>
      </w:r>
      <w:r w:rsidR="007B4744">
        <w:t xml:space="preserve">a omavalitsustes, kõige rohkem (7,4) Rakvere vallas. Viru-Nigula vallas aga vähenes ülalpeetavate määr </w:t>
      </w:r>
      <w:r w:rsidR="00047796">
        <w:t>0,9 ühiku võrra</w:t>
      </w:r>
      <w:r w:rsidRPr="001071E3">
        <w:t xml:space="preserve">, </w:t>
      </w:r>
      <w:r w:rsidR="00047796">
        <w:t xml:space="preserve">kuid </w:t>
      </w:r>
      <w:r w:rsidRPr="001071E3">
        <w:t xml:space="preserve">ületades </w:t>
      </w:r>
      <w:r w:rsidR="00047796">
        <w:t>siiski</w:t>
      </w:r>
      <w:r w:rsidRPr="001071E3">
        <w:t xml:space="preserve"> piirkonna keskmise</w:t>
      </w:r>
      <w:r w:rsidR="00047796">
        <w:t xml:space="preserve"> näitaja. Kõige stabiilsemana on püsinud ülalpeetavate määr Haljala </w:t>
      </w:r>
      <w:r w:rsidRPr="001071E3">
        <w:t>vallas</w:t>
      </w:r>
      <w:r w:rsidR="00047796">
        <w:t xml:space="preserve">, </w:t>
      </w:r>
      <w:r w:rsidRPr="001071E3">
        <w:t xml:space="preserve"> </w:t>
      </w:r>
      <w:r w:rsidR="00047796">
        <w:t xml:space="preserve">olles vaadeldaval perioodil väiksem </w:t>
      </w:r>
      <w:r w:rsidRPr="001071E3">
        <w:t>kui piirkonnas keskmiselt.</w:t>
      </w:r>
    </w:p>
    <w:p w14:paraId="2898EFD5" w14:textId="77777777" w:rsidR="00A83B81" w:rsidRPr="001071E3" w:rsidRDefault="00A83B81" w:rsidP="00715926"/>
    <w:p w14:paraId="0E357D06" w14:textId="77777777" w:rsidR="00A83B81" w:rsidRPr="001071E3" w:rsidRDefault="00A83B81" w:rsidP="00715926">
      <w:r w:rsidRPr="001071E3">
        <w:t xml:space="preserve">Tööealist (15–64-aastased) elanikkonda on läbi aastate olnud kõige rohkem </w:t>
      </w:r>
      <w:r w:rsidR="003E6E48">
        <w:t>Vinni</w:t>
      </w:r>
      <w:r w:rsidRPr="001071E3">
        <w:t xml:space="preserve"> ja kõige vähem </w:t>
      </w:r>
      <w:r w:rsidR="003E6E48">
        <w:t>Viru-Nigula</w:t>
      </w:r>
      <w:r w:rsidRPr="001071E3">
        <w:t xml:space="preserve"> vallas, mis on ka ootuspärane arvestades piirkonna elanike</w:t>
      </w:r>
      <w:r w:rsidR="003E6E48">
        <w:t xml:space="preserve"> </w:t>
      </w:r>
      <w:r w:rsidRPr="001071E3">
        <w:t>arvu.</w:t>
      </w:r>
    </w:p>
    <w:p w14:paraId="3509FCF6" w14:textId="77777777" w:rsidR="00A83B81" w:rsidRPr="001071E3" w:rsidRDefault="00A83B81" w:rsidP="001071E3">
      <w:pPr>
        <w:pStyle w:val="Vahedeta"/>
        <w:rPr>
          <w:b/>
        </w:rPr>
      </w:pPr>
    </w:p>
    <w:p w14:paraId="5B3A4288" w14:textId="77777777" w:rsidR="00A83B81" w:rsidRPr="001071E3" w:rsidRDefault="007B4744" w:rsidP="00715926">
      <w:r>
        <w:rPr>
          <w:noProof/>
          <w:lang w:eastAsia="et-EE"/>
        </w:rPr>
        <w:drawing>
          <wp:inline distT="0" distB="0" distL="0" distR="0" wp14:anchorId="25EB4E23" wp14:editId="4F214ABD">
            <wp:extent cx="5400675" cy="3386138"/>
            <wp:effectExtent l="0" t="0" r="9525" b="24130"/>
            <wp:docPr id="29" name="Diagramm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5173B16" w14:textId="77777777" w:rsidR="00A83B81" w:rsidRPr="00715926" w:rsidRDefault="00A83B81" w:rsidP="00715926">
      <w:pPr>
        <w:rPr>
          <w:i/>
        </w:rPr>
      </w:pPr>
      <w:r w:rsidRPr="00715926">
        <w:rPr>
          <w:i/>
        </w:rPr>
        <w:t>Joonis 1.2</w:t>
      </w:r>
      <w:r w:rsidR="0039617C" w:rsidRPr="00715926">
        <w:rPr>
          <w:i/>
        </w:rPr>
        <w:t>7</w:t>
      </w:r>
      <w:r w:rsidRPr="00715926">
        <w:rPr>
          <w:i/>
        </w:rPr>
        <w:t xml:space="preserve">. Ülalpeetavate määr </w:t>
      </w:r>
      <w:r w:rsidR="007B4744" w:rsidRPr="00715926">
        <w:rPr>
          <w:i/>
        </w:rPr>
        <w:t>MTÜ Partnerid</w:t>
      </w:r>
      <w:r w:rsidRPr="00715926">
        <w:rPr>
          <w:i/>
        </w:rPr>
        <w:t xml:space="preserve"> koostööpiirkonna valdades, võrrelduna piirkonna keskmise, Lääne-Virumaa ja Eesti keskmisega perioodil 200</w:t>
      </w:r>
      <w:r w:rsidR="007B4744" w:rsidRPr="00715926">
        <w:rPr>
          <w:i/>
        </w:rPr>
        <w:t>7</w:t>
      </w:r>
      <w:r w:rsidRPr="00715926">
        <w:rPr>
          <w:i/>
        </w:rPr>
        <w:t>–2013 (Allikas: Statistikaamet).</w:t>
      </w:r>
    </w:p>
    <w:p w14:paraId="4742B979" w14:textId="77777777" w:rsidR="003E65C4" w:rsidRPr="001071E3" w:rsidRDefault="003E65C4" w:rsidP="001071E3">
      <w:pPr>
        <w:pStyle w:val="Vahedeta"/>
      </w:pPr>
    </w:p>
    <w:p w14:paraId="65D221CF" w14:textId="77777777" w:rsidR="00C30BB1" w:rsidRPr="00102E5F" w:rsidRDefault="00C30BB1" w:rsidP="00715926">
      <w:pPr>
        <w:rPr>
          <w:u w:val="single"/>
        </w:rPr>
      </w:pPr>
      <w:r w:rsidRPr="00102E5F">
        <w:rPr>
          <w:u w:val="single"/>
        </w:rPr>
        <w:t>Tööturusurveindeks</w:t>
      </w:r>
    </w:p>
    <w:p w14:paraId="4967EDA5" w14:textId="77777777" w:rsidR="000878B0" w:rsidRPr="001071E3" w:rsidRDefault="000878B0" w:rsidP="00715926">
      <w:r>
        <w:t xml:space="preserve">Koostööpiirkonna kuuest vallast kolmes </w:t>
      </w:r>
      <w:r w:rsidRPr="001071E3">
        <w:t>on indeks madalam kui maakonnas ja Eestis keskmiselt</w:t>
      </w:r>
      <w:r>
        <w:t>, kolmes vallas aga kõrgem</w:t>
      </w:r>
      <w:r w:rsidRPr="001071E3">
        <w:t>.</w:t>
      </w:r>
      <w:r>
        <w:t xml:space="preserve"> </w:t>
      </w:r>
      <w:r w:rsidRPr="001071E3">
        <w:t xml:space="preserve">Tööturuindeks oli 2013. aastal </w:t>
      </w:r>
      <w:r>
        <w:t>MTÜ Partnerid</w:t>
      </w:r>
      <w:r w:rsidRPr="001071E3">
        <w:t xml:space="preserve"> koostööpiirkonna valdadest kõrgeim </w:t>
      </w:r>
      <w:r>
        <w:t>Sõmeru</w:t>
      </w:r>
      <w:r w:rsidRPr="001071E3">
        <w:t xml:space="preserve"> vallas, järgnesid </w:t>
      </w:r>
      <w:r>
        <w:t>Vinni ja Viru-Nigula</w:t>
      </w:r>
      <w:r w:rsidRPr="001071E3">
        <w:t>, madalaim o</w:t>
      </w:r>
      <w:r>
        <w:t>li</w:t>
      </w:r>
      <w:r w:rsidRPr="001071E3">
        <w:t xml:space="preserve"> indeks </w:t>
      </w:r>
      <w:r>
        <w:t>Haljala</w:t>
      </w:r>
      <w:r w:rsidRPr="001071E3">
        <w:t xml:space="preserve"> vallas. </w:t>
      </w:r>
    </w:p>
    <w:p w14:paraId="3314BEEA" w14:textId="77777777" w:rsidR="000878B0" w:rsidRDefault="000878B0" w:rsidP="00715926"/>
    <w:p w14:paraId="3DECE708" w14:textId="77777777" w:rsidR="005F7532" w:rsidRPr="001071E3" w:rsidRDefault="00F24AB4" w:rsidP="00715926">
      <w:r w:rsidRPr="001071E3">
        <w:t xml:space="preserve">Kõikides valdades, aga ka maakonnas ja Eestis üldse </w:t>
      </w:r>
      <w:r w:rsidR="005F7532" w:rsidRPr="001071E3">
        <w:t>on tööturusurve indeks alla ühe</w:t>
      </w:r>
      <w:r w:rsidR="006522AB" w:rsidRPr="001071E3">
        <w:t xml:space="preserve"> (Joonis 1.2</w:t>
      </w:r>
      <w:r w:rsidR="0039617C">
        <w:t>8</w:t>
      </w:r>
      <w:r w:rsidRPr="001071E3">
        <w:t>)</w:t>
      </w:r>
      <w:r w:rsidR="005F7532" w:rsidRPr="001071E3">
        <w:t xml:space="preserve">, mis tähendab seda, et </w:t>
      </w:r>
      <w:r w:rsidRPr="001071E3">
        <w:t xml:space="preserve">prognoosi kohaselt siseneb järgmisel </w:t>
      </w:r>
      <w:r w:rsidR="005F7532" w:rsidRPr="001071E3">
        <w:t xml:space="preserve">kümnendil tööturule </w:t>
      </w:r>
      <w:r w:rsidR="00F17E01" w:rsidRPr="001071E3">
        <w:t xml:space="preserve">vähem inimesi, </w:t>
      </w:r>
      <w:r w:rsidR="005F7532" w:rsidRPr="001071E3">
        <w:t>kui sealt vanuse tõttu välja langeb</w:t>
      </w:r>
      <w:r w:rsidR="006522AB" w:rsidRPr="001071E3">
        <w:t xml:space="preserve"> (Tabel 1.</w:t>
      </w:r>
      <w:r w:rsidR="0039617C">
        <w:t>9</w:t>
      </w:r>
      <w:r w:rsidR="006522AB" w:rsidRPr="001071E3">
        <w:t>)</w:t>
      </w:r>
      <w:r w:rsidR="005F7532" w:rsidRPr="001071E3">
        <w:t xml:space="preserve">. </w:t>
      </w:r>
      <w:r w:rsidRPr="001071E3">
        <w:t xml:space="preserve">Kuna piirkonna iive ja rändesaldo on samuti negatiivsed, võib tekkida olukord, kus tööturule sisenevaid noori napib ning tekib tööjõupuudus. Samuti väheneb konkurents tööjõuturul. Selline olukord võib kujuneda </w:t>
      </w:r>
      <w:r w:rsidR="005F7532" w:rsidRPr="001071E3">
        <w:t>majandust takistavaks asjaoluks</w:t>
      </w:r>
      <w:r w:rsidR="000878B0">
        <w:t xml:space="preserve"> ning omavalitsused peavad kavandama vastavaid strateegilisi tegevusi ja erinevaid programme olukorra tasakaalustamiseks</w:t>
      </w:r>
      <w:r w:rsidRPr="001071E3">
        <w:t>.</w:t>
      </w:r>
    </w:p>
    <w:p w14:paraId="4467F772" w14:textId="77777777" w:rsidR="00F17E01" w:rsidRPr="001071E3" w:rsidRDefault="00F17E01" w:rsidP="001071E3">
      <w:pPr>
        <w:pStyle w:val="Vahedeta"/>
      </w:pPr>
    </w:p>
    <w:p w14:paraId="638CAC93" w14:textId="77777777" w:rsidR="00D15BE5" w:rsidRPr="001071E3" w:rsidRDefault="00D15BE5" w:rsidP="001071E3">
      <w:pPr>
        <w:pStyle w:val="Vahedeta"/>
      </w:pPr>
    </w:p>
    <w:p w14:paraId="26C56D47" w14:textId="77777777" w:rsidR="000505E1" w:rsidRPr="001071E3" w:rsidRDefault="0042039D" w:rsidP="00715926">
      <w:r>
        <w:rPr>
          <w:noProof/>
          <w:lang w:eastAsia="et-EE"/>
        </w:rPr>
        <w:drawing>
          <wp:inline distT="0" distB="0" distL="0" distR="0" wp14:anchorId="4B3D0D13" wp14:editId="002B78A2">
            <wp:extent cx="5605346" cy="3547946"/>
            <wp:effectExtent l="0" t="0" r="33655" b="33655"/>
            <wp:docPr id="28" name="Diagramm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EFE0984" w14:textId="77777777" w:rsidR="003E65C4" w:rsidRPr="00715926" w:rsidRDefault="00F17E01" w:rsidP="00715926">
      <w:pPr>
        <w:rPr>
          <w:i/>
        </w:rPr>
      </w:pPr>
      <w:r w:rsidRPr="00715926">
        <w:rPr>
          <w:i/>
        </w:rPr>
        <w:t xml:space="preserve">Joonis </w:t>
      </w:r>
      <w:r w:rsidR="006522AB" w:rsidRPr="00715926">
        <w:rPr>
          <w:i/>
        </w:rPr>
        <w:t>1.2</w:t>
      </w:r>
      <w:r w:rsidR="0039617C" w:rsidRPr="00715926">
        <w:rPr>
          <w:i/>
        </w:rPr>
        <w:t>8</w:t>
      </w:r>
      <w:r w:rsidR="00B970BF" w:rsidRPr="00715926">
        <w:rPr>
          <w:i/>
        </w:rPr>
        <w:t>.</w:t>
      </w:r>
      <w:r w:rsidRPr="00715926">
        <w:rPr>
          <w:i/>
        </w:rPr>
        <w:t xml:space="preserve"> Tööturusurveindeks </w:t>
      </w:r>
      <w:r w:rsidR="0042039D" w:rsidRPr="00715926">
        <w:rPr>
          <w:i/>
        </w:rPr>
        <w:t>MTÜ Partnerid</w:t>
      </w:r>
      <w:r w:rsidRPr="00715926">
        <w:rPr>
          <w:i/>
        </w:rPr>
        <w:t xml:space="preserve"> koostööpiirkonnas ja sealsetes valdades võrrelduna Lääne-Virumaa ja Eesti keskmisega perioodil 200</w:t>
      </w:r>
      <w:r w:rsidR="0042039D" w:rsidRPr="00715926">
        <w:rPr>
          <w:i/>
        </w:rPr>
        <w:t>7</w:t>
      </w:r>
      <w:r w:rsidR="00F90192" w:rsidRPr="00715926">
        <w:rPr>
          <w:i/>
        </w:rPr>
        <w:t>–</w:t>
      </w:r>
      <w:r w:rsidRPr="00715926">
        <w:rPr>
          <w:i/>
        </w:rPr>
        <w:t>2013 (Allikas: Statistikaamet).</w:t>
      </w:r>
    </w:p>
    <w:p w14:paraId="72C00D27" w14:textId="77777777" w:rsidR="00886C90" w:rsidRPr="001071E3" w:rsidRDefault="00886C90" w:rsidP="001071E3">
      <w:pPr>
        <w:pStyle w:val="Vahedeta"/>
      </w:pPr>
    </w:p>
    <w:tbl>
      <w:tblPr>
        <w:tblW w:w="0" w:type="auto"/>
        <w:tblInd w:w="108" w:type="dxa"/>
        <w:tblLayout w:type="fixed"/>
        <w:tblLook w:val="0000" w:firstRow="0" w:lastRow="0" w:firstColumn="0" w:lastColumn="0" w:noHBand="0" w:noVBand="0"/>
      </w:tblPr>
      <w:tblGrid>
        <w:gridCol w:w="2016"/>
        <w:gridCol w:w="1183"/>
        <w:gridCol w:w="1202"/>
        <w:gridCol w:w="1552"/>
        <w:gridCol w:w="1309"/>
      </w:tblGrid>
      <w:tr w:rsidR="00F24AB4" w:rsidRPr="001071E3" w14:paraId="7EFCDE72" w14:textId="77777777" w:rsidTr="005E703F">
        <w:trPr>
          <w:trHeight w:val="284"/>
        </w:trPr>
        <w:tc>
          <w:tcPr>
            <w:tcW w:w="2016" w:type="dxa"/>
            <w:vMerge w:val="restart"/>
            <w:tcBorders>
              <w:top w:val="single" w:sz="4" w:space="0" w:color="000000"/>
              <w:left w:val="single" w:sz="4" w:space="0" w:color="000000"/>
              <w:bottom w:val="single" w:sz="4" w:space="0" w:color="000000"/>
            </w:tcBorders>
            <w:shd w:val="clear" w:color="auto" w:fill="DBE5F1" w:themeFill="accent1" w:themeFillTint="33"/>
          </w:tcPr>
          <w:p w14:paraId="4CC58947" w14:textId="77777777" w:rsidR="00F24AB4" w:rsidRPr="001071E3" w:rsidRDefault="00F24AB4" w:rsidP="005E703F">
            <w:pPr>
              <w:pStyle w:val="Vahedeta"/>
              <w:jc w:val="center"/>
            </w:pPr>
          </w:p>
        </w:tc>
        <w:tc>
          <w:tcPr>
            <w:tcW w:w="3937" w:type="dxa"/>
            <w:gridSpan w:val="3"/>
            <w:tcBorders>
              <w:top w:val="single" w:sz="4" w:space="0" w:color="000000"/>
              <w:left w:val="single" w:sz="4" w:space="0" w:color="000000"/>
              <w:bottom w:val="single" w:sz="4" w:space="0" w:color="000000"/>
            </w:tcBorders>
            <w:shd w:val="clear" w:color="auto" w:fill="DBE5F1" w:themeFill="accent1" w:themeFillTint="33"/>
          </w:tcPr>
          <w:p w14:paraId="5130493A" w14:textId="77777777" w:rsidR="00F24AB4" w:rsidRPr="001071E3" w:rsidRDefault="00F24AB4" w:rsidP="005E703F">
            <w:pPr>
              <w:pStyle w:val="Vahedeta"/>
              <w:jc w:val="center"/>
              <w:rPr>
                <w:b/>
              </w:rPr>
            </w:pPr>
            <w:r w:rsidRPr="001071E3">
              <w:rPr>
                <w:b/>
              </w:rPr>
              <w:t>Rahvastiku koosseis aastal 2013</w:t>
            </w:r>
          </w:p>
        </w:tc>
        <w:tc>
          <w:tcPr>
            <w:tcW w:w="130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4760725" w14:textId="77777777" w:rsidR="00F24AB4" w:rsidRPr="001071E3" w:rsidRDefault="00F24AB4" w:rsidP="005E703F">
            <w:pPr>
              <w:pStyle w:val="Vahedeta"/>
              <w:jc w:val="center"/>
              <w:rPr>
                <w:b/>
              </w:rPr>
            </w:pPr>
            <w:r w:rsidRPr="001071E3">
              <w:rPr>
                <w:b/>
              </w:rPr>
              <w:t>2013</w:t>
            </w:r>
          </w:p>
        </w:tc>
      </w:tr>
      <w:tr w:rsidR="00F24AB4" w:rsidRPr="001071E3" w14:paraId="3A6B2E4C" w14:textId="77777777" w:rsidTr="005E703F">
        <w:trPr>
          <w:trHeight w:val="284"/>
        </w:trPr>
        <w:tc>
          <w:tcPr>
            <w:tcW w:w="2016" w:type="dxa"/>
            <w:vMerge/>
            <w:tcBorders>
              <w:top w:val="single" w:sz="4" w:space="0" w:color="000000"/>
              <w:left w:val="single" w:sz="4" w:space="0" w:color="000000"/>
              <w:bottom w:val="single" w:sz="4" w:space="0" w:color="000000"/>
            </w:tcBorders>
            <w:shd w:val="clear" w:color="auto" w:fill="DBE5F1" w:themeFill="accent1" w:themeFillTint="33"/>
          </w:tcPr>
          <w:p w14:paraId="45EEAA9C" w14:textId="77777777" w:rsidR="00F24AB4" w:rsidRPr="001071E3" w:rsidRDefault="00F24AB4" w:rsidP="005E703F">
            <w:pPr>
              <w:pStyle w:val="Vahedeta"/>
              <w:jc w:val="center"/>
            </w:pPr>
          </w:p>
        </w:tc>
        <w:tc>
          <w:tcPr>
            <w:tcW w:w="1183" w:type="dxa"/>
            <w:tcBorders>
              <w:top w:val="single" w:sz="4" w:space="0" w:color="000000"/>
              <w:left w:val="single" w:sz="4" w:space="0" w:color="000000"/>
              <w:bottom w:val="single" w:sz="4" w:space="0" w:color="000000"/>
            </w:tcBorders>
            <w:shd w:val="clear" w:color="auto" w:fill="DBE5F1" w:themeFill="accent1" w:themeFillTint="33"/>
          </w:tcPr>
          <w:p w14:paraId="7013EB6D" w14:textId="77777777" w:rsidR="00F24AB4" w:rsidRPr="001071E3" w:rsidRDefault="00F24AB4" w:rsidP="005E703F">
            <w:pPr>
              <w:pStyle w:val="Vahedeta"/>
              <w:jc w:val="center"/>
              <w:rPr>
                <w:b/>
              </w:rPr>
            </w:pPr>
            <w:r w:rsidRPr="001071E3">
              <w:rPr>
                <w:b/>
              </w:rPr>
              <w:t>Kokku</w:t>
            </w:r>
          </w:p>
        </w:tc>
        <w:tc>
          <w:tcPr>
            <w:tcW w:w="1202" w:type="dxa"/>
            <w:tcBorders>
              <w:top w:val="single" w:sz="4" w:space="0" w:color="000000"/>
              <w:left w:val="single" w:sz="4" w:space="0" w:color="000000"/>
              <w:bottom w:val="single" w:sz="4" w:space="0" w:color="000000"/>
            </w:tcBorders>
            <w:shd w:val="clear" w:color="auto" w:fill="DBE5F1" w:themeFill="accent1" w:themeFillTint="33"/>
          </w:tcPr>
          <w:p w14:paraId="473B9CBF" w14:textId="77777777" w:rsidR="00F24AB4" w:rsidRPr="001071E3" w:rsidRDefault="00F24AB4" w:rsidP="005E703F">
            <w:pPr>
              <w:pStyle w:val="Vahedeta"/>
              <w:jc w:val="center"/>
              <w:rPr>
                <w:b/>
              </w:rPr>
            </w:pPr>
            <w:r w:rsidRPr="001071E3">
              <w:rPr>
                <w:b/>
              </w:rPr>
              <w:t>5</w:t>
            </w:r>
            <w:r w:rsidR="00F90192" w:rsidRPr="001071E3">
              <w:rPr>
                <w:b/>
              </w:rPr>
              <w:t>–</w:t>
            </w:r>
            <w:r w:rsidRPr="001071E3">
              <w:rPr>
                <w:b/>
              </w:rPr>
              <w:t>14</w:t>
            </w:r>
          </w:p>
        </w:tc>
        <w:tc>
          <w:tcPr>
            <w:tcW w:w="1552" w:type="dxa"/>
            <w:tcBorders>
              <w:top w:val="single" w:sz="4" w:space="0" w:color="000000"/>
              <w:left w:val="single" w:sz="4" w:space="0" w:color="000000"/>
              <w:bottom w:val="single" w:sz="4" w:space="0" w:color="000000"/>
            </w:tcBorders>
            <w:shd w:val="clear" w:color="auto" w:fill="DBE5F1" w:themeFill="accent1" w:themeFillTint="33"/>
          </w:tcPr>
          <w:p w14:paraId="54F937CF" w14:textId="77777777" w:rsidR="00F24AB4" w:rsidRPr="001071E3" w:rsidRDefault="00F24AB4" w:rsidP="005E703F">
            <w:pPr>
              <w:pStyle w:val="Vahedeta"/>
              <w:jc w:val="center"/>
              <w:rPr>
                <w:b/>
              </w:rPr>
            </w:pPr>
            <w:r w:rsidRPr="001071E3">
              <w:rPr>
                <w:b/>
              </w:rPr>
              <w:t>55</w:t>
            </w:r>
            <w:r w:rsidR="00F90192" w:rsidRPr="001071E3">
              <w:rPr>
                <w:b/>
              </w:rPr>
              <w:t>–</w:t>
            </w:r>
            <w:r w:rsidRPr="001071E3">
              <w:rPr>
                <w:b/>
              </w:rPr>
              <w:t>64</w:t>
            </w:r>
          </w:p>
        </w:tc>
        <w:tc>
          <w:tcPr>
            <w:tcW w:w="130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7DED3AB" w14:textId="77777777" w:rsidR="00F24AB4" w:rsidRPr="001071E3" w:rsidRDefault="00F24AB4" w:rsidP="005E703F">
            <w:pPr>
              <w:pStyle w:val="Vahedeta"/>
              <w:jc w:val="center"/>
              <w:rPr>
                <w:b/>
              </w:rPr>
            </w:pPr>
            <w:r w:rsidRPr="001071E3">
              <w:rPr>
                <w:b/>
              </w:rPr>
              <w:t>indeks</w:t>
            </w:r>
          </w:p>
        </w:tc>
      </w:tr>
      <w:tr w:rsidR="00C601E8" w:rsidRPr="001071E3" w14:paraId="6FB2FEAB" w14:textId="77777777" w:rsidTr="006B0205">
        <w:trPr>
          <w:trHeight w:val="283"/>
        </w:trPr>
        <w:tc>
          <w:tcPr>
            <w:tcW w:w="2016" w:type="dxa"/>
            <w:tcBorders>
              <w:top w:val="single" w:sz="4" w:space="0" w:color="000000"/>
              <w:left w:val="single" w:sz="4" w:space="0" w:color="000000"/>
              <w:bottom w:val="single" w:sz="4" w:space="0" w:color="000000"/>
            </w:tcBorders>
            <w:shd w:val="clear" w:color="auto" w:fill="auto"/>
            <w:vAlign w:val="bottom"/>
          </w:tcPr>
          <w:p w14:paraId="3CDBF818" w14:textId="77777777" w:rsidR="00C601E8" w:rsidRDefault="00C601E8" w:rsidP="00C601E8">
            <w:pPr>
              <w:rPr>
                <w:rFonts w:ascii="Calibri" w:hAnsi="Calibri"/>
                <w:color w:val="000000"/>
              </w:rPr>
            </w:pPr>
            <w:r>
              <w:rPr>
                <w:rFonts w:ascii="Calibri" w:hAnsi="Calibri"/>
                <w:color w:val="000000"/>
              </w:rPr>
              <w:t>Kunda linn</w:t>
            </w:r>
          </w:p>
        </w:tc>
        <w:tc>
          <w:tcPr>
            <w:tcW w:w="1183" w:type="dxa"/>
            <w:tcBorders>
              <w:top w:val="single" w:sz="4" w:space="0" w:color="000000"/>
              <w:left w:val="single" w:sz="4" w:space="0" w:color="000000"/>
              <w:bottom w:val="single" w:sz="4" w:space="0" w:color="000000"/>
            </w:tcBorders>
            <w:shd w:val="clear" w:color="auto" w:fill="auto"/>
            <w:vAlign w:val="bottom"/>
          </w:tcPr>
          <w:p w14:paraId="5DC98C6E" w14:textId="77777777" w:rsidR="00C601E8" w:rsidRDefault="00C601E8" w:rsidP="00C601E8">
            <w:pPr>
              <w:jc w:val="right"/>
              <w:rPr>
                <w:rFonts w:ascii="Calibri" w:hAnsi="Calibri"/>
                <w:color w:val="000000"/>
              </w:rPr>
            </w:pPr>
            <w:r>
              <w:rPr>
                <w:rFonts w:ascii="Calibri" w:hAnsi="Calibri"/>
                <w:color w:val="000000"/>
              </w:rPr>
              <w:t>3267</w:t>
            </w:r>
          </w:p>
        </w:tc>
        <w:tc>
          <w:tcPr>
            <w:tcW w:w="1202" w:type="dxa"/>
            <w:tcBorders>
              <w:top w:val="single" w:sz="4" w:space="0" w:color="000000"/>
              <w:left w:val="single" w:sz="4" w:space="0" w:color="000000"/>
              <w:bottom w:val="single" w:sz="4" w:space="0" w:color="000000"/>
            </w:tcBorders>
            <w:shd w:val="clear" w:color="auto" w:fill="auto"/>
            <w:vAlign w:val="bottom"/>
          </w:tcPr>
          <w:p w14:paraId="181D3E64" w14:textId="77777777" w:rsidR="00C601E8" w:rsidRDefault="00C601E8" w:rsidP="00C601E8">
            <w:pPr>
              <w:jc w:val="right"/>
              <w:rPr>
                <w:rFonts w:ascii="Calibri" w:hAnsi="Calibri"/>
                <w:color w:val="000000"/>
              </w:rPr>
            </w:pPr>
            <w:r>
              <w:rPr>
                <w:rFonts w:ascii="Calibri" w:hAnsi="Calibri"/>
                <w:color w:val="000000"/>
              </w:rPr>
              <w:t>324</w:t>
            </w:r>
          </w:p>
        </w:tc>
        <w:tc>
          <w:tcPr>
            <w:tcW w:w="1552" w:type="dxa"/>
            <w:tcBorders>
              <w:top w:val="single" w:sz="4" w:space="0" w:color="000000"/>
              <w:left w:val="single" w:sz="4" w:space="0" w:color="000000"/>
              <w:bottom w:val="single" w:sz="4" w:space="0" w:color="000000"/>
            </w:tcBorders>
            <w:shd w:val="clear" w:color="auto" w:fill="auto"/>
            <w:vAlign w:val="bottom"/>
          </w:tcPr>
          <w:p w14:paraId="34EF416B" w14:textId="77777777" w:rsidR="00C601E8" w:rsidRDefault="00C601E8" w:rsidP="00C601E8">
            <w:pPr>
              <w:jc w:val="right"/>
              <w:rPr>
                <w:rFonts w:ascii="Calibri" w:hAnsi="Calibri"/>
                <w:color w:val="000000"/>
              </w:rPr>
            </w:pPr>
            <w:r>
              <w:rPr>
                <w:rFonts w:ascii="Calibri" w:hAnsi="Calibri"/>
                <w:color w:val="000000"/>
              </w:rPr>
              <w:t>440</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AD7D76" w14:textId="77777777" w:rsidR="00C601E8" w:rsidRDefault="00C601E8" w:rsidP="00C601E8">
            <w:pPr>
              <w:jc w:val="right"/>
              <w:rPr>
                <w:rFonts w:ascii="Calibri" w:hAnsi="Calibri"/>
                <w:color w:val="000000"/>
              </w:rPr>
            </w:pPr>
            <w:r>
              <w:rPr>
                <w:rFonts w:ascii="Calibri" w:hAnsi="Calibri"/>
                <w:color w:val="000000"/>
              </w:rPr>
              <w:t>0,74</w:t>
            </w:r>
          </w:p>
        </w:tc>
      </w:tr>
      <w:tr w:rsidR="00C601E8" w:rsidRPr="001071E3" w14:paraId="7B5F6502" w14:textId="77777777" w:rsidTr="006B0205">
        <w:trPr>
          <w:trHeight w:val="284"/>
        </w:trPr>
        <w:tc>
          <w:tcPr>
            <w:tcW w:w="2016" w:type="dxa"/>
            <w:tcBorders>
              <w:top w:val="single" w:sz="4" w:space="0" w:color="000000"/>
              <w:left w:val="single" w:sz="4" w:space="0" w:color="000000"/>
              <w:bottom w:val="single" w:sz="4" w:space="0" w:color="000000"/>
            </w:tcBorders>
            <w:shd w:val="clear" w:color="auto" w:fill="auto"/>
            <w:vAlign w:val="bottom"/>
          </w:tcPr>
          <w:p w14:paraId="40E0C80D" w14:textId="77777777" w:rsidR="00C601E8" w:rsidRDefault="00C601E8" w:rsidP="00C601E8">
            <w:pPr>
              <w:rPr>
                <w:rFonts w:ascii="Calibri" w:hAnsi="Calibri"/>
                <w:color w:val="000000"/>
              </w:rPr>
            </w:pPr>
            <w:r>
              <w:rPr>
                <w:rFonts w:ascii="Calibri" w:hAnsi="Calibri"/>
                <w:color w:val="000000"/>
              </w:rPr>
              <w:t>Haljala vald</w:t>
            </w:r>
          </w:p>
        </w:tc>
        <w:tc>
          <w:tcPr>
            <w:tcW w:w="1183" w:type="dxa"/>
            <w:tcBorders>
              <w:top w:val="single" w:sz="4" w:space="0" w:color="000000"/>
              <w:left w:val="single" w:sz="4" w:space="0" w:color="000000"/>
              <w:bottom w:val="single" w:sz="4" w:space="0" w:color="000000"/>
            </w:tcBorders>
            <w:shd w:val="clear" w:color="auto" w:fill="auto"/>
            <w:vAlign w:val="bottom"/>
          </w:tcPr>
          <w:p w14:paraId="0A678426" w14:textId="77777777" w:rsidR="00C601E8" w:rsidRDefault="00C601E8" w:rsidP="00C601E8">
            <w:pPr>
              <w:jc w:val="right"/>
              <w:rPr>
                <w:rFonts w:ascii="Calibri" w:hAnsi="Calibri"/>
                <w:color w:val="000000"/>
              </w:rPr>
            </w:pPr>
            <w:r>
              <w:rPr>
                <w:rFonts w:ascii="Calibri" w:hAnsi="Calibri"/>
                <w:color w:val="000000"/>
              </w:rPr>
              <w:t>2464</w:t>
            </w:r>
          </w:p>
        </w:tc>
        <w:tc>
          <w:tcPr>
            <w:tcW w:w="1202" w:type="dxa"/>
            <w:tcBorders>
              <w:top w:val="single" w:sz="4" w:space="0" w:color="000000"/>
              <w:left w:val="single" w:sz="4" w:space="0" w:color="000000"/>
              <w:bottom w:val="single" w:sz="4" w:space="0" w:color="000000"/>
            </w:tcBorders>
            <w:shd w:val="clear" w:color="auto" w:fill="auto"/>
            <w:vAlign w:val="bottom"/>
          </w:tcPr>
          <w:p w14:paraId="40456F16" w14:textId="77777777" w:rsidR="00C601E8" w:rsidRDefault="00C601E8" w:rsidP="00C601E8">
            <w:pPr>
              <w:jc w:val="right"/>
              <w:rPr>
                <w:rFonts w:ascii="Calibri" w:hAnsi="Calibri"/>
                <w:color w:val="000000"/>
              </w:rPr>
            </w:pPr>
            <w:r>
              <w:rPr>
                <w:rFonts w:ascii="Calibri" w:hAnsi="Calibri"/>
                <w:color w:val="000000"/>
              </w:rPr>
              <w:t>263</w:t>
            </w:r>
          </w:p>
        </w:tc>
        <w:tc>
          <w:tcPr>
            <w:tcW w:w="1552" w:type="dxa"/>
            <w:tcBorders>
              <w:top w:val="single" w:sz="4" w:space="0" w:color="000000"/>
              <w:left w:val="single" w:sz="4" w:space="0" w:color="000000"/>
              <w:bottom w:val="single" w:sz="4" w:space="0" w:color="000000"/>
            </w:tcBorders>
            <w:shd w:val="clear" w:color="auto" w:fill="auto"/>
            <w:vAlign w:val="bottom"/>
          </w:tcPr>
          <w:p w14:paraId="42C36B32" w14:textId="77777777" w:rsidR="00C601E8" w:rsidRDefault="00C601E8" w:rsidP="00C601E8">
            <w:pPr>
              <w:jc w:val="right"/>
              <w:rPr>
                <w:rFonts w:ascii="Calibri" w:hAnsi="Calibri"/>
                <w:color w:val="000000"/>
              </w:rPr>
            </w:pPr>
            <w:r>
              <w:rPr>
                <w:rFonts w:ascii="Calibri" w:hAnsi="Calibri"/>
                <w:color w:val="000000"/>
              </w:rPr>
              <w:t>358</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F42C96" w14:textId="77777777" w:rsidR="00C601E8" w:rsidRDefault="00C601E8" w:rsidP="00C601E8">
            <w:pPr>
              <w:jc w:val="right"/>
              <w:rPr>
                <w:rFonts w:ascii="Calibri" w:hAnsi="Calibri"/>
                <w:color w:val="000000"/>
              </w:rPr>
            </w:pPr>
            <w:r>
              <w:rPr>
                <w:rFonts w:ascii="Calibri" w:hAnsi="Calibri"/>
                <w:color w:val="000000"/>
              </w:rPr>
              <w:t>0,73</w:t>
            </w:r>
          </w:p>
        </w:tc>
      </w:tr>
      <w:tr w:rsidR="00C601E8" w:rsidRPr="001071E3" w14:paraId="6133A9C9" w14:textId="77777777" w:rsidTr="006B0205">
        <w:trPr>
          <w:trHeight w:val="284"/>
        </w:trPr>
        <w:tc>
          <w:tcPr>
            <w:tcW w:w="2016" w:type="dxa"/>
            <w:tcBorders>
              <w:top w:val="single" w:sz="4" w:space="0" w:color="000000"/>
              <w:left w:val="single" w:sz="4" w:space="0" w:color="000000"/>
              <w:bottom w:val="single" w:sz="4" w:space="0" w:color="000000"/>
            </w:tcBorders>
            <w:shd w:val="clear" w:color="auto" w:fill="auto"/>
            <w:vAlign w:val="bottom"/>
          </w:tcPr>
          <w:p w14:paraId="15B2FADC" w14:textId="77777777" w:rsidR="00C601E8" w:rsidRDefault="00C601E8" w:rsidP="00C601E8">
            <w:pPr>
              <w:rPr>
                <w:rFonts w:ascii="Calibri" w:hAnsi="Calibri"/>
                <w:color w:val="000000"/>
              </w:rPr>
            </w:pPr>
            <w:r>
              <w:rPr>
                <w:rFonts w:ascii="Calibri" w:hAnsi="Calibri"/>
                <w:color w:val="000000"/>
              </w:rPr>
              <w:t>Rakvere vald</w:t>
            </w:r>
          </w:p>
        </w:tc>
        <w:tc>
          <w:tcPr>
            <w:tcW w:w="1183" w:type="dxa"/>
            <w:tcBorders>
              <w:top w:val="single" w:sz="4" w:space="0" w:color="000000"/>
              <w:left w:val="single" w:sz="4" w:space="0" w:color="000000"/>
              <w:bottom w:val="single" w:sz="4" w:space="0" w:color="000000"/>
            </w:tcBorders>
            <w:shd w:val="clear" w:color="auto" w:fill="auto"/>
            <w:vAlign w:val="bottom"/>
          </w:tcPr>
          <w:p w14:paraId="0E4E8A97" w14:textId="77777777" w:rsidR="00C601E8" w:rsidRDefault="00C601E8" w:rsidP="00C601E8">
            <w:pPr>
              <w:jc w:val="right"/>
              <w:rPr>
                <w:rFonts w:ascii="Calibri" w:hAnsi="Calibri"/>
                <w:color w:val="000000"/>
              </w:rPr>
            </w:pPr>
            <w:r>
              <w:rPr>
                <w:rFonts w:ascii="Calibri" w:hAnsi="Calibri"/>
                <w:color w:val="000000"/>
              </w:rPr>
              <w:t>2121</w:t>
            </w:r>
          </w:p>
        </w:tc>
        <w:tc>
          <w:tcPr>
            <w:tcW w:w="1202" w:type="dxa"/>
            <w:tcBorders>
              <w:top w:val="single" w:sz="4" w:space="0" w:color="000000"/>
              <w:left w:val="single" w:sz="4" w:space="0" w:color="000000"/>
              <w:bottom w:val="single" w:sz="4" w:space="0" w:color="000000"/>
            </w:tcBorders>
            <w:shd w:val="clear" w:color="auto" w:fill="auto"/>
            <w:vAlign w:val="bottom"/>
          </w:tcPr>
          <w:p w14:paraId="76276CF6" w14:textId="77777777" w:rsidR="00C601E8" w:rsidRDefault="00C601E8" w:rsidP="00C601E8">
            <w:pPr>
              <w:jc w:val="right"/>
              <w:rPr>
                <w:rFonts w:ascii="Calibri" w:hAnsi="Calibri"/>
                <w:color w:val="000000"/>
              </w:rPr>
            </w:pPr>
            <w:r>
              <w:rPr>
                <w:rFonts w:ascii="Calibri" w:hAnsi="Calibri"/>
                <w:color w:val="000000"/>
              </w:rPr>
              <w:t>233</w:t>
            </w:r>
          </w:p>
        </w:tc>
        <w:tc>
          <w:tcPr>
            <w:tcW w:w="1552" w:type="dxa"/>
            <w:tcBorders>
              <w:top w:val="single" w:sz="4" w:space="0" w:color="000000"/>
              <w:left w:val="single" w:sz="4" w:space="0" w:color="000000"/>
              <w:bottom w:val="single" w:sz="4" w:space="0" w:color="000000"/>
            </w:tcBorders>
            <w:shd w:val="clear" w:color="auto" w:fill="auto"/>
            <w:vAlign w:val="bottom"/>
          </w:tcPr>
          <w:p w14:paraId="618C1CB7" w14:textId="77777777" w:rsidR="00C601E8" w:rsidRDefault="00C601E8" w:rsidP="00C601E8">
            <w:pPr>
              <w:jc w:val="right"/>
              <w:rPr>
                <w:rFonts w:ascii="Calibri" w:hAnsi="Calibri"/>
                <w:color w:val="000000"/>
              </w:rPr>
            </w:pPr>
            <w:r>
              <w:rPr>
                <w:rFonts w:ascii="Calibri" w:hAnsi="Calibri"/>
                <w:color w:val="000000"/>
              </w:rPr>
              <w:t>310</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36825A" w14:textId="77777777" w:rsidR="00C601E8" w:rsidRDefault="00C601E8" w:rsidP="00C601E8">
            <w:pPr>
              <w:jc w:val="right"/>
              <w:rPr>
                <w:rFonts w:ascii="Calibri" w:hAnsi="Calibri"/>
                <w:color w:val="000000"/>
              </w:rPr>
            </w:pPr>
            <w:r>
              <w:rPr>
                <w:rFonts w:ascii="Calibri" w:hAnsi="Calibri"/>
                <w:color w:val="000000"/>
              </w:rPr>
              <w:t>0,75</w:t>
            </w:r>
          </w:p>
        </w:tc>
      </w:tr>
      <w:tr w:rsidR="00C601E8" w:rsidRPr="001071E3" w14:paraId="58C969AD" w14:textId="77777777" w:rsidTr="006B0205">
        <w:trPr>
          <w:trHeight w:val="284"/>
        </w:trPr>
        <w:tc>
          <w:tcPr>
            <w:tcW w:w="2016" w:type="dxa"/>
            <w:tcBorders>
              <w:top w:val="single" w:sz="4" w:space="0" w:color="000000"/>
              <w:left w:val="single" w:sz="4" w:space="0" w:color="000000"/>
              <w:bottom w:val="single" w:sz="4" w:space="0" w:color="000000"/>
            </w:tcBorders>
            <w:shd w:val="clear" w:color="auto" w:fill="auto"/>
            <w:vAlign w:val="bottom"/>
          </w:tcPr>
          <w:p w14:paraId="16055DDD" w14:textId="77777777" w:rsidR="00C601E8" w:rsidRDefault="00C601E8" w:rsidP="00C601E8">
            <w:pPr>
              <w:rPr>
                <w:rFonts w:ascii="Calibri" w:hAnsi="Calibri"/>
                <w:color w:val="000000"/>
              </w:rPr>
            </w:pPr>
            <w:r>
              <w:rPr>
                <w:rFonts w:ascii="Calibri" w:hAnsi="Calibri"/>
                <w:color w:val="000000"/>
              </w:rPr>
              <w:t>Sõmeru vald</w:t>
            </w:r>
          </w:p>
        </w:tc>
        <w:tc>
          <w:tcPr>
            <w:tcW w:w="1183" w:type="dxa"/>
            <w:tcBorders>
              <w:top w:val="single" w:sz="4" w:space="0" w:color="000000"/>
              <w:left w:val="single" w:sz="4" w:space="0" w:color="000000"/>
              <w:bottom w:val="single" w:sz="4" w:space="0" w:color="000000"/>
            </w:tcBorders>
            <w:shd w:val="clear" w:color="auto" w:fill="auto"/>
            <w:vAlign w:val="bottom"/>
          </w:tcPr>
          <w:p w14:paraId="66EE9297" w14:textId="77777777" w:rsidR="00C601E8" w:rsidRDefault="00C601E8" w:rsidP="00C601E8">
            <w:pPr>
              <w:jc w:val="right"/>
              <w:rPr>
                <w:rFonts w:ascii="Calibri" w:hAnsi="Calibri"/>
                <w:color w:val="000000"/>
              </w:rPr>
            </w:pPr>
            <w:r>
              <w:rPr>
                <w:rFonts w:ascii="Calibri" w:hAnsi="Calibri"/>
                <w:color w:val="000000"/>
              </w:rPr>
              <w:t>3698</w:t>
            </w:r>
          </w:p>
        </w:tc>
        <w:tc>
          <w:tcPr>
            <w:tcW w:w="1202" w:type="dxa"/>
            <w:tcBorders>
              <w:top w:val="single" w:sz="4" w:space="0" w:color="000000"/>
              <w:left w:val="single" w:sz="4" w:space="0" w:color="000000"/>
              <w:bottom w:val="single" w:sz="4" w:space="0" w:color="000000"/>
            </w:tcBorders>
            <w:shd w:val="clear" w:color="auto" w:fill="auto"/>
            <w:vAlign w:val="bottom"/>
          </w:tcPr>
          <w:p w14:paraId="697AAA9B" w14:textId="77777777" w:rsidR="00C601E8" w:rsidRDefault="00C601E8" w:rsidP="00C601E8">
            <w:pPr>
              <w:jc w:val="right"/>
              <w:rPr>
                <w:rFonts w:ascii="Calibri" w:hAnsi="Calibri"/>
                <w:color w:val="000000"/>
              </w:rPr>
            </w:pPr>
            <w:r>
              <w:rPr>
                <w:rFonts w:ascii="Calibri" w:hAnsi="Calibri"/>
                <w:color w:val="000000"/>
              </w:rPr>
              <w:t>420</w:t>
            </w:r>
          </w:p>
        </w:tc>
        <w:tc>
          <w:tcPr>
            <w:tcW w:w="1552" w:type="dxa"/>
            <w:tcBorders>
              <w:top w:val="single" w:sz="4" w:space="0" w:color="000000"/>
              <w:left w:val="single" w:sz="4" w:space="0" w:color="000000"/>
              <w:bottom w:val="single" w:sz="4" w:space="0" w:color="000000"/>
            </w:tcBorders>
            <w:shd w:val="clear" w:color="auto" w:fill="auto"/>
            <w:vAlign w:val="bottom"/>
          </w:tcPr>
          <w:p w14:paraId="21EFF0E6" w14:textId="77777777" w:rsidR="00C601E8" w:rsidRDefault="00C601E8" w:rsidP="00C601E8">
            <w:pPr>
              <w:jc w:val="right"/>
              <w:rPr>
                <w:rFonts w:ascii="Calibri" w:hAnsi="Calibri"/>
                <w:color w:val="000000"/>
              </w:rPr>
            </w:pPr>
            <w:r>
              <w:rPr>
                <w:rFonts w:ascii="Calibri" w:hAnsi="Calibri"/>
                <w:color w:val="000000"/>
              </w:rPr>
              <w:t>490</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F97350" w14:textId="77777777" w:rsidR="00C601E8" w:rsidRDefault="00C601E8" w:rsidP="00C601E8">
            <w:pPr>
              <w:jc w:val="right"/>
              <w:rPr>
                <w:rFonts w:ascii="Calibri" w:hAnsi="Calibri"/>
                <w:color w:val="000000"/>
              </w:rPr>
            </w:pPr>
            <w:r>
              <w:rPr>
                <w:rFonts w:ascii="Calibri" w:hAnsi="Calibri"/>
                <w:color w:val="000000"/>
              </w:rPr>
              <w:t>0,86</w:t>
            </w:r>
          </w:p>
        </w:tc>
      </w:tr>
      <w:tr w:rsidR="00C601E8" w:rsidRPr="001071E3" w14:paraId="1799620B" w14:textId="77777777" w:rsidTr="006B0205">
        <w:trPr>
          <w:trHeight w:val="284"/>
        </w:trPr>
        <w:tc>
          <w:tcPr>
            <w:tcW w:w="2016" w:type="dxa"/>
            <w:tcBorders>
              <w:top w:val="single" w:sz="4" w:space="0" w:color="000000"/>
              <w:left w:val="single" w:sz="4" w:space="0" w:color="000000"/>
              <w:bottom w:val="single" w:sz="4" w:space="0" w:color="000000"/>
            </w:tcBorders>
            <w:shd w:val="clear" w:color="auto" w:fill="auto"/>
            <w:vAlign w:val="bottom"/>
          </w:tcPr>
          <w:p w14:paraId="41E7F2BB" w14:textId="77777777" w:rsidR="00C601E8" w:rsidRDefault="00C601E8" w:rsidP="00C601E8">
            <w:pPr>
              <w:rPr>
                <w:rFonts w:ascii="Calibri" w:hAnsi="Calibri"/>
                <w:color w:val="000000"/>
              </w:rPr>
            </w:pPr>
            <w:r>
              <w:rPr>
                <w:rFonts w:ascii="Calibri" w:hAnsi="Calibri"/>
                <w:color w:val="000000"/>
              </w:rPr>
              <w:t>Vinni vald</w:t>
            </w:r>
          </w:p>
        </w:tc>
        <w:tc>
          <w:tcPr>
            <w:tcW w:w="1183" w:type="dxa"/>
            <w:tcBorders>
              <w:top w:val="single" w:sz="4" w:space="0" w:color="000000"/>
              <w:left w:val="single" w:sz="4" w:space="0" w:color="000000"/>
              <w:bottom w:val="single" w:sz="4" w:space="0" w:color="000000"/>
            </w:tcBorders>
            <w:shd w:val="clear" w:color="auto" w:fill="auto"/>
            <w:vAlign w:val="bottom"/>
          </w:tcPr>
          <w:p w14:paraId="7A57C473" w14:textId="77777777" w:rsidR="00C601E8" w:rsidRDefault="00C601E8" w:rsidP="00C601E8">
            <w:pPr>
              <w:jc w:val="right"/>
              <w:rPr>
                <w:rFonts w:ascii="Calibri" w:hAnsi="Calibri"/>
                <w:color w:val="000000"/>
              </w:rPr>
            </w:pPr>
            <w:r>
              <w:rPr>
                <w:rFonts w:ascii="Calibri" w:hAnsi="Calibri"/>
                <w:color w:val="000000"/>
              </w:rPr>
              <w:t>4847</w:t>
            </w:r>
          </w:p>
        </w:tc>
        <w:tc>
          <w:tcPr>
            <w:tcW w:w="1202" w:type="dxa"/>
            <w:tcBorders>
              <w:top w:val="single" w:sz="4" w:space="0" w:color="000000"/>
              <w:left w:val="single" w:sz="4" w:space="0" w:color="000000"/>
              <w:bottom w:val="single" w:sz="4" w:space="0" w:color="000000"/>
            </w:tcBorders>
            <w:shd w:val="clear" w:color="auto" w:fill="auto"/>
            <w:vAlign w:val="bottom"/>
          </w:tcPr>
          <w:p w14:paraId="14186BC9" w14:textId="77777777" w:rsidR="00C601E8" w:rsidRDefault="00C601E8" w:rsidP="00C601E8">
            <w:pPr>
              <w:jc w:val="right"/>
              <w:rPr>
                <w:rFonts w:ascii="Calibri" w:hAnsi="Calibri"/>
                <w:color w:val="000000"/>
              </w:rPr>
            </w:pPr>
            <w:r>
              <w:rPr>
                <w:rFonts w:ascii="Calibri" w:hAnsi="Calibri"/>
                <w:color w:val="000000"/>
              </w:rPr>
              <w:t>507</w:t>
            </w:r>
          </w:p>
        </w:tc>
        <w:tc>
          <w:tcPr>
            <w:tcW w:w="1552" w:type="dxa"/>
            <w:tcBorders>
              <w:top w:val="single" w:sz="4" w:space="0" w:color="000000"/>
              <w:left w:val="single" w:sz="4" w:space="0" w:color="000000"/>
              <w:bottom w:val="single" w:sz="4" w:space="0" w:color="000000"/>
            </w:tcBorders>
            <w:shd w:val="clear" w:color="auto" w:fill="auto"/>
            <w:vAlign w:val="bottom"/>
          </w:tcPr>
          <w:p w14:paraId="07EBC92D" w14:textId="77777777" w:rsidR="00C601E8" w:rsidRDefault="00C601E8" w:rsidP="00C601E8">
            <w:pPr>
              <w:jc w:val="right"/>
              <w:rPr>
                <w:rFonts w:ascii="Calibri" w:hAnsi="Calibri"/>
                <w:color w:val="000000"/>
              </w:rPr>
            </w:pPr>
            <w:r>
              <w:rPr>
                <w:rFonts w:ascii="Calibri" w:hAnsi="Calibri"/>
                <w:color w:val="000000"/>
              </w:rPr>
              <w:t>624</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917DF0" w14:textId="77777777" w:rsidR="00C601E8" w:rsidRDefault="00C601E8" w:rsidP="00C601E8">
            <w:pPr>
              <w:jc w:val="right"/>
              <w:rPr>
                <w:rFonts w:ascii="Calibri" w:hAnsi="Calibri"/>
                <w:color w:val="000000"/>
              </w:rPr>
            </w:pPr>
            <w:r>
              <w:rPr>
                <w:rFonts w:ascii="Calibri" w:hAnsi="Calibri"/>
                <w:color w:val="000000"/>
              </w:rPr>
              <w:t>0,81</w:t>
            </w:r>
          </w:p>
        </w:tc>
      </w:tr>
      <w:tr w:rsidR="00C601E8" w:rsidRPr="001071E3" w14:paraId="268AC214" w14:textId="77777777" w:rsidTr="006B0205">
        <w:trPr>
          <w:trHeight w:val="284"/>
        </w:trPr>
        <w:tc>
          <w:tcPr>
            <w:tcW w:w="2016" w:type="dxa"/>
            <w:tcBorders>
              <w:top w:val="single" w:sz="4" w:space="0" w:color="000000"/>
              <w:left w:val="single" w:sz="4" w:space="0" w:color="000000"/>
              <w:bottom w:val="single" w:sz="4" w:space="0" w:color="000000"/>
            </w:tcBorders>
            <w:shd w:val="clear" w:color="auto" w:fill="auto"/>
            <w:vAlign w:val="bottom"/>
          </w:tcPr>
          <w:p w14:paraId="7252EB3A" w14:textId="77777777" w:rsidR="00C601E8" w:rsidRDefault="00C601E8" w:rsidP="00C601E8">
            <w:pPr>
              <w:rPr>
                <w:rFonts w:ascii="Calibri" w:hAnsi="Calibri"/>
                <w:color w:val="000000"/>
              </w:rPr>
            </w:pPr>
            <w:r>
              <w:rPr>
                <w:rFonts w:ascii="Calibri" w:hAnsi="Calibri"/>
                <w:color w:val="000000"/>
              </w:rPr>
              <w:t>Viru-Nigula vald</w:t>
            </w:r>
          </w:p>
        </w:tc>
        <w:tc>
          <w:tcPr>
            <w:tcW w:w="1183" w:type="dxa"/>
            <w:tcBorders>
              <w:top w:val="single" w:sz="4" w:space="0" w:color="000000"/>
              <w:left w:val="single" w:sz="4" w:space="0" w:color="000000"/>
              <w:bottom w:val="single" w:sz="4" w:space="0" w:color="000000"/>
            </w:tcBorders>
            <w:shd w:val="clear" w:color="auto" w:fill="auto"/>
            <w:vAlign w:val="bottom"/>
          </w:tcPr>
          <w:p w14:paraId="721708DA" w14:textId="77777777" w:rsidR="00C601E8" w:rsidRDefault="00C601E8" w:rsidP="00C601E8">
            <w:pPr>
              <w:jc w:val="right"/>
              <w:rPr>
                <w:rFonts w:ascii="Calibri" w:hAnsi="Calibri"/>
                <w:color w:val="000000"/>
              </w:rPr>
            </w:pPr>
            <w:r>
              <w:rPr>
                <w:rFonts w:ascii="Calibri" w:hAnsi="Calibri"/>
                <w:color w:val="000000"/>
              </w:rPr>
              <w:t>1216</w:t>
            </w:r>
          </w:p>
        </w:tc>
        <w:tc>
          <w:tcPr>
            <w:tcW w:w="1202" w:type="dxa"/>
            <w:tcBorders>
              <w:top w:val="single" w:sz="4" w:space="0" w:color="000000"/>
              <w:left w:val="single" w:sz="4" w:space="0" w:color="000000"/>
              <w:bottom w:val="single" w:sz="4" w:space="0" w:color="000000"/>
            </w:tcBorders>
            <w:shd w:val="clear" w:color="auto" w:fill="auto"/>
            <w:vAlign w:val="bottom"/>
          </w:tcPr>
          <w:p w14:paraId="78BB8BE7" w14:textId="77777777" w:rsidR="00C601E8" w:rsidRDefault="00C601E8" w:rsidP="00C601E8">
            <w:pPr>
              <w:jc w:val="right"/>
              <w:rPr>
                <w:rFonts w:ascii="Calibri" w:hAnsi="Calibri"/>
                <w:color w:val="000000"/>
              </w:rPr>
            </w:pPr>
            <w:r>
              <w:rPr>
                <w:rFonts w:ascii="Calibri" w:hAnsi="Calibri"/>
                <w:color w:val="000000"/>
              </w:rPr>
              <w:t>140</w:t>
            </w:r>
          </w:p>
        </w:tc>
        <w:tc>
          <w:tcPr>
            <w:tcW w:w="1552" w:type="dxa"/>
            <w:tcBorders>
              <w:top w:val="single" w:sz="4" w:space="0" w:color="000000"/>
              <w:left w:val="single" w:sz="4" w:space="0" w:color="000000"/>
              <w:bottom w:val="single" w:sz="4" w:space="0" w:color="000000"/>
            </w:tcBorders>
            <w:shd w:val="clear" w:color="auto" w:fill="auto"/>
            <w:vAlign w:val="bottom"/>
          </w:tcPr>
          <w:p w14:paraId="4DF30EBC" w14:textId="77777777" w:rsidR="00C601E8" w:rsidRDefault="00C601E8" w:rsidP="00C601E8">
            <w:pPr>
              <w:jc w:val="right"/>
              <w:rPr>
                <w:rFonts w:ascii="Calibri" w:hAnsi="Calibri"/>
                <w:color w:val="000000"/>
              </w:rPr>
            </w:pPr>
            <w:r>
              <w:rPr>
                <w:rFonts w:ascii="Calibri" w:hAnsi="Calibri"/>
                <w:color w:val="000000"/>
              </w:rPr>
              <w:t>183</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8918D8" w14:textId="77777777" w:rsidR="00C601E8" w:rsidRDefault="00C601E8" w:rsidP="00C601E8">
            <w:pPr>
              <w:jc w:val="right"/>
              <w:rPr>
                <w:rFonts w:ascii="Calibri" w:hAnsi="Calibri"/>
                <w:color w:val="000000"/>
              </w:rPr>
            </w:pPr>
            <w:r>
              <w:rPr>
                <w:rFonts w:ascii="Calibri" w:hAnsi="Calibri"/>
                <w:color w:val="000000"/>
              </w:rPr>
              <w:t>0,77</w:t>
            </w:r>
          </w:p>
        </w:tc>
      </w:tr>
      <w:tr w:rsidR="00C601E8" w:rsidRPr="001A51E2" w14:paraId="2B40E8C0" w14:textId="77777777" w:rsidTr="006B0205">
        <w:trPr>
          <w:trHeight w:val="284"/>
        </w:trPr>
        <w:tc>
          <w:tcPr>
            <w:tcW w:w="2016" w:type="dxa"/>
            <w:tcBorders>
              <w:top w:val="single" w:sz="4" w:space="0" w:color="000000"/>
              <w:left w:val="single" w:sz="4" w:space="0" w:color="000000"/>
              <w:bottom w:val="single" w:sz="4" w:space="0" w:color="000000"/>
            </w:tcBorders>
            <w:shd w:val="clear" w:color="auto" w:fill="auto"/>
            <w:vAlign w:val="bottom"/>
          </w:tcPr>
          <w:p w14:paraId="3444482B" w14:textId="77777777" w:rsidR="00C601E8" w:rsidRPr="001A51E2" w:rsidRDefault="00C601E8" w:rsidP="00C601E8">
            <w:pPr>
              <w:rPr>
                <w:rFonts w:ascii="Calibri" w:hAnsi="Calibri"/>
                <w:i/>
                <w:color w:val="000000"/>
              </w:rPr>
            </w:pPr>
            <w:r w:rsidRPr="001A51E2">
              <w:rPr>
                <w:rFonts w:ascii="Calibri" w:hAnsi="Calibri"/>
                <w:i/>
                <w:color w:val="000000"/>
              </w:rPr>
              <w:t>PARTNERID</w:t>
            </w:r>
          </w:p>
        </w:tc>
        <w:tc>
          <w:tcPr>
            <w:tcW w:w="1183" w:type="dxa"/>
            <w:tcBorders>
              <w:top w:val="single" w:sz="4" w:space="0" w:color="000000"/>
              <w:left w:val="single" w:sz="4" w:space="0" w:color="000000"/>
              <w:bottom w:val="single" w:sz="4" w:space="0" w:color="000000"/>
            </w:tcBorders>
            <w:shd w:val="clear" w:color="auto" w:fill="auto"/>
            <w:vAlign w:val="bottom"/>
          </w:tcPr>
          <w:p w14:paraId="3A9162DD" w14:textId="77777777" w:rsidR="00C601E8" w:rsidRPr="001A51E2" w:rsidRDefault="00C601E8" w:rsidP="00C601E8">
            <w:pPr>
              <w:jc w:val="right"/>
              <w:rPr>
                <w:rFonts w:ascii="Calibri" w:hAnsi="Calibri"/>
                <w:i/>
                <w:color w:val="000000"/>
              </w:rPr>
            </w:pPr>
            <w:r w:rsidRPr="001A51E2">
              <w:rPr>
                <w:rFonts w:ascii="Calibri" w:hAnsi="Calibri"/>
                <w:i/>
                <w:color w:val="000000"/>
              </w:rPr>
              <w:t>17 613</w:t>
            </w:r>
          </w:p>
        </w:tc>
        <w:tc>
          <w:tcPr>
            <w:tcW w:w="1202" w:type="dxa"/>
            <w:tcBorders>
              <w:top w:val="single" w:sz="4" w:space="0" w:color="000000"/>
              <w:left w:val="single" w:sz="4" w:space="0" w:color="000000"/>
              <w:bottom w:val="single" w:sz="4" w:space="0" w:color="000000"/>
            </w:tcBorders>
            <w:shd w:val="clear" w:color="auto" w:fill="auto"/>
            <w:vAlign w:val="bottom"/>
          </w:tcPr>
          <w:p w14:paraId="768A942F" w14:textId="77777777" w:rsidR="00C601E8" w:rsidRPr="001A51E2" w:rsidRDefault="00C601E8" w:rsidP="00C601E8">
            <w:pPr>
              <w:jc w:val="right"/>
              <w:rPr>
                <w:rFonts w:ascii="Calibri" w:hAnsi="Calibri"/>
                <w:i/>
                <w:color w:val="000000"/>
              </w:rPr>
            </w:pPr>
            <w:r w:rsidRPr="001A51E2">
              <w:rPr>
                <w:rFonts w:ascii="Calibri" w:hAnsi="Calibri"/>
                <w:i/>
                <w:color w:val="000000"/>
              </w:rPr>
              <w:t>1887</w:t>
            </w:r>
          </w:p>
        </w:tc>
        <w:tc>
          <w:tcPr>
            <w:tcW w:w="1552" w:type="dxa"/>
            <w:tcBorders>
              <w:top w:val="single" w:sz="4" w:space="0" w:color="000000"/>
              <w:left w:val="single" w:sz="4" w:space="0" w:color="000000"/>
              <w:bottom w:val="single" w:sz="4" w:space="0" w:color="000000"/>
            </w:tcBorders>
            <w:shd w:val="clear" w:color="auto" w:fill="auto"/>
            <w:vAlign w:val="bottom"/>
          </w:tcPr>
          <w:p w14:paraId="3D63B3C7" w14:textId="77777777" w:rsidR="00C601E8" w:rsidRPr="001A51E2" w:rsidRDefault="00C601E8" w:rsidP="00C601E8">
            <w:pPr>
              <w:jc w:val="right"/>
              <w:rPr>
                <w:rFonts w:ascii="Calibri" w:hAnsi="Calibri"/>
                <w:i/>
                <w:color w:val="000000"/>
              </w:rPr>
            </w:pPr>
            <w:r w:rsidRPr="001A51E2">
              <w:rPr>
                <w:rFonts w:ascii="Calibri" w:hAnsi="Calibri"/>
                <w:i/>
                <w:color w:val="000000"/>
              </w:rPr>
              <w:t>2405</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F4B7EE" w14:textId="77777777" w:rsidR="00C601E8" w:rsidRPr="001A51E2" w:rsidRDefault="00C601E8" w:rsidP="00C601E8">
            <w:pPr>
              <w:jc w:val="right"/>
              <w:rPr>
                <w:rFonts w:ascii="Calibri" w:hAnsi="Calibri"/>
                <w:i/>
                <w:color w:val="000000"/>
              </w:rPr>
            </w:pPr>
            <w:r w:rsidRPr="001A51E2">
              <w:rPr>
                <w:rFonts w:ascii="Calibri" w:hAnsi="Calibri"/>
                <w:i/>
                <w:color w:val="000000"/>
              </w:rPr>
              <w:t>0,78</w:t>
            </w:r>
          </w:p>
        </w:tc>
      </w:tr>
    </w:tbl>
    <w:p w14:paraId="742DC592" w14:textId="77777777" w:rsidR="003E65C4" w:rsidRPr="00715926" w:rsidRDefault="00F24AB4" w:rsidP="00715926">
      <w:pPr>
        <w:rPr>
          <w:i/>
        </w:rPr>
      </w:pPr>
      <w:r w:rsidRPr="00715926">
        <w:rPr>
          <w:i/>
        </w:rPr>
        <w:t xml:space="preserve"> Tabel</w:t>
      </w:r>
      <w:r w:rsidR="006C4895" w:rsidRPr="00715926">
        <w:rPr>
          <w:i/>
        </w:rPr>
        <w:t xml:space="preserve"> </w:t>
      </w:r>
      <w:r w:rsidR="00095FD3" w:rsidRPr="00715926">
        <w:rPr>
          <w:i/>
        </w:rPr>
        <w:t>1.</w:t>
      </w:r>
      <w:r w:rsidR="0039617C" w:rsidRPr="00715926">
        <w:rPr>
          <w:i/>
        </w:rPr>
        <w:t>9</w:t>
      </w:r>
      <w:r w:rsidR="006522AB" w:rsidRPr="00715926">
        <w:rPr>
          <w:i/>
        </w:rPr>
        <w:t>.</w:t>
      </w:r>
      <w:r w:rsidR="003E65C4" w:rsidRPr="00715926">
        <w:rPr>
          <w:i/>
        </w:rPr>
        <w:t xml:space="preserve"> </w:t>
      </w:r>
      <w:r w:rsidR="00C601E8" w:rsidRPr="00715926">
        <w:rPr>
          <w:i/>
        </w:rPr>
        <w:t>MTÜ Partnerid r</w:t>
      </w:r>
      <w:r w:rsidRPr="00715926">
        <w:rPr>
          <w:i/>
        </w:rPr>
        <w:t>ahvastiku koosseis ja t</w:t>
      </w:r>
      <w:r w:rsidR="003E65C4" w:rsidRPr="00715926">
        <w:rPr>
          <w:i/>
        </w:rPr>
        <w:t>ööturusurve</w:t>
      </w:r>
      <w:r w:rsidRPr="00715926">
        <w:rPr>
          <w:i/>
        </w:rPr>
        <w:t>indeks 2013. aastal</w:t>
      </w:r>
      <w:r w:rsidR="003E65C4" w:rsidRPr="00715926">
        <w:rPr>
          <w:i/>
        </w:rPr>
        <w:t xml:space="preserve"> (Allikas: </w:t>
      </w:r>
      <w:r w:rsidRPr="00715926">
        <w:rPr>
          <w:i/>
        </w:rPr>
        <w:t>Statistikaamet</w:t>
      </w:r>
      <w:r w:rsidR="003E65C4" w:rsidRPr="00715926">
        <w:rPr>
          <w:i/>
        </w:rPr>
        <w:t>)</w:t>
      </w:r>
      <w:r w:rsidRPr="00715926">
        <w:rPr>
          <w:i/>
        </w:rPr>
        <w:t>.</w:t>
      </w:r>
    </w:p>
    <w:p w14:paraId="1B01583E" w14:textId="77777777" w:rsidR="00E06EC7" w:rsidRPr="001071E3" w:rsidRDefault="00E06EC7" w:rsidP="001071E3">
      <w:pPr>
        <w:pStyle w:val="Vahedeta"/>
        <w:rPr>
          <w:b/>
        </w:rPr>
      </w:pPr>
    </w:p>
    <w:p w14:paraId="1DA31313" w14:textId="77777777" w:rsidR="002A3953" w:rsidRPr="001071E3" w:rsidRDefault="00483F4C" w:rsidP="00A27D3C">
      <w:pPr>
        <w:pStyle w:val="Pealkiri3"/>
      </w:pPr>
      <w:bookmarkStart w:id="11" w:name="_Toc433026948"/>
      <w:r w:rsidRPr="001071E3">
        <w:t>1.3.6</w:t>
      </w:r>
      <w:r w:rsidR="002A3953" w:rsidRPr="001071E3">
        <w:t xml:space="preserve"> </w:t>
      </w:r>
      <w:r w:rsidR="00886C90" w:rsidRPr="001071E3">
        <w:t>E</w:t>
      </w:r>
      <w:r w:rsidR="002A3953" w:rsidRPr="001071E3">
        <w:t>lanike sissetulekud</w:t>
      </w:r>
      <w:bookmarkEnd w:id="11"/>
    </w:p>
    <w:p w14:paraId="141F7D7F" w14:textId="77777777" w:rsidR="00872FAB" w:rsidRPr="001071E3" w:rsidRDefault="00872FAB" w:rsidP="001071E3">
      <w:pPr>
        <w:pStyle w:val="Vahedeta"/>
      </w:pPr>
    </w:p>
    <w:p w14:paraId="171E3074" w14:textId="77777777" w:rsidR="00886C90" w:rsidRPr="001071E3" w:rsidRDefault="00E879A3" w:rsidP="00715926">
      <w:r>
        <w:t>MTÜ Partnerid</w:t>
      </w:r>
      <w:r w:rsidR="00886C90" w:rsidRPr="001071E3">
        <w:t xml:space="preserve"> koostööpiirkonna palgatöötaja kuukeskmine brutotulu oli </w:t>
      </w:r>
      <w:r w:rsidR="001F4C62" w:rsidRPr="001071E3">
        <w:t>201</w:t>
      </w:r>
      <w:r>
        <w:t>3</w:t>
      </w:r>
      <w:r w:rsidR="001F4C62" w:rsidRPr="001071E3">
        <w:t xml:space="preserve">. aastal </w:t>
      </w:r>
      <w:r w:rsidR="00263CC7">
        <w:t>818</w:t>
      </w:r>
      <w:r w:rsidR="001F4C62" w:rsidRPr="001071E3">
        <w:t xml:space="preserve"> </w:t>
      </w:r>
      <w:r w:rsidR="00886C90" w:rsidRPr="001071E3">
        <w:t>eurot</w:t>
      </w:r>
      <w:r w:rsidR="001F4C62" w:rsidRPr="001071E3">
        <w:t xml:space="preserve">. See on </w:t>
      </w:r>
      <w:r w:rsidR="00263CC7">
        <w:t>82</w:t>
      </w:r>
      <w:r w:rsidR="001F4C62" w:rsidRPr="001071E3">
        <w:t xml:space="preserve"> eurot väiksem kui Eesti (</w:t>
      </w:r>
      <w:r w:rsidR="00263CC7">
        <w:t>900</w:t>
      </w:r>
      <w:r w:rsidR="001F4C62" w:rsidRPr="001071E3">
        <w:t xml:space="preserve"> eurot) ja </w:t>
      </w:r>
      <w:r w:rsidR="00263CC7">
        <w:t>11</w:t>
      </w:r>
      <w:r w:rsidR="001F4C62" w:rsidRPr="001071E3">
        <w:t xml:space="preserve"> eurot </w:t>
      </w:r>
      <w:r w:rsidR="00263CC7">
        <w:t>suure</w:t>
      </w:r>
      <w:r w:rsidR="001F4C62" w:rsidRPr="001071E3">
        <w:t xml:space="preserve">m kui Lääne-Virumaa </w:t>
      </w:r>
      <w:r w:rsidR="006522AB" w:rsidRPr="001071E3">
        <w:t>keskmine (</w:t>
      </w:r>
      <w:r w:rsidR="00263CC7">
        <w:t>807</w:t>
      </w:r>
      <w:r w:rsidR="00D7691D" w:rsidRPr="001071E3">
        <w:t xml:space="preserve"> eurot) brutotulu</w:t>
      </w:r>
      <w:r w:rsidR="00095FD3" w:rsidRPr="001071E3">
        <w:t xml:space="preserve"> (Tabel 1.</w:t>
      </w:r>
      <w:r w:rsidR="0039617C">
        <w:t>10</w:t>
      </w:r>
      <w:r w:rsidR="00095FD3" w:rsidRPr="001071E3">
        <w:t>, Joonis 1.2</w:t>
      </w:r>
      <w:r w:rsidR="0039617C">
        <w:t>9</w:t>
      </w:r>
      <w:r w:rsidR="00095FD3" w:rsidRPr="001071E3">
        <w:t>)</w:t>
      </w:r>
      <w:r w:rsidR="00D7691D" w:rsidRPr="001071E3">
        <w:t>.</w:t>
      </w:r>
    </w:p>
    <w:p w14:paraId="7C359845" w14:textId="77777777" w:rsidR="00886BEE" w:rsidRPr="001071E3" w:rsidRDefault="00886BEE" w:rsidP="001071E3">
      <w:pPr>
        <w:pStyle w:val="Vahedeta"/>
      </w:pPr>
    </w:p>
    <w:tbl>
      <w:tblPr>
        <w:tblW w:w="3946" w:type="dxa"/>
        <w:tblInd w:w="103" w:type="dxa"/>
        <w:tblLook w:val="04A0" w:firstRow="1" w:lastRow="0" w:firstColumn="1" w:lastColumn="0" w:noHBand="0" w:noVBand="1"/>
      </w:tblPr>
      <w:tblGrid>
        <w:gridCol w:w="2620"/>
        <w:gridCol w:w="663"/>
        <w:gridCol w:w="663"/>
      </w:tblGrid>
      <w:tr w:rsidR="00886BEE" w:rsidRPr="001071E3" w14:paraId="4440DB76" w14:textId="77777777" w:rsidTr="00263CC7">
        <w:trPr>
          <w:trHeight w:val="300"/>
        </w:trPr>
        <w:tc>
          <w:tcPr>
            <w:tcW w:w="26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2F1F8FDF" w14:textId="77777777" w:rsidR="00886BEE" w:rsidRPr="001071E3" w:rsidRDefault="00886BEE" w:rsidP="001071E3">
            <w:pPr>
              <w:rPr>
                <w:rFonts w:eastAsia="Times New Roman" w:cs="Times New Roman"/>
                <w:color w:val="000000"/>
                <w:lang w:val="en-US"/>
              </w:rPr>
            </w:pPr>
            <w:r w:rsidRPr="001071E3">
              <w:rPr>
                <w:rFonts w:eastAsia="Times New Roman" w:cs="Times New Roman"/>
                <w:color w:val="000000"/>
                <w:lang w:val="en-US"/>
              </w:rPr>
              <w:t> </w:t>
            </w:r>
          </w:p>
        </w:tc>
        <w:tc>
          <w:tcPr>
            <w:tcW w:w="663"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68DF1AC7" w14:textId="77777777" w:rsidR="00886BEE" w:rsidRPr="001071E3" w:rsidRDefault="00886BEE" w:rsidP="00263CC7">
            <w:pPr>
              <w:rPr>
                <w:rFonts w:eastAsia="Times New Roman" w:cs="Times New Roman"/>
                <w:b/>
                <w:color w:val="000000"/>
                <w:lang w:val="en-US"/>
              </w:rPr>
            </w:pPr>
            <w:r w:rsidRPr="001071E3">
              <w:rPr>
                <w:rFonts w:eastAsia="Times New Roman" w:cs="Times New Roman"/>
                <w:b/>
                <w:color w:val="000000"/>
                <w:lang w:val="en-US"/>
              </w:rPr>
              <w:t>200</w:t>
            </w:r>
            <w:r w:rsidR="00263CC7">
              <w:rPr>
                <w:rFonts w:eastAsia="Times New Roman" w:cs="Times New Roman"/>
                <w:b/>
                <w:color w:val="000000"/>
                <w:lang w:val="en-US"/>
              </w:rPr>
              <w:t>7</w:t>
            </w:r>
          </w:p>
        </w:tc>
        <w:tc>
          <w:tcPr>
            <w:tcW w:w="663"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52132A0B" w14:textId="77777777" w:rsidR="00886BEE" w:rsidRPr="001071E3" w:rsidRDefault="00886BEE" w:rsidP="00263CC7">
            <w:pPr>
              <w:rPr>
                <w:rFonts w:eastAsia="Times New Roman" w:cs="Times New Roman"/>
                <w:b/>
                <w:color w:val="000000"/>
                <w:lang w:val="en-US"/>
              </w:rPr>
            </w:pPr>
            <w:r w:rsidRPr="001071E3">
              <w:rPr>
                <w:rFonts w:eastAsia="Times New Roman" w:cs="Times New Roman"/>
                <w:b/>
                <w:color w:val="000000"/>
                <w:lang w:val="en-US"/>
              </w:rPr>
              <w:t>201</w:t>
            </w:r>
            <w:r w:rsidR="00263CC7">
              <w:rPr>
                <w:rFonts w:eastAsia="Times New Roman" w:cs="Times New Roman"/>
                <w:b/>
                <w:color w:val="000000"/>
                <w:lang w:val="en-US"/>
              </w:rPr>
              <w:t>3</w:t>
            </w:r>
          </w:p>
        </w:tc>
      </w:tr>
      <w:tr w:rsidR="00263CC7" w:rsidRPr="001071E3" w14:paraId="77CF609A" w14:textId="77777777" w:rsidTr="00263CC7">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07301430" w14:textId="77777777" w:rsidR="00263CC7" w:rsidRDefault="00263CC7" w:rsidP="00263CC7">
            <w:pPr>
              <w:rPr>
                <w:rFonts w:ascii="Calibri" w:hAnsi="Calibri"/>
                <w:color w:val="000000"/>
              </w:rPr>
            </w:pPr>
            <w:r>
              <w:rPr>
                <w:rFonts w:ascii="Calibri" w:hAnsi="Calibri"/>
                <w:color w:val="000000"/>
              </w:rPr>
              <w:t>Kunda linn</w:t>
            </w:r>
          </w:p>
        </w:tc>
        <w:tc>
          <w:tcPr>
            <w:tcW w:w="663" w:type="dxa"/>
            <w:tcBorders>
              <w:top w:val="nil"/>
              <w:left w:val="nil"/>
              <w:bottom w:val="single" w:sz="4" w:space="0" w:color="auto"/>
              <w:right w:val="single" w:sz="4" w:space="0" w:color="auto"/>
            </w:tcBorders>
            <w:shd w:val="clear" w:color="auto" w:fill="auto"/>
            <w:noWrap/>
            <w:vAlign w:val="bottom"/>
            <w:hideMark/>
          </w:tcPr>
          <w:p w14:paraId="5A833281" w14:textId="77777777" w:rsidR="00263CC7" w:rsidRDefault="00263CC7" w:rsidP="00263CC7">
            <w:pPr>
              <w:jc w:val="right"/>
              <w:rPr>
                <w:rFonts w:ascii="Calibri" w:hAnsi="Calibri"/>
                <w:color w:val="000000"/>
              </w:rPr>
            </w:pPr>
            <w:r>
              <w:rPr>
                <w:rFonts w:ascii="Calibri" w:hAnsi="Calibri"/>
                <w:color w:val="000000"/>
              </w:rPr>
              <w:t>691</w:t>
            </w:r>
          </w:p>
        </w:tc>
        <w:tc>
          <w:tcPr>
            <w:tcW w:w="663" w:type="dxa"/>
            <w:tcBorders>
              <w:top w:val="nil"/>
              <w:left w:val="nil"/>
              <w:bottom w:val="single" w:sz="4" w:space="0" w:color="auto"/>
              <w:right w:val="single" w:sz="4" w:space="0" w:color="auto"/>
            </w:tcBorders>
            <w:shd w:val="clear" w:color="auto" w:fill="auto"/>
            <w:noWrap/>
            <w:vAlign w:val="bottom"/>
            <w:hideMark/>
          </w:tcPr>
          <w:p w14:paraId="76355A1F" w14:textId="77777777" w:rsidR="00263CC7" w:rsidRDefault="00263CC7" w:rsidP="00263CC7">
            <w:pPr>
              <w:jc w:val="right"/>
              <w:rPr>
                <w:rFonts w:ascii="Calibri" w:hAnsi="Calibri"/>
                <w:color w:val="000000"/>
              </w:rPr>
            </w:pPr>
            <w:r>
              <w:rPr>
                <w:rFonts w:ascii="Calibri" w:hAnsi="Calibri"/>
                <w:color w:val="000000"/>
              </w:rPr>
              <w:t>858</w:t>
            </w:r>
          </w:p>
        </w:tc>
      </w:tr>
      <w:tr w:rsidR="00263CC7" w:rsidRPr="001071E3" w14:paraId="4964F4F6" w14:textId="77777777" w:rsidTr="00263CC7">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69B9F233" w14:textId="77777777" w:rsidR="00263CC7" w:rsidRDefault="00263CC7" w:rsidP="00263CC7">
            <w:pPr>
              <w:rPr>
                <w:rFonts w:ascii="Calibri" w:hAnsi="Calibri"/>
                <w:color w:val="000000"/>
              </w:rPr>
            </w:pPr>
            <w:r>
              <w:rPr>
                <w:rFonts w:ascii="Calibri" w:hAnsi="Calibri"/>
                <w:color w:val="000000"/>
              </w:rPr>
              <w:t>Haljala vald</w:t>
            </w:r>
          </w:p>
        </w:tc>
        <w:tc>
          <w:tcPr>
            <w:tcW w:w="663" w:type="dxa"/>
            <w:tcBorders>
              <w:top w:val="nil"/>
              <w:left w:val="nil"/>
              <w:bottom w:val="single" w:sz="4" w:space="0" w:color="auto"/>
              <w:right w:val="single" w:sz="4" w:space="0" w:color="auto"/>
            </w:tcBorders>
            <w:shd w:val="clear" w:color="auto" w:fill="auto"/>
            <w:noWrap/>
            <w:vAlign w:val="bottom"/>
            <w:hideMark/>
          </w:tcPr>
          <w:p w14:paraId="1D8D6AEB" w14:textId="77777777" w:rsidR="00263CC7" w:rsidRDefault="00263CC7" w:rsidP="00263CC7">
            <w:pPr>
              <w:jc w:val="right"/>
              <w:rPr>
                <w:rFonts w:ascii="Calibri" w:hAnsi="Calibri"/>
                <w:color w:val="000000"/>
              </w:rPr>
            </w:pPr>
            <w:r>
              <w:rPr>
                <w:rFonts w:ascii="Calibri" w:hAnsi="Calibri"/>
                <w:color w:val="000000"/>
              </w:rPr>
              <w:t>639</w:t>
            </w:r>
          </w:p>
        </w:tc>
        <w:tc>
          <w:tcPr>
            <w:tcW w:w="663" w:type="dxa"/>
            <w:tcBorders>
              <w:top w:val="nil"/>
              <w:left w:val="nil"/>
              <w:bottom w:val="single" w:sz="4" w:space="0" w:color="auto"/>
              <w:right w:val="single" w:sz="4" w:space="0" w:color="auto"/>
            </w:tcBorders>
            <w:shd w:val="clear" w:color="auto" w:fill="auto"/>
            <w:noWrap/>
            <w:vAlign w:val="bottom"/>
            <w:hideMark/>
          </w:tcPr>
          <w:p w14:paraId="554B6B6C" w14:textId="77777777" w:rsidR="00263CC7" w:rsidRDefault="00263CC7" w:rsidP="00263CC7">
            <w:pPr>
              <w:jc w:val="right"/>
              <w:rPr>
                <w:rFonts w:ascii="Calibri" w:hAnsi="Calibri"/>
                <w:color w:val="000000"/>
              </w:rPr>
            </w:pPr>
            <w:r>
              <w:rPr>
                <w:rFonts w:ascii="Calibri" w:hAnsi="Calibri"/>
                <w:color w:val="000000"/>
              </w:rPr>
              <w:t>816</w:t>
            </w:r>
          </w:p>
        </w:tc>
      </w:tr>
      <w:tr w:rsidR="00263CC7" w:rsidRPr="001071E3" w14:paraId="6D061EAD" w14:textId="77777777" w:rsidTr="00263CC7">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41165C55" w14:textId="77777777" w:rsidR="00263CC7" w:rsidRDefault="00263CC7" w:rsidP="00263CC7">
            <w:pPr>
              <w:rPr>
                <w:rFonts w:ascii="Calibri" w:hAnsi="Calibri"/>
                <w:color w:val="000000"/>
              </w:rPr>
            </w:pPr>
            <w:r>
              <w:rPr>
                <w:rFonts w:ascii="Calibri" w:hAnsi="Calibri"/>
                <w:color w:val="000000"/>
              </w:rPr>
              <w:t>Rakvere vald</w:t>
            </w:r>
          </w:p>
        </w:tc>
        <w:tc>
          <w:tcPr>
            <w:tcW w:w="663" w:type="dxa"/>
            <w:tcBorders>
              <w:top w:val="nil"/>
              <w:left w:val="nil"/>
              <w:bottom w:val="single" w:sz="4" w:space="0" w:color="auto"/>
              <w:right w:val="single" w:sz="4" w:space="0" w:color="auto"/>
            </w:tcBorders>
            <w:shd w:val="clear" w:color="auto" w:fill="auto"/>
            <w:noWrap/>
            <w:vAlign w:val="bottom"/>
            <w:hideMark/>
          </w:tcPr>
          <w:p w14:paraId="11E0EFFD" w14:textId="77777777" w:rsidR="00263CC7" w:rsidRDefault="00263CC7" w:rsidP="00263CC7">
            <w:pPr>
              <w:jc w:val="right"/>
              <w:rPr>
                <w:rFonts w:ascii="Calibri" w:hAnsi="Calibri"/>
                <w:color w:val="000000"/>
              </w:rPr>
            </w:pPr>
            <w:r>
              <w:rPr>
                <w:rFonts w:ascii="Calibri" w:hAnsi="Calibri"/>
                <w:color w:val="000000"/>
              </w:rPr>
              <w:t>620</w:t>
            </w:r>
          </w:p>
        </w:tc>
        <w:tc>
          <w:tcPr>
            <w:tcW w:w="663" w:type="dxa"/>
            <w:tcBorders>
              <w:top w:val="nil"/>
              <w:left w:val="nil"/>
              <w:bottom w:val="single" w:sz="4" w:space="0" w:color="auto"/>
              <w:right w:val="single" w:sz="4" w:space="0" w:color="auto"/>
            </w:tcBorders>
            <w:shd w:val="clear" w:color="auto" w:fill="auto"/>
            <w:noWrap/>
            <w:vAlign w:val="bottom"/>
            <w:hideMark/>
          </w:tcPr>
          <w:p w14:paraId="7D637ED8" w14:textId="77777777" w:rsidR="00263CC7" w:rsidRDefault="00263CC7" w:rsidP="00263CC7">
            <w:pPr>
              <w:jc w:val="right"/>
              <w:rPr>
                <w:rFonts w:ascii="Calibri" w:hAnsi="Calibri"/>
                <w:color w:val="000000"/>
              </w:rPr>
            </w:pPr>
            <w:r>
              <w:rPr>
                <w:rFonts w:ascii="Calibri" w:hAnsi="Calibri"/>
                <w:color w:val="000000"/>
              </w:rPr>
              <w:t>780</w:t>
            </w:r>
          </w:p>
        </w:tc>
      </w:tr>
      <w:tr w:rsidR="00263CC7" w:rsidRPr="001071E3" w14:paraId="05E8DFB3" w14:textId="77777777" w:rsidTr="00263CC7">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1ED3B694" w14:textId="77777777" w:rsidR="00263CC7" w:rsidRDefault="00263CC7" w:rsidP="00263CC7">
            <w:pPr>
              <w:rPr>
                <w:rFonts w:ascii="Calibri" w:hAnsi="Calibri"/>
                <w:color w:val="000000"/>
              </w:rPr>
            </w:pPr>
            <w:r>
              <w:rPr>
                <w:rFonts w:ascii="Calibri" w:hAnsi="Calibri"/>
                <w:color w:val="000000"/>
              </w:rPr>
              <w:t>Sõmeru vald</w:t>
            </w:r>
          </w:p>
        </w:tc>
        <w:tc>
          <w:tcPr>
            <w:tcW w:w="663" w:type="dxa"/>
            <w:tcBorders>
              <w:top w:val="nil"/>
              <w:left w:val="nil"/>
              <w:bottom w:val="single" w:sz="4" w:space="0" w:color="auto"/>
              <w:right w:val="single" w:sz="4" w:space="0" w:color="auto"/>
            </w:tcBorders>
            <w:shd w:val="clear" w:color="auto" w:fill="auto"/>
            <w:noWrap/>
            <w:vAlign w:val="bottom"/>
            <w:hideMark/>
          </w:tcPr>
          <w:p w14:paraId="3B101C9D" w14:textId="77777777" w:rsidR="00263CC7" w:rsidRDefault="00263CC7" w:rsidP="00263CC7">
            <w:pPr>
              <w:jc w:val="right"/>
              <w:rPr>
                <w:rFonts w:ascii="Calibri" w:hAnsi="Calibri"/>
                <w:color w:val="000000"/>
              </w:rPr>
            </w:pPr>
            <w:r>
              <w:rPr>
                <w:rFonts w:ascii="Calibri" w:hAnsi="Calibri"/>
                <w:color w:val="000000"/>
              </w:rPr>
              <w:t>647</w:t>
            </w:r>
          </w:p>
        </w:tc>
        <w:tc>
          <w:tcPr>
            <w:tcW w:w="663" w:type="dxa"/>
            <w:tcBorders>
              <w:top w:val="nil"/>
              <w:left w:val="nil"/>
              <w:bottom w:val="single" w:sz="4" w:space="0" w:color="auto"/>
              <w:right w:val="single" w:sz="4" w:space="0" w:color="auto"/>
            </w:tcBorders>
            <w:shd w:val="clear" w:color="auto" w:fill="auto"/>
            <w:noWrap/>
            <w:vAlign w:val="bottom"/>
            <w:hideMark/>
          </w:tcPr>
          <w:p w14:paraId="74268C7F" w14:textId="77777777" w:rsidR="00263CC7" w:rsidRDefault="00263CC7" w:rsidP="00263CC7">
            <w:pPr>
              <w:jc w:val="right"/>
              <w:rPr>
                <w:rFonts w:ascii="Calibri" w:hAnsi="Calibri"/>
                <w:color w:val="000000"/>
              </w:rPr>
            </w:pPr>
            <w:r>
              <w:rPr>
                <w:rFonts w:ascii="Calibri" w:hAnsi="Calibri"/>
                <w:color w:val="000000"/>
              </w:rPr>
              <w:t>817</w:t>
            </w:r>
          </w:p>
        </w:tc>
      </w:tr>
      <w:tr w:rsidR="00263CC7" w:rsidRPr="001071E3" w14:paraId="6E0DE20C" w14:textId="77777777" w:rsidTr="00263CC7">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tcPr>
          <w:p w14:paraId="51DA775F" w14:textId="77777777" w:rsidR="00263CC7" w:rsidRDefault="00263CC7" w:rsidP="00263CC7">
            <w:pPr>
              <w:rPr>
                <w:rFonts w:ascii="Calibri" w:hAnsi="Calibri"/>
                <w:color w:val="000000"/>
              </w:rPr>
            </w:pPr>
            <w:r>
              <w:rPr>
                <w:rFonts w:ascii="Calibri" w:hAnsi="Calibri"/>
                <w:color w:val="000000"/>
              </w:rPr>
              <w:t>Vinni vald</w:t>
            </w:r>
          </w:p>
        </w:tc>
        <w:tc>
          <w:tcPr>
            <w:tcW w:w="663" w:type="dxa"/>
            <w:tcBorders>
              <w:top w:val="nil"/>
              <w:left w:val="nil"/>
              <w:bottom w:val="single" w:sz="4" w:space="0" w:color="auto"/>
              <w:right w:val="single" w:sz="4" w:space="0" w:color="auto"/>
            </w:tcBorders>
            <w:shd w:val="clear" w:color="auto" w:fill="auto"/>
            <w:noWrap/>
            <w:vAlign w:val="bottom"/>
          </w:tcPr>
          <w:p w14:paraId="45224AD5" w14:textId="77777777" w:rsidR="00263CC7" w:rsidRDefault="00263CC7" w:rsidP="00263CC7">
            <w:pPr>
              <w:jc w:val="right"/>
              <w:rPr>
                <w:rFonts w:ascii="Calibri" w:hAnsi="Calibri"/>
                <w:color w:val="000000"/>
              </w:rPr>
            </w:pPr>
            <w:r>
              <w:rPr>
                <w:rFonts w:ascii="Calibri" w:hAnsi="Calibri"/>
                <w:color w:val="000000"/>
              </w:rPr>
              <w:t>586</w:t>
            </w:r>
          </w:p>
        </w:tc>
        <w:tc>
          <w:tcPr>
            <w:tcW w:w="663" w:type="dxa"/>
            <w:tcBorders>
              <w:top w:val="nil"/>
              <w:left w:val="nil"/>
              <w:bottom w:val="single" w:sz="4" w:space="0" w:color="auto"/>
              <w:right w:val="single" w:sz="4" w:space="0" w:color="auto"/>
            </w:tcBorders>
            <w:shd w:val="clear" w:color="auto" w:fill="auto"/>
            <w:noWrap/>
            <w:vAlign w:val="bottom"/>
          </w:tcPr>
          <w:p w14:paraId="4F9DA69E" w14:textId="77777777" w:rsidR="00263CC7" w:rsidRDefault="00263CC7" w:rsidP="00263CC7">
            <w:pPr>
              <w:jc w:val="right"/>
              <w:rPr>
                <w:rFonts w:ascii="Calibri" w:hAnsi="Calibri"/>
                <w:color w:val="000000"/>
              </w:rPr>
            </w:pPr>
            <w:r>
              <w:rPr>
                <w:rFonts w:ascii="Calibri" w:hAnsi="Calibri"/>
                <w:color w:val="000000"/>
              </w:rPr>
              <w:t>766</w:t>
            </w:r>
          </w:p>
        </w:tc>
      </w:tr>
      <w:tr w:rsidR="00263CC7" w:rsidRPr="001071E3" w14:paraId="6441367C" w14:textId="77777777" w:rsidTr="00263CC7">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tcPr>
          <w:p w14:paraId="25A5E0B8" w14:textId="77777777" w:rsidR="00263CC7" w:rsidRDefault="00263CC7" w:rsidP="00263CC7">
            <w:pPr>
              <w:rPr>
                <w:rFonts w:ascii="Calibri" w:hAnsi="Calibri"/>
                <w:color w:val="000000"/>
              </w:rPr>
            </w:pPr>
            <w:r>
              <w:rPr>
                <w:rFonts w:ascii="Calibri" w:hAnsi="Calibri"/>
                <w:color w:val="000000"/>
              </w:rPr>
              <w:t>Viru-Nigula vald</w:t>
            </w:r>
          </w:p>
        </w:tc>
        <w:tc>
          <w:tcPr>
            <w:tcW w:w="663" w:type="dxa"/>
            <w:tcBorders>
              <w:top w:val="nil"/>
              <w:left w:val="nil"/>
              <w:bottom w:val="single" w:sz="4" w:space="0" w:color="auto"/>
              <w:right w:val="single" w:sz="4" w:space="0" w:color="auto"/>
            </w:tcBorders>
            <w:shd w:val="clear" w:color="auto" w:fill="auto"/>
            <w:noWrap/>
            <w:vAlign w:val="bottom"/>
          </w:tcPr>
          <w:p w14:paraId="67AABE25" w14:textId="77777777" w:rsidR="00263CC7" w:rsidRDefault="00263CC7" w:rsidP="00263CC7">
            <w:pPr>
              <w:jc w:val="right"/>
              <w:rPr>
                <w:rFonts w:ascii="Calibri" w:hAnsi="Calibri"/>
                <w:color w:val="000000"/>
              </w:rPr>
            </w:pPr>
            <w:r>
              <w:rPr>
                <w:rFonts w:ascii="Calibri" w:hAnsi="Calibri"/>
                <w:color w:val="000000"/>
              </w:rPr>
              <w:t>688</w:t>
            </w:r>
          </w:p>
        </w:tc>
        <w:tc>
          <w:tcPr>
            <w:tcW w:w="663" w:type="dxa"/>
            <w:tcBorders>
              <w:top w:val="nil"/>
              <w:left w:val="nil"/>
              <w:bottom w:val="single" w:sz="4" w:space="0" w:color="auto"/>
              <w:right w:val="single" w:sz="4" w:space="0" w:color="auto"/>
            </w:tcBorders>
            <w:shd w:val="clear" w:color="auto" w:fill="auto"/>
            <w:noWrap/>
            <w:vAlign w:val="bottom"/>
          </w:tcPr>
          <w:p w14:paraId="1C4D8056" w14:textId="77777777" w:rsidR="00263CC7" w:rsidRDefault="00263CC7" w:rsidP="00263CC7">
            <w:pPr>
              <w:jc w:val="right"/>
              <w:rPr>
                <w:rFonts w:ascii="Calibri" w:hAnsi="Calibri"/>
                <w:color w:val="000000"/>
              </w:rPr>
            </w:pPr>
            <w:r>
              <w:rPr>
                <w:rFonts w:ascii="Calibri" w:hAnsi="Calibri"/>
                <w:color w:val="000000"/>
              </w:rPr>
              <w:t>870</w:t>
            </w:r>
          </w:p>
        </w:tc>
      </w:tr>
      <w:tr w:rsidR="00886BEE" w:rsidRPr="002F6A66" w14:paraId="17009760" w14:textId="77777777" w:rsidTr="00263CC7">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34D42BAF" w14:textId="77777777" w:rsidR="00886BEE" w:rsidRPr="002F6A66" w:rsidRDefault="00263CC7" w:rsidP="001071E3">
            <w:pPr>
              <w:rPr>
                <w:rFonts w:eastAsia="Times New Roman" w:cs="Times New Roman"/>
                <w:i/>
                <w:color w:val="000000"/>
              </w:rPr>
            </w:pPr>
            <w:r w:rsidRPr="002F6A66">
              <w:rPr>
                <w:rFonts w:eastAsia="Times New Roman" w:cs="Times New Roman"/>
                <w:i/>
                <w:color w:val="000000"/>
              </w:rPr>
              <w:t>PARTNERID</w:t>
            </w:r>
            <w:r w:rsidR="00886BEE" w:rsidRPr="002F6A66">
              <w:rPr>
                <w:rFonts w:eastAsia="Times New Roman" w:cs="Times New Roman"/>
                <w:i/>
                <w:color w:val="000000"/>
              </w:rPr>
              <w:t xml:space="preserve"> keskmine</w:t>
            </w:r>
          </w:p>
        </w:tc>
        <w:tc>
          <w:tcPr>
            <w:tcW w:w="663" w:type="dxa"/>
            <w:tcBorders>
              <w:top w:val="nil"/>
              <w:left w:val="nil"/>
              <w:bottom w:val="single" w:sz="4" w:space="0" w:color="auto"/>
              <w:right w:val="single" w:sz="4" w:space="0" w:color="auto"/>
            </w:tcBorders>
            <w:shd w:val="clear" w:color="auto" w:fill="auto"/>
            <w:noWrap/>
            <w:vAlign w:val="bottom"/>
            <w:hideMark/>
          </w:tcPr>
          <w:p w14:paraId="4A9C9CFC" w14:textId="77777777" w:rsidR="00886BEE" w:rsidRPr="002F6A66" w:rsidRDefault="00263CC7" w:rsidP="001071E3">
            <w:pPr>
              <w:rPr>
                <w:rFonts w:eastAsia="Times New Roman" w:cs="Times New Roman"/>
                <w:i/>
                <w:color w:val="000000"/>
              </w:rPr>
            </w:pPr>
            <w:r w:rsidRPr="002F6A66">
              <w:rPr>
                <w:rFonts w:eastAsia="Times New Roman" w:cs="Times New Roman"/>
                <w:i/>
                <w:color w:val="000000"/>
              </w:rPr>
              <w:t>645</w:t>
            </w:r>
          </w:p>
        </w:tc>
        <w:tc>
          <w:tcPr>
            <w:tcW w:w="663" w:type="dxa"/>
            <w:tcBorders>
              <w:top w:val="nil"/>
              <w:left w:val="nil"/>
              <w:bottom w:val="single" w:sz="4" w:space="0" w:color="auto"/>
              <w:right w:val="single" w:sz="4" w:space="0" w:color="auto"/>
            </w:tcBorders>
            <w:shd w:val="clear" w:color="auto" w:fill="auto"/>
            <w:noWrap/>
            <w:vAlign w:val="bottom"/>
            <w:hideMark/>
          </w:tcPr>
          <w:p w14:paraId="753F432A" w14:textId="77777777" w:rsidR="00886BEE" w:rsidRPr="002F6A66" w:rsidRDefault="00263CC7" w:rsidP="001071E3">
            <w:pPr>
              <w:rPr>
                <w:rFonts w:eastAsia="Times New Roman" w:cs="Times New Roman"/>
                <w:i/>
                <w:color w:val="000000"/>
              </w:rPr>
            </w:pPr>
            <w:r w:rsidRPr="002F6A66">
              <w:rPr>
                <w:rFonts w:eastAsia="Times New Roman" w:cs="Times New Roman"/>
                <w:i/>
                <w:color w:val="000000"/>
              </w:rPr>
              <w:t>818</w:t>
            </w:r>
          </w:p>
        </w:tc>
      </w:tr>
      <w:tr w:rsidR="00886BEE" w:rsidRPr="002F6A66" w14:paraId="7146389F" w14:textId="77777777" w:rsidTr="00263CC7">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0CBBEDC2" w14:textId="77777777" w:rsidR="00886BEE" w:rsidRPr="002F6A66" w:rsidRDefault="00886BEE" w:rsidP="001071E3">
            <w:pPr>
              <w:rPr>
                <w:rFonts w:eastAsia="Times New Roman" w:cs="Times New Roman"/>
                <w:i/>
                <w:color w:val="000000"/>
              </w:rPr>
            </w:pPr>
            <w:r w:rsidRPr="002F6A66">
              <w:rPr>
                <w:rFonts w:eastAsia="Times New Roman" w:cs="Times New Roman"/>
                <w:i/>
                <w:color w:val="000000"/>
              </w:rPr>
              <w:t>Lääne-Virumaa keskmine</w:t>
            </w:r>
          </w:p>
        </w:tc>
        <w:tc>
          <w:tcPr>
            <w:tcW w:w="663" w:type="dxa"/>
            <w:tcBorders>
              <w:top w:val="nil"/>
              <w:left w:val="nil"/>
              <w:bottom w:val="single" w:sz="4" w:space="0" w:color="auto"/>
              <w:right w:val="single" w:sz="4" w:space="0" w:color="auto"/>
            </w:tcBorders>
            <w:shd w:val="clear" w:color="auto" w:fill="auto"/>
            <w:noWrap/>
            <w:vAlign w:val="bottom"/>
            <w:hideMark/>
          </w:tcPr>
          <w:p w14:paraId="209CE194" w14:textId="77777777" w:rsidR="00886BEE" w:rsidRPr="002F6A66" w:rsidRDefault="00263CC7" w:rsidP="001071E3">
            <w:pPr>
              <w:rPr>
                <w:rFonts w:eastAsia="Times New Roman" w:cs="Times New Roman"/>
                <w:i/>
                <w:color w:val="000000"/>
              </w:rPr>
            </w:pPr>
            <w:r w:rsidRPr="002F6A66">
              <w:rPr>
                <w:rFonts w:eastAsia="Times New Roman" w:cs="Times New Roman"/>
                <w:i/>
                <w:color w:val="000000"/>
              </w:rPr>
              <w:t>639</w:t>
            </w:r>
          </w:p>
        </w:tc>
        <w:tc>
          <w:tcPr>
            <w:tcW w:w="663" w:type="dxa"/>
            <w:tcBorders>
              <w:top w:val="nil"/>
              <w:left w:val="nil"/>
              <w:bottom w:val="single" w:sz="4" w:space="0" w:color="auto"/>
              <w:right w:val="single" w:sz="4" w:space="0" w:color="auto"/>
            </w:tcBorders>
            <w:shd w:val="clear" w:color="auto" w:fill="auto"/>
            <w:noWrap/>
            <w:vAlign w:val="bottom"/>
            <w:hideMark/>
          </w:tcPr>
          <w:p w14:paraId="3D86A3C9" w14:textId="77777777" w:rsidR="00886BEE" w:rsidRPr="002F6A66" w:rsidRDefault="00263CC7" w:rsidP="001071E3">
            <w:pPr>
              <w:rPr>
                <w:rFonts w:eastAsia="Times New Roman" w:cs="Times New Roman"/>
                <w:i/>
                <w:color w:val="000000"/>
              </w:rPr>
            </w:pPr>
            <w:r w:rsidRPr="002F6A66">
              <w:rPr>
                <w:rFonts w:eastAsia="Times New Roman" w:cs="Times New Roman"/>
                <w:i/>
                <w:color w:val="000000"/>
              </w:rPr>
              <w:t>807</w:t>
            </w:r>
          </w:p>
        </w:tc>
      </w:tr>
      <w:tr w:rsidR="00886BEE" w:rsidRPr="002F6A66" w14:paraId="572BBD85" w14:textId="77777777" w:rsidTr="00263CC7">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DF72D77" w14:textId="77777777" w:rsidR="00886BEE" w:rsidRPr="002F6A66" w:rsidRDefault="00886BEE" w:rsidP="001071E3">
            <w:pPr>
              <w:rPr>
                <w:rFonts w:eastAsia="Times New Roman" w:cs="Times New Roman"/>
                <w:i/>
                <w:color w:val="000000"/>
              </w:rPr>
            </w:pPr>
            <w:r w:rsidRPr="002F6A66">
              <w:rPr>
                <w:rFonts w:eastAsia="Times New Roman" w:cs="Times New Roman"/>
                <w:i/>
                <w:color w:val="000000"/>
              </w:rPr>
              <w:t>Eesti keskmine</w:t>
            </w:r>
          </w:p>
        </w:tc>
        <w:tc>
          <w:tcPr>
            <w:tcW w:w="663" w:type="dxa"/>
            <w:tcBorders>
              <w:top w:val="nil"/>
              <w:left w:val="nil"/>
              <w:bottom w:val="single" w:sz="4" w:space="0" w:color="auto"/>
              <w:right w:val="single" w:sz="4" w:space="0" w:color="auto"/>
            </w:tcBorders>
            <w:shd w:val="clear" w:color="auto" w:fill="auto"/>
            <w:noWrap/>
            <w:vAlign w:val="bottom"/>
            <w:hideMark/>
          </w:tcPr>
          <w:p w14:paraId="7E97F1E3" w14:textId="77777777" w:rsidR="00886BEE" w:rsidRPr="002F6A66" w:rsidRDefault="00263CC7" w:rsidP="001071E3">
            <w:pPr>
              <w:rPr>
                <w:rFonts w:eastAsia="Times New Roman" w:cs="Times New Roman"/>
                <w:i/>
                <w:color w:val="000000"/>
              </w:rPr>
            </w:pPr>
            <w:r w:rsidRPr="002F6A66">
              <w:rPr>
                <w:rFonts w:eastAsia="Times New Roman" w:cs="Times New Roman"/>
                <w:i/>
                <w:color w:val="000000"/>
              </w:rPr>
              <w:t>705</w:t>
            </w:r>
          </w:p>
        </w:tc>
        <w:tc>
          <w:tcPr>
            <w:tcW w:w="663" w:type="dxa"/>
            <w:tcBorders>
              <w:top w:val="nil"/>
              <w:left w:val="nil"/>
              <w:bottom w:val="single" w:sz="4" w:space="0" w:color="auto"/>
              <w:right w:val="single" w:sz="4" w:space="0" w:color="auto"/>
            </w:tcBorders>
            <w:shd w:val="clear" w:color="auto" w:fill="auto"/>
            <w:noWrap/>
            <w:vAlign w:val="bottom"/>
            <w:hideMark/>
          </w:tcPr>
          <w:p w14:paraId="2627927E" w14:textId="77777777" w:rsidR="00886BEE" w:rsidRPr="002F6A66" w:rsidRDefault="00263CC7" w:rsidP="001071E3">
            <w:pPr>
              <w:rPr>
                <w:rFonts w:eastAsia="Times New Roman" w:cs="Times New Roman"/>
                <w:i/>
                <w:color w:val="000000"/>
              </w:rPr>
            </w:pPr>
            <w:r w:rsidRPr="002F6A66">
              <w:rPr>
                <w:rFonts w:eastAsia="Times New Roman" w:cs="Times New Roman"/>
                <w:i/>
                <w:color w:val="000000"/>
              </w:rPr>
              <w:t>900</w:t>
            </w:r>
          </w:p>
        </w:tc>
      </w:tr>
    </w:tbl>
    <w:p w14:paraId="441277AD" w14:textId="77777777" w:rsidR="00886BEE" w:rsidRPr="00715926" w:rsidRDefault="006522AB" w:rsidP="00715926">
      <w:pPr>
        <w:rPr>
          <w:i/>
        </w:rPr>
      </w:pPr>
      <w:r w:rsidRPr="00715926">
        <w:rPr>
          <w:i/>
        </w:rPr>
        <w:t>Tabel 1.</w:t>
      </w:r>
      <w:r w:rsidR="0039617C" w:rsidRPr="00715926">
        <w:rPr>
          <w:i/>
        </w:rPr>
        <w:t>10</w:t>
      </w:r>
      <w:r w:rsidRPr="00715926">
        <w:rPr>
          <w:i/>
        </w:rPr>
        <w:t>.</w:t>
      </w:r>
      <w:r w:rsidR="00886BEE" w:rsidRPr="00715926">
        <w:rPr>
          <w:i/>
        </w:rPr>
        <w:t xml:space="preserve"> Palgatöötaja kuukeskmine brutotulu </w:t>
      </w:r>
      <w:r w:rsidR="00E20585" w:rsidRPr="00715926">
        <w:rPr>
          <w:i/>
        </w:rPr>
        <w:t>MTÜ Partnerid</w:t>
      </w:r>
      <w:r w:rsidR="00886BEE" w:rsidRPr="00715926">
        <w:rPr>
          <w:i/>
        </w:rPr>
        <w:t xml:space="preserve"> koostööpiirkonna valdades võrrelduna kogu Eesti ja maakonna keskmisega (eurot) aastatel</w:t>
      </w:r>
      <w:r w:rsidRPr="00715926">
        <w:rPr>
          <w:i/>
        </w:rPr>
        <w:t xml:space="preserve"> </w:t>
      </w:r>
      <w:r w:rsidR="00886BEE" w:rsidRPr="00715926">
        <w:rPr>
          <w:i/>
        </w:rPr>
        <w:t>200</w:t>
      </w:r>
      <w:r w:rsidR="00E20585" w:rsidRPr="00715926">
        <w:rPr>
          <w:i/>
        </w:rPr>
        <w:t>7</w:t>
      </w:r>
      <w:r w:rsidR="00886BEE" w:rsidRPr="00715926">
        <w:rPr>
          <w:i/>
        </w:rPr>
        <w:t xml:space="preserve"> ja 201</w:t>
      </w:r>
      <w:r w:rsidR="00E20585" w:rsidRPr="00715926">
        <w:rPr>
          <w:i/>
        </w:rPr>
        <w:t>3</w:t>
      </w:r>
      <w:r w:rsidR="00886BEE" w:rsidRPr="00715926">
        <w:rPr>
          <w:i/>
        </w:rPr>
        <w:t xml:space="preserve"> (Allikas: Statistikaamet).</w:t>
      </w:r>
    </w:p>
    <w:p w14:paraId="1385F1F4" w14:textId="77777777" w:rsidR="00886BEE" w:rsidRPr="001071E3" w:rsidRDefault="00886BEE" w:rsidP="001071E3">
      <w:pPr>
        <w:pStyle w:val="Vahedeta"/>
      </w:pPr>
    </w:p>
    <w:p w14:paraId="149FE9C5" w14:textId="77777777" w:rsidR="00A83B81" w:rsidRPr="001071E3" w:rsidRDefault="006B0205" w:rsidP="00715926">
      <w:r>
        <w:rPr>
          <w:noProof/>
          <w:lang w:eastAsia="et-EE"/>
        </w:rPr>
        <w:drawing>
          <wp:inline distT="0" distB="0" distL="0" distR="0" wp14:anchorId="1EBF9374" wp14:editId="36889040">
            <wp:extent cx="5719646" cy="3753686"/>
            <wp:effectExtent l="0" t="0" r="20955" b="31115"/>
            <wp:docPr id="33" name="Diagram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5D7F305" w14:textId="77777777" w:rsidR="00886BEE" w:rsidRPr="00715926" w:rsidRDefault="00886C90" w:rsidP="00715926">
      <w:pPr>
        <w:rPr>
          <w:i/>
        </w:rPr>
      </w:pPr>
      <w:r w:rsidRPr="00715926">
        <w:rPr>
          <w:i/>
        </w:rPr>
        <w:t xml:space="preserve">Joonis </w:t>
      </w:r>
      <w:r w:rsidR="006522AB" w:rsidRPr="00715926">
        <w:rPr>
          <w:i/>
        </w:rPr>
        <w:t>1.2</w:t>
      </w:r>
      <w:r w:rsidR="0039617C" w:rsidRPr="00715926">
        <w:rPr>
          <w:i/>
        </w:rPr>
        <w:t>9</w:t>
      </w:r>
      <w:r w:rsidR="00B970BF" w:rsidRPr="00715926">
        <w:rPr>
          <w:i/>
        </w:rPr>
        <w:t>.</w:t>
      </w:r>
      <w:r w:rsidRPr="00715926">
        <w:rPr>
          <w:i/>
        </w:rPr>
        <w:t xml:space="preserve"> Palgatöötaja kuukeskmi</w:t>
      </w:r>
      <w:r w:rsidR="00886BEE" w:rsidRPr="00715926">
        <w:rPr>
          <w:i/>
        </w:rPr>
        <w:t>s</w:t>
      </w:r>
      <w:r w:rsidRPr="00715926">
        <w:rPr>
          <w:i/>
        </w:rPr>
        <w:t xml:space="preserve">e brutotulu </w:t>
      </w:r>
      <w:r w:rsidR="00886BEE" w:rsidRPr="00715926">
        <w:rPr>
          <w:i/>
        </w:rPr>
        <w:t xml:space="preserve">dünaamika </w:t>
      </w:r>
      <w:r w:rsidR="006B0205" w:rsidRPr="00715926">
        <w:rPr>
          <w:i/>
        </w:rPr>
        <w:t>MTÜ Partnerid</w:t>
      </w:r>
      <w:r w:rsidRPr="00715926">
        <w:rPr>
          <w:i/>
        </w:rPr>
        <w:t xml:space="preserve"> koostööpiirkonna valdades </w:t>
      </w:r>
      <w:r w:rsidR="00886BEE" w:rsidRPr="00715926">
        <w:rPr>
          <w:i/>
        </w:rPr>
        <w:t>perioodil 200</w:t>
      </w:r>
      <w:r w:rsidR="006B0205" w:rsidRPr="00715926">
        <w:rPr>
          <w:i/>
        </w:rPr>
        <w:t>7</w:t>
      </w:r>
      <w:r w:rsidR="00886BEE" w:rsidRPr="00715926">
        <w:rPr>
          <w:i/>
        </w:rPr>
        <w:t>–201</w:t>
      </w:r>
      <w:r w:rsidR="006B0205" w:rsidRPr="00715926">
        <w:rPr>
          <w:i/>
        </w:rPr>
        <w:t>3</w:t>
      </w:r>
      <w:r w:rsidR="00886BEE" w:rsidRPr="00715926">
        <w:rPr>
          <w:i/>
        </w:rPr>
        <w:t xml:space="preserve"> </w:t>
      </w:r>
      <w:r w:rsidRPr="00715926">
        <w:rPr>
          <w:i/>
        </w:rPr>
        <w:t>võrrelduna kogu Eesti ja maakonna keskmisega (eurot) (Allikas: Statistikaamet).</w:t>
      </w:r>
    </w:p>
    <w:p w14:paraId="5892F975" w14:textId="77777777" w:rsidR="00980A66" w:rsidRPr="001071E3" w:rsidRDefault="00980A66" w:rsidP="001071E3">
      <w:pPr>
        <w:pStyle w:val="Vahedeta"/>
      </w:pPr>
    </w:p>
    <w:p w14:paraId="1978D3E6" w14:textId="77777777" w:rsidR="00D7691D" w:rsidRPr="001071E3" w:rsidRDefault="00980A66" w:rsidP="00715926">
      <w:r w:rsidRPr="001071E3">
        <w:t xml:space="preserve">Kõigis </w:t>
      </w:r>
      <w:r w:rsidR="006B0205">
        <w:t>MTÜ Partnerid</w:t>
      </w:r>
      <w:r w:rsidRPr="001071E3">
        <w:t xml:space="preserve"> koostööpiirkonna valdades, aga ka maakonnas ja Eestis keskmiselt on kuukeskmine brutotulu </w:t>
      </w:r>
      <w:r w:rsidR="001F4C62" w:rsidRPr="001071E3">
        <w:t>võrreldes 200</w:t>
      </w:r>
      <w:r w:rsidR="006B0205">
        <w:t>7</w:t>
      </w:r>
      <w:r w:rsidR="001F4C62" w:rsidRPr="001071E3">
        <w:t xml:space="preserve">. aastaga </w:t>
      </w:r>
      <w:r w:rsidRPr="001071E3">
        <w:t>kasvanud, seda ka majandussurutise eelse ajaga võrreldes</w:t>
      </w:r>
      <w:r w:rsidR="006522AB" w:rsidRPr="001071E3">
        <w:t xml:space="preserve"> (Joonis 1.</w:t>
      </w:r>
      <w:r w:rsidR="0039617C">
        <w:t>30</w:t>
      </w:r>
      <w:r w:rsidR="001F4C62" w:rsidRPr="001071E3">
        <w:t>)</w:t>
      </w:r>
      <w:r w:rsidRPr="001071E3">
        <w:t xml:space="preserve">. </w:t>
      </w:r>
      <w:r w:rsidR="0053293A">
        <w:t>Erinevused koostööpiirkonna omavalitsuste palgatöötajate palgakasvus ei ole suured.</w:t>
      </w:r>
      <w:r w:rsidR="0053293A" w:rsidRPr="001071E3">
        <w:t xml:space="preserve"> </w:t>
      </w:r>
      <w:r w:rsidRPr="001071E3">
        <w:t xml:space="preserve">Kõige </w:t>
      </w:r>
      <w:r w:rsidR="001F4C62" w:rsidRPr="001071E3">
        <w:t xml:space="preserve">kõrgem on kasv olnud </w:t>
      </w:r>
      <w:r w:rsidR="0053293A">
        <w:t>Vinni ja Viru-Nigula</w:t>
      </w:r>
      <w:r w:rsidR="001F4C62" w:rsidRPr="001071E3">
        <w:t xml:space="preserve"> vallas (</w:t>
      </w:r>
      <w:r w:rsidR="0053293A">
        <w:t>vastavalt 180 ja 182</w:t>
      </w:r>
      <w:r w:rsidR="001F4C62" w:rsidRPr="001071E3">
        <w:t xml:space="preserve"> eurot), madalaim oli kasv </w:t>
      </w:r>
      <w:r w:rsidR="0053293A">
        <w:t>Rakvere</w:t>
      </w:r>
      <w:r w:rsidR="001F4C62" w:rsidRPr="001071E3">
        <w:t xml:space="preserve"> vallas (</w:t>
      </w:r>
      <w:r w:rsidR="0053293A">
        <w:t>161</w:t>
      </w:r>
      <w:r w:rsidR="001F4C62" w:rsidRPr="001071E3">
        <w:t xml:space="preserve"> eurot</w:t>
      </w:r>
      <w:r w:rsidR="0053293A">
        <w:t>).</w:t>
      </w:r>
      <w:r w:rsidR="00F8490E">
        <w:t xml:space="preserve"> Palgakasvu protsendi osas eristub ainukesena Vinni vald, kus 24% palgakasv ületab nii koostööpiirkonna, maakonna keskmise kui ka kogu Eesti palgakasvu näitaja.</w:t>
      </w:r>
      <w:r w:rsidR="0053293A">
        <w:t xml:space="preserve"> </w:t>
      </w:r>
    </w:p>
    <w:p w14:paraId="4B65E297" w14:textId="77777777" w:rsidR="007644CC" w:rsidRPr="001071E3" w:rsidRDefault="007644CC" w:rsidP="001071E3">
      <w:pPr>
        <w:pStyle w:val="Vahedeta"/>
      </w:pPr>
    </w:p>
    <w:p w14:paraId="1EB29200" w14:textId="77777777" w:rsidR="00980A66" w:rsidRPr="001071E3" w:rsidRDefault="00A572E7" w:rsidP="00715926">
      <w:r>
        <w:rPr>
          <w:noProof/>
          <w:lang w:eastAsia="et-EE"/>
        </w:rPr>
        <w:drawing>
          <wp:inline distT="0" distB="0" distL="0" distR="0" wp14:anchorId="3012B793" wp14:editId="59195173">
            <wp:extent cx="5719646" cy="3205046"/>
            <wp:effectExtent l="0" t="0" r="20955" b="20955"/>
            <wp:docPr id="19"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397C6FE" w14:textId="77777777" w:rsidR="00886C90" w:rsidRPr="00715926" w:rsidRDefault="00980A66" w:rsidP="00715926">
      <w:pPr>
        <w:rPr>
          <w:i/>
        </w:rPr>
      </w:pPr>
      <w:r w:rsidRPr="00715926">
        <w:rPr>
          <w:i/>
        </w:rPr>
        <w:t>Joonis</w:t>
      </w:r>
      <w:r w:rsidR="006522AB" w:rsidRPr="00715926">
        <w:rPr>
          <w:i/>
        </w:rPr>
        <w:t xml:space="preserve"> 1.</w:t>
      </w:r>
      <w:r w:rsidR="0039617C" w:rsidRPr="00715926">
        <w:rPr>
          <w:i/>
        </w:rPr>
        <w:t>30</w:t>
      </w:r>
      <w:r w:rsidR="00B970BF" w:rsidRPr="00715926">
        <w:rPr>
          <w:i/>
        </w:rPr>
        <w:t>.</w:t>
      </w:r>
      <w:r w:rsidR="006C4895" w:rsidRPr="00715926">
        <w:rPr>
          <w:i/>
        </w:rPr>
        <w:t xml:space="preserve"> </w:t>
      </w:r>
      <w:r w:rsidRPr="00715926">
        <w:rPr>
          <w:i/>
        </w:rPr>
        <w:t>Palgatöötaja kuukeskmis</w:t>
      </w:r>
      <w:r w:rsidR="00886C90" w:rsidRPr="00715926">
        <w:rPr>
          <w:i/>
        </w:rPr>
        <w:t>e brutotulu</w:t>
      </w:r>
      <w:r w:rsidRPr="00715926">
        <w:rPr>
          <w:i/>
        </w:rPr>
        <w:t xml:space="preserve"> kasv 201</w:t>
      </w:r>
      <w:r w:rsidR="00F8490E" w:rsidRPr="00715926">
        <w:rPr>
          <w:i/>
        </w:rPr>
        <w:t>3</w:t>
      </w:r>
      <w:r w:rsidRPr="00715926">
        <w:rPr>
          <w:i/>
        </w:rPr>
        <w:t>. aastaks võrreldes 200</w:t>
      </w:r>
      <w:r w:rsidR="00F8490E" w:rsidRPr="00715926">
        <w:rPr>
          <w:i/>
        </w:rPr>
        <w:t>7</w:t>
      </w:r>
      <w:r w:rsidRPr="00715926">
        <w:rPr>
          <w:i/>
        </w:rPr>
        <w:t>. aastaga (</w:t>
      </w:r>
      <w:r w:rsidR="00886C90" w:rsidRPr="00715926">
        <w:rPr>
          <w:i/>
        </w:rPr>
        <w:t>eurot</w:t>
      </w:r>
      <w:r w:rsidR="007644CC" w:rsidRPr="00715926">
        <w:rPr>
          <w:i/>
        </w:rPr>
        <w:t xml:space="preserve"> ja protsenti</w:t>
      </w:r>
      <w:r w:rsidRPr="00715926">
        <w:rPr>
          <w:i/>
        </w:rPr>
        <w:t>)</w:t>
      </w:r>
      <w:r w:rsidR="00886C90" w:rsidRPr="00715926">
        <w:rPr>
          <w:i/>
        </w:rPr>
        <w:t xml:space="preserve"> (Allikas: Statistikaamet).</w:t>
      </w:r>
    </w:p>
    <w:p w14:paraId="30B9D292" w14:textId="77777777" w:rsidR="0039617C" w:rsidRDefault="0039617C" w:rsidP="001071E3">
      <w:pPr>
        <w:pStyle w:val="Vahedeta"/>
      </w:pPr>
    </w:p>
    <w:p w14:paraId="63CFEBC6" w14:textId="77777777" w:rsidR="00D7691D" w:rsidRDefault="0009286C" w:rsidP="00715926">
      <w:r>
        <w:t xml:space="preserve">Eesti </w:t>
      </w:r>
      <w:r w:rsidRPr="0009286C">
        <w:t>majandusarengut takistava</w:t>
      </w:r>
      <w:r>
        <w:t>ks</w:t>
      </w:r>
      <w:r w:rsidRPr="0009286C">
        <w:t xml:space="preserve"> teguri</w:t>
      </w:r>
      <w:r>
        <w:t>ks</w:t>
      </w:r>
      <w:r w:rsidRPr="0009286C">
        <w:t xml:space="preserve"> </w:t>
      </w:r>
      <w:r>
        <w:t xml:space="preserve">on kvalifitseeritud tööjõu puudus. </w:t>
      </w:r>
      <w:r w:rsidR="00AE115D">
        <w:t xml:space="preserve">Kõige rohkem kardetakse spetsialistide, </w:t>
      </w:r>
      <w:r w:rsidR="00AE115D" w:rsidRPr="00AE115D">
        <w:t>eriti nooremate töötajate ulatuslikku väljarändamist ning sellest tulenevat tööjõupuudust ja majanduse konkurentsivõime vähenemist</w:t>
      </w:r>
      <w:r w:rsidR="00AE115D">
        <w:t xml:space="preserve">. </w:t>
      </w:r>
      <w:r w:rsidR="00681F35" w:rsidRPr="001071E3">
        <w:t>Elanikud, kellel juba on kvalifitseeritud oskused ja teadmised või soovivad õpingujärgselt leida koha, kus teadmisi kinnistada, tuleb elukoht valida mujale Eestis või isegi välismaal.</w:t>
      </w:r>
      <w:r w:rsidR="00254B31" w:rsidRPr="001071E3">
        <w:t xml:space="preserve"> Sealjuures mitte ainult kvalifitseeritud, vaid ka vähekvalifitseeritud tööjõul on suuremates linnades või välismaal suhteliselt head väljavaated sealset palka arvestades. </w:t>
      </w:r>
    </w:p>
    <w:p w14:paraId="3A9508BC" w14:textId="77777777" w:rsidR="00AE115D" w:rsidRPr="001071E3" w:rsidRDefault="00AE115D" w:rsidP="001071E3">
      <w:pPr>
        <w:pStyle w:val="Vahedeta"/>
      </w:pPr>
    </w:p>
    <w:p w14:paraId="027CED2A" w14:textId="77777777" w:rsidR="00505185" w:rsidRPr="001071E3" w:rsidRDefault="00EA179D" w:rsidP="001071E3">
      <w:pPr>
        <w:pStyle w:val="Vahedeta"/>
        <w:rPr>
          <w:b/>
          <w:lang w:eastAsia="et-EE"/>
        </w:rPr>
      </w:pPr>
      <w:r w:rsidRPr="001071E3">
        <w:rPr>
          <w:b/>
          <w:lang w:eastAsia="et-EE"/>
        </w:rPr>
        <w:t>Järeldused:</w:t>
      </w:r>
    </w:p>
    <w:p w14:paraId="0DA32812" w14:textId="77777777" w:rsidR="00EA179D" w:rsidRPr="001071E3" w:rsidRDefault="0055237F" w:rsidP="007750E3">
      <w:pPr>
        <w:pStyle w:val="Loendilik"/>
        <w:numPr>
          <w:ilvl w:val="0"/>
          <w:numId w:val="31"/>
        </w:numPr>
        <w:rPr>
          <w:lang w:eastAsia="et-EE"/>
        </w:rPr>
      </w:pPr>
      <w:r w:rsidRPr="001071E3">
        <w:rPr>
          <w:lang w:eastAsia="et-EE"/>
        </w:rPr>
        <w:t xml:space="preserve">Ettevõtete arv on </w:t>
      </w:r>
      <w:r w:rsidR="00890448">
        <w:rPr>
          <w:lang w:eastAsia="et-EE"/>
        </w:rPr>
        <w:t>MTÜ Partnerid</w:t>
      </w:r>
      <w:r w:rsidRPr="001071E3">
        <w:rPr>
          <w:lang w:eastAsia="et-EE"/>
        </w:rPr>
        <w:t xml:space="preserve"> koostööpiirkonnas kasvanud.</w:t>
      </w:r>
    </w:p>
    <w:p w14:paraId="4744FCC7" w14:textId="77777777" w:rsidR="0055237F" w:rsidRPr="001071E3" w:rsidRDefault="0055237F" w:rsidP="007750E3">
      <w:pPr>
        <w:pStyle w:val="Loendilik"/>
        <w:numPr>
          <w:ilvl w:val="0"/>
          <w:numId w:val="31"/>
        </w:numPr>
        <w:rPr>
          <w:lang w:eastAsia="et-EE"/>
        </w:rPr>
      </w:pPr>
      <w:r w:rsidRPr="001071E3">
        <w:rPr>
          <w:lang w:eastAsia="et-EE"/>
        </w:rPr>
        <w:t>Ettevõtete teg</w:t>
      </w:r>
      <w:r w:rsidR="00623035" w:rsidRPr="001071E3">
        <w:rPr>
          <w:lang w:eastAsia="et-EE"/>
        </w:rPr>
        <w:t>e</w:t>
      </w:r>
      <w:r w:rsidRPr="001071E3">
        <w:rPr>
          <w:lang w:eastAsia="et-EE"/>
        </w:rPr>
        <w:t>vusvaldkonnad on mitmekesistunud.</w:t>
      </w:r>
    </w:p>
    <w:p w14:paraId="3CA23EA7" w14:textId="77777777" w:rsidR="0055237F" w:rsidRPr="001071E3" w:rsidRDefault="0055237F" w:rsidP="007750E3">
      <w:pPr>
        <w:pStyle w:val="Loendilik"/>
        <w:numPr>
          <w:ilvl w:val="0"/>
          <w:numId w:val="31"/>
        </w:numPr>
        <w:rPr>
          <w:lang w:eastAsia="et-EE"/>
        </w:rPr>
      </w:pPr>
      <w:r w:rsidRPr="001071E3">
        <w:rPr>
          <w:lang w:eastAsia="et-EE"/>
        </w:rPr>
        <w:t>Ettevõtted kasutavad nii kohalike omavalitsuste, Lääne-Virumaa Arenduskeskuse, LEADER, aga ka muid toetusvõimalusi.</w:t>
      </w:r>
    </w:p>
    <w:p w14:paraId="374A56C6" w14:textId="77777777" w:rsidR="0055237F" w:rsidRPr="001071E3" w:rsidRDefault="00782C22" w:rsidP="007750E3">
      <w:pPr>
        <w:pStyle w:val="Loendilik"/>
        <w:numPr>
          <w:ilvl w:val="0"/>
          <w:numId w:val="31"/>
        </w:numPr>
        <w:rPr>
          <w:lang w:eastAsia="et-EE"/>
        </w:rPr>
      </w:pPr>
      <w:r w:rsidRPr="001071E3">
        <w:rPr>
          <w:lang w:eastAsia="et-EE"/>
        </w:rPr>
        <w:t>Olulisemad</w:t>
      </w:r>
      <w:r w:rsidR="0055237F" w:rsidRPr="001071E3">
        <w:rPr>
          <w:lang w:eastAsia="et-EE"/>
        </w:rPr>
        <w:t xml:space="preserve"> teenused on piirkonnas olemas, kuid sageli ei vasta kvaliteet klientide ootustele.</w:t>
      </w:r>
    </w:p>
    <w:p w14:paraId="39EFB60F" w14:textId="77777777" w:rsidR="0055237F" w:rsidRPr="001071E3" w:rsidRDefault="0055237F" w:rsidP="007750E3">
      <w:pPr>
        <w:pStyle w:val="Loendilik"/>
        <w:numPr>
          <w:ilvl w:val="0"/>
          <w:numId w:val="31"/>
        </w:numPr>
        <w:rPr>
          <w:lang w:eastAsia="et-EE"/>
        </w:rPr>
      </w:pPr>
      <w:r w:rsidRPr="001071E3">
        <w:rPr>
          <w:lang w:eastAsia="et-EE"/>
        </w:rPr>
        <w:t>Töötute arv on järjekindlalt vähenenud võrreldes majanduskriisiaastatega</w:t>
      </w:r>
      <w:r w:rsidR="00782C22" w:rsidRPr="001071E3">
        <w:rPr>
          <w:lang w:eastAsia="et-EE"/>
        </w:rPr>
        <w:t>, kuid on kõrgem kui vahetult kriisi eel</w:t>
      </w:r>
      <w:r w:rsidRPr="001071E3">
        <w:rPr>
          <w:lang w:eastAsia="et-EE"/>
        </w:rPr>
        <w:t>.</w:t>
      </w:r>
    </w:p>
    <w:p w14:paraId="3C2825E8" w14:textId="77777777" w:rsidR="00782C22" w:rsidRPr="001071E3" w:rsidRDefault="00782C22" w:rsidP="007750E3">
      <w:pPr>
        <w:pStyle w:val="Loendilik"/>
        <w:numPr>
          <w:ilvl w:val="0"/>
          <w:numId w:val="31"/>
        </w:numPr>
        <w:rPr>
          <w:lang w:eastAsia="et-EE"/>
        </w:rPr>
      </w:pPr>
      <w:r w:rsidRPr="001071E3">
        <w:rPr>
          <w:lang w:eastAsia="et-EE"/>
        </w:rPr>
        <w:t>Majanduslikult aktiivsete inimeste arv püsib stabiilne.</w:t>
      </w:r>
    </w:p>
    <w:p w14:paraId="6B43018E" w14:textId="77777777" w:rsidR="00782C22" w:rsidRPr="001071E3" w:rsidRDefault="00782C22" w:rsidP="007750E3">
      <w:pPr>
        <w:pStyle w:val="Loendilik"/>
        <w:numPr>
          <w:ilvl w:val="0"/>
          <w:numId w:val="31"/>
        </w:numPr>
      </w:pPr>
      <w:r w:rsidRPr="001071E3">
        <w:t>Majanduslikult mitteaktiivse rahvastiku arv on vähenenud nii Eestis keskmiselt kui ka Lääne-Virumaal.</w:t>
      </w:r>
    </w:p>
    <w:p w14:paraId="049FA158" w14:textId="77777777" w:rsidR="00E95A03" w:rsidRDefault="00782C22" w:rsidP="007750E3">
      <w:pPr>
        <w:pStyle w:val="Loendilik"/>
        <w:numPr>
          <w:ilvl w:val="0"/>
          <w:numId w:val="31"/>
        </w:numPr>
      </w:pPr>
      <w:r w:rsidRPr="001071E3">
        <w:t xml:space="preserve">Tööturusurve indeks </w:t>
      </w:r>
      <w:r w:rsidR="00890448">
        <w:t xml:space="preserve">on </w:t>
      </w:r>
      <w:r w:rsidRPr="001071E3">
        <w:t xml:space="preserve">alla ühe, seega prognoosi kohaselt siseneb järgmisel kümnendil tööturule vähem inimesi, kui sealt vanuse tõttu välja langeb. </w:t>
      </w:r>
      <w:r w:rsidR="002B09D7" w:rsidRPr="002B09D7">
        <w:t>Koostööpiirkonna kuuest vallast kolmes on indeks madalam kui maakonnas ja Eestis keskmiselt, kolmes vallas aga kõrgem</w:t>
      </w:r>
      <w:r w:rsidR="00E95A03">
        <w:t>.</w:t>
      </w:r>
    </w:p>
    <w:p w14:paraId="7AFD7113" w14:textId="77777777" w:rsidR="00E95A03" w:rsidRDefault="00E95A03" w:rsidP="007750E3">
      <w:pPr>
        <w:pStyle w:val="Loendilik"/>
        <w:numPr>
          <w:ilvl w:val="0"/>
          <w:numId w:val="31"/>
        </w:numPr>
      </w:pPr>
      <w:r w:rsidRPr="00E95A03">
        <w:t>Ülalpeetavate määr on varasema perioodiga võrreldes tõusnud, olles kõrgem E</w:t>
      </w:r>
      <w:r>
        <w:t>esti keskmisest</w:t>
      </w:r>
      <w:r w:rsidRPr="00E95A03">
        <w:t>, kuid madalam Lääne-Vir</w:t>
      </w:r>
      <w:r>
        <w:t>umaa keskmisest näitajast.</w:t>
      </w:r>
    </w:p>
    <w:p w14:paraId="67E7EA60" w14:textId="77777777" w:rsidR="00782C22" w:rsidRPr="001071E3" w:rsidRDefault="00782C22" w:rsidP="007750E3">
      <w:pPr>
        <w:pStyle w:val="Loendilik"/>
        <w:numPr>
          <w:ilvl w:val="0"/>
          <w:numId w:val="31"/>
        </w:numPr>
      </w:pPr>
      <w:r w:rsidRPr="001071E3">
        <w:t xml:space="preserve">Kuna piirkonna iive ja rändesaldo on samuti negatiivsed, võib tekkida olukord, kus tööturule sisenevaid noori napib ning tekib tööjõupuudus. Samuti väheneb konkurents tööjõuturul. Selline olukord võib kujuneda majandust takistavaks asjaoluks. </w:t>
      </w:r>
    </w:p>
    <w:p w14:paraId="4717441C" w14:textId="77777777" w:rsidR="00782C22" w:rsidRPr="001071E3" w:rsidRDefault="00782C22" w:rsidP="007750E3">
      <w:pPr>
        <w:pStyle w:val="Loendilik"/>
        <w:numPr>
          <w:ilvl w:val="0"/>
          <w:numId w:val="31"/>
        </w:numPr>
      </w:pPr>
      <w:r w:rsidRPr="001071E3">
        <w:t>Kuukeskmine br</w:t>
      </w:r>
      <w:r w:rsidR="0043092E">
        <w:t xml:space="preserve">utotulu on madalam kui Eesti, aga </w:t>
      </w:r>
      <w:r w:rsidR="002B09D7">
        <w:t>suurem kui</w:t>
      </w:r>
      <w:r w:rsidRPr="001071E3">
        <w:t xml:space="preserve"> Lääne-Virumaa keskmine.</w:t>
      </w:r>
    </w:p>
    <w:p w14:paraId="629CBAD7" w14:textId="77777777" w:rsidR="00782C22" w:rsidRDefault="00782C22" w:rsidP="007750E3">
      <w:pPr>
        <w:pStyle w:val="Loendilik"/>
        <w:numPr>
          <w:ilvl w:val="0"/>
          <w:numId w:val="31"/>
        </w:numPr>
      </w:pPr>
      <w:r w:rsidRPr="001071E3">
        <w:t>Saadaolevad töökohad on suunatud peamiselt vähekvalifitseeritud tööjõule.</w:t>
      </w:r>
    </w:p>
    <w:p w14:paraId="31B8ADB0" w14:textId="77777777" w:rsidR="0043092E" w:rsidRPr="00734296" w:rsidRDefault="0043092E" w:rsidP="0043092E">
      <w:pPr>
        <w:pStyle w:val="Loendilik"/>
      </w:pPr>
    </w:p>
    <w:p w14:paraId="14EBFBC7" w14:textId="77777777" w:rsidR="004D687D" w:rsidRPr="001071E3" w:rsidRDefault="00687421" w:rsidP="005E703F">
      <w:pPr>
        <w:pStyle w:val="Pealkiri2"/>
      </w:pPr>
      <w:bookmarkStart w:id="12" w:name="_Toc433026949"/>
      <w:r w:rsidRPr="001071E3">
        <w:t>1.4 Elukeskkonna, k</w:t>
      </w:r>
      <w:r w:rsidR="004D687D" w:rsidRPr="001071E3">
        <w:t>ultuuri- ja sotsiaalvaldkonna analu</w:t>
      </w:r>
      <w:r w:rsidR="004D687D" w:rsidRPr="001071E3">
        <w:rPr>
          <w:rFonts w:cs="Cambria Math"/>
        </w:rPr>
        <w:t>̈</w:t>
      </w:r>
      <w:r w:rsidR="004D687D" w:rsidRPr="001071E3">
        <w:t>u</w:t>
      </w:r>
      <w:r w:rsidR="004D687D" w:rsidRPr="001071E3">
        <w:rPr>
          <w:rFonts w:cs="Cambria Math"/>
        </w:rPr>
        <w:t>̈</w:t>
      </w:r>
      <w:r w:rsidR="004D687D" w:rsidRPr="001071E3">
        <w:t>s</w:t>
      </w:r>
      <w:bookmarkEnd w:id="12"/>
    </w:p>
    <w:p w14:paraId="3C26B5AB" w14:textId="77777777" w:rsidR="004D687D" w:rsidRPr="001071E3" w:rsidRDefault="004D687D" w:rsidP="001071E3">
      <w:pPr>
        <w:pStyle w:val="Vahedeta"/>
        <w:rPr>
          <w:rFonts w:cs="Times New Roman"/>
          <w:lang w:eastAsia="et-EE"/>
        </w:rPr>
      </w:pPr>
    </w:p>
    <w:p w14:paraId="341439B0" w14:textId="77777777" w:rsidR="002A7454" w:rsidRPr="001071E3" w:rsidRDefault="002A7454" w:rsidP="00A27D3C">
      <w:pPr>
        <w:pStyle w:val="Pealkiri3"/>
      </w:pPr>
      <w:bookmarkStart w:id="13" w:name="_Toc433026950"/>
      <w:r w:rsidRPr="001071E3">
        <w:t>1.4.1 Tehniline infrastruktuur</w:t>
      </w:r>
      <w:bookmarkEnd w:id="13"/>
    </w:p>
    <w:p w14:paraId="06F5E33E" w14:textId="77777777" w:rsidR="00687421" w:rsidRPr="001071E3" w:rsidRDefault="00687421" w:rsidP="001071E3">
      <w:pPr>
        <w:pStyle w:val="Vahedeta"/>
        <w:rPr>
          <w:rFonts w:cs="Times New Roman"/>
          <w:lang w:eastAsia="et-EE"/>
        </w:rPr>
      </w:pPr>
    </w:p>
    <w:p w14:paraId="221B6DE2" w14:textId="77777777" w:rsidR="002A7454" w:rsidRPr="001071E3" w:rsidRDefault="001472D9" w:rsidP="007750E3">
      <w:r>
        <w:t>MTÜ Partnerid</w:t>
      </w:r>
      <w:r w:rsidR="002A7454" w:rsidRPr="001071E3">
        <w:t xml:space="preserve"> koostööpiirkonna valdades domineerivad </w:t>
      </w:r>
      <w:r w:rsidR="00613F17">
        <w:t>mitme</w:t>
      </w:r>
      <w:r w:rsidR="002A7454" w:rsidRPr="001071E3">
        <w:t>korterilised elamud, mis on ehitatud 1970- ja 1980-ndatel aastatel kolhooside ja sovhooside aegu põhiliselt oma töötajatele. 1990-n</w:t>
      </w:r>
      <w:r>
        <w:t>da</w:t>
      </w:r>
      <w:r w:rsidR="002A7454" w:rsidRPr="001071E3">
        <w:t>tel aastatel erastati neid korterite kaupa senistele üürnikele. Tänaseks päevaks on probleem korterelamute halb tehniline seisukord ja elanike võimetus selle parandamiseks, samuti puudub ak</w:t>
      </w:r>
      <w:r w:rsidR="00375451">
        <w:t xml:space="preserve">tiivne huvi ühistegevuse vastu - </w:t>
      </w:r>
      <w:r w:rsidR="002A7454" w:rsidRPr="001071E3">
        <w:t xml:space="preserve">vähe </w:t>
      </w:r>
      <w:r w:rsidR="00375451">
        <w:t xml:space="preserve">on </w:t>
      </w:r>
      <w:r w:rsidR="002A7454" w:rsidRPr="001071E3">
        <w:t xml:space="preserve">moodustatud  korteriühistuid ja sõlmitud ühise tegutsemise lepinguid. Elamumajanduse üldist arengut soodustab piisava elamuehituseks vaba maa olemasolu, osaliselt välja ehitatud vajalikud kommunikatsioonid ja elamualade algatatud detailplaneeringud. </w:t>
      </w:r>
      <w:r>
        <w:t>Koostöö</w:t>
      </w:r>
      <w:r w:rsidR="002A7454" w:rsidRPr="001071E3">
        <w:t xml:space="preserve">piirkonna omavalitsustes valitseb vabade korterite põud, </w:t>
      </w:r>
      <w:r>
        <w:t xml:space="preserve">eriti suuremates keskustes, </w:t>
      </w:r>
      <w:r w:rsidR="002A7454" w:rsidRPr="001071E3">
        <w:t>mis teeb uute elanike piirkonda elama asumise keeruliseks, samas on vabade korterite hinnad aastate lõikes tunduvalt tõusnud.</w:t>
      </w:r>
      <w:r>
        <w:t xml:space="preserve"> </w:t>
      </w:r>
      <w:r w:rsidRPr="001472D9">
        <w:t xml:space="preserve">Rakvere lähiala on muutunud uute elamute rajamise piirkonnaks, kuhu on koostatud detailplaneeringud uute hoonete ehituseks. Selline tendents </w:t>
      </w:r>
      <w:r>
        <w:t xml:space="preserve">mõjutab rohkem neid valdu, kellel on ühine piir Rakvere linnaga.  </w:t>
      </w:r>
      <w:r w:rsidRPr="001472D9">
        <w:t xml:space="preserve">Enamik </w:t>
      </w:r>
      <w:r>
        <w:t>omavalitsustele</w:t>
      </w:r>
      <w:r w:rsidRPr="001472D9">
        <w:t xml:space="preserve"> kuuluvatest korteritest on mugavusteta, elamiseks vähekõlblikud või sanitaarsetele tingimustele mittevastavad</w:t>
      </w:r>
      <w:r>
        <w:t>, kuid viimastel aastatel on suurenenud vajadus just sotsiaalelamufondi järele.</w:t>
      </w:r>
    </w:p>
    <w:p w14:paraId="11533EF6" w14:textId="77777777" w:rsidR="007750E3" w:rsidRDefault="007750E3" w:rsidP="007750E3">
      <w:pPr>
        <w:rPr>
          <w:rFonts w:eastAsia="Times New Roman" w:cs="Times New Roman"/>
          <w:sz w:val="24"/>
          <w:szCs w:val="24"/>
          <w:lang w:eastAsia="et-EE"/>
        </w:rPr>
      </w:pPr>
    </w:p>
    <w:p w14:paraId="41A31E43" w14:textId="77777777" w:rsidR="00687421" w:rsidRPr="00BD0834" w:rsidRDefault="00687421" w:rsidP="007750E3">
      <w:r w:rsidRPr="00BD0834">
        <w:t>T</w:t>
      </w:r>
      <w:r w:rsidR="007750E3" w:rsidRPr="00BD0834">
        <w:t xml:space="preserve">uginedes Maa-ameti </w:t>
      </w:r>
      <w:r w:rsidRPr="00BD0834">
        <w:t>andmetele</w:t>
      </w:r>
      <w:r w:rsidR="007750E3" w:rsidRPr="00BD0834">
        <w:t xml:space="preserve">, on 2006. </w:t>
      </w:r>
      <w:r w:rsidRPr="00BD0834">
        <w:t xml:space="preserve">ja 2013. aasta </w:t>
      </w:r>
      <w:r w:rsidR="00AC4D18" w:rsidRPr="00BD0834">
        <w:t>MTÜ Partnerid</w:t>
      </w:r>
      <w:r w:rsidRPr="00BD0834">
        <w:t xml:space="preserve"> koostööpiirkonnas toimunud kinnisvaratehingute võrdluses parimad näitajad </w:t>
      </w:r>
      <w:r w:rsidR="00375451" w:rsidRPr="00BD0834">
        <w:t>Haljala</w:t>
      </w:r>
      <w:r w:rsidR="00BD0834">
        <w:t xml:space="preserve"> vallal ja tagasihoidliku</w:t>
      </w:r>
      <w:r w:rsidRPr="00BD0834">
        <w:t xml:space="preserve">mad </w:t>
      </w:r>
      <w:r w:rsidR="00375451" w:rsidRPr="00BD0834">
        <w:t>Vinni</w:t>
      </w:r>
      <w:r w:rsidRPr="00BD0834">
        <w:t xml:space="preserve"> vallal, seda nii kinnisvaratehingute arvu, kogupinna kui ka koguväärtuse osas (Joonised 1.</w:t>
      </w:r>
      <w:r w:rsidR="00431C1A" w:rsidRPr="00BD0834">
        <w:t>31</w:t>
      </w:r>
      <w:r w:rsidRPr="00BD0834">
        <w:t>, 1.</w:t>
      </w:r>
      <w:r w:rsidR="00431C1A" w:rsidRPr="00BD0834">
        <w:t>32</w:t>
      </w:r>
      <w:r w:rsidRPr="00BD0834">
        <w:t xml:space="preserve"> ja 1.3</w:t>
      </w:r>
      <w:r w:rsidR="00431C1A" w:rsidRPr="00BD0834">
        <w:t>3</w:t>
      </w:r>
      <w:r w:rsidRPr="00BD0834">
        <w:t xml:space="preserve">). </w:t>
      </w:r>
    </w:p>
    <w:p w14:paraId="29CCC157" w14:textId="77777777" w:rsidR="00687421" w:rsidRPr="001071E3" w:rsidRDefault="00687421" w:rsidP="001071E3">
      <w:pPr>
        <w:pStyle w:val="Vahedeta"/>
        <w:rPr>
          <w:lang w:eastAsia="et-EE"/>
        </w:rPr>
      </w:pPr>
    </w:p>
    <w:p w14:paraId="2F21E7A5" w14:textId="77777777" w:rsidR="00687421" w:rsidRPr="001071E3" w:rsidRDefault="00687421" w:rsidP="007750E3">
      <w:pPr>
        <w:rPr>
          <w:lang w:val="en-US"/>
        </w:rPr>
      </w:pPr>
      <w:r w:rsidRPr="001071E3">
        <w:rPr>
          <w:lang w:eastAsia="et-EE"/>
        </w:rPr>
        <w:t xml:space="preserve">Võrreldes kinnisvaratehingute arvu aastatel 2006 ja 2013, </w:t>
      </w:r>
      <w:r w:rsidR="00AC4D18">
        <w:rPr>
          <w:lang w:eastAsia="et-EE"/>
        </w:rPr>
        <w:t>on tehingute arv kasvanud ainult Haljala, Rakvere ja Viru-Nigula vallas, ülejäänud omavalitsustes on kasv olnud negatiivne. Koostööpiirkonnas kokku on tehingute arv 2006/2013 võrdluses vähenenud lausa 149 tehingu võrra. Suurim langus tehingute arvus on toimunud Vinni vallas</w:t>
      </w:r>
      <w:r w:rsidR="00977C69">
        <w:rPr>
          <w:lang w:eastAsia="et-EE"/>
        </w:rPr>
        <w:t xml:space="preserve"> (-127). </w:t>
      </w:r>
    </w:p>
    <w:p w14:paraId="42C071E5" w14:textId="77777777" w:rsidR="00687421" w:rsidRPr="001071E3" w:rsidRDefault="00687421" w:rsidP="001071E3">
      <w:pPr>
        <w:rPr>
          <w:rFonts w:eastAsia="Times New Roman" w:cs="Times New Roman"/>
          <w:sz w:val="24"/>
          <w:szCs w:val="24"/>
          <w:lang w:eastAsia="et-EE"/>
        </w:rPr>
      </w:pPr>
    </w:p>
    <w:p w14:paraId="6BDE2692" w14:textId="77777777" w:rsidR="00687421" w:rsidRPr="001071E3" w:rsidRDefault="00FC17A0" w:rsidP="001071E3">
      <w:pPr>
        <w:rPr>
          <w:rFonts w:eastAsia="Times New Roman" w:cs="Times New Roman"/>
          <w:sz w:val="24"/>
          <w:szCs w:val="24"/>
          <w:lang w:eastAsia="et-EE"/>
        </w:rPr>
      </w:pPr>
      <w:r>
        <w:rPr>
          <w:noProof/>
          <w:lang w:eastAsia="et-EE"/>
        </w:rPr>
        <w:drawing>
          <wp:inline distT="0" distB="0" distL="0" distR="0" wp14:anchorId="3B569AD2" wp14:editId="047E2F4D">
            <wp:extent cx="4572000" cy="2552700"/>
            <wp:effectExtent l="0" t="0" r="19050" b="19050"/>
            <wp:docPr id="47" name="Diagramm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47A9AB6" w14:textId="77777777" w:rsidR="00687421" w:rsidRPr="007750E3" w:rsidRDefault="00687421" w:rsidP="007750E3">
      <w:pPr>
        <w:rPr>
          <w:i/>
          <w:lang w:eastAsia="et-EE"/>
        </w:rPr>
      </w:pPr>
      <w:r w:rsidRPr="007750E3">
        <w:rPr>
          <w:i/>
          <w:lang w:eastAsia="et-EE"/>
        </w:rPr>
        <w:t>Joonis 1.</w:t>
      </w:r>
      <w:r w:rsidR="00431C1A" w:rsidRPr="007750E3">
        <w:rPr>
          <w:i/>
          <w:lang w:eastAsia="et-EE"/>
        </w:rPr>
        <w:t>31</w:t>
      </w:r>
      <w:r w:rsidRPr="007750E3">
        <w:rPr>
          <w:i/>
          <w:lang w:eastAsia="et-EE"/>
        </w:rPr>
        <w:t xml:space="preserve">. </w:t>
      </w:r>
      <w:r w:rsidR="00FC17A0" w:rsidRPr="007750E3">
        <w:rPr>
          <w:i/>
          <w:lang w:eastAsia="et-EE"/>
        </w:rPr>
        <w:t>MTÜ Partnerid</w:t>
      </w:r>
      <w:r w:rsidRPr="007750E3">
        <w:rPr>
          <w:i/>
          <w:lang w:eastAsia="et-EE"/>
        </w:rPr>
        <w:t xml:space="preserve"> koostööpiirkonna valdade kinnisvaratehingute arvu võrdlus aastail 2006 ja 2013 (Allikas: Maa-amet</w:t>
      </w:r>
      <w:r w:rsidR="004A3370" w:rsidRPr="007750E3">
        <w:rPr>
          <w:i/>
          <w:lang w:eastAsia="et-EE"/>
        </w:rPr>
        <w:t>, tehingute andmebaas</w:t>
      </w:r>
      <w:r w:rsidRPr="007750E3">
        <w:rPr>
          <w:i/>
          <w:lang w:eastAsia="et-EE"/>
        </w:rPr>
        <w:t>).</w:t>
      </w:r>
    </w:p>
    <w:p w14:paraId="2E8E12B5" w14:textId="77777777" w:rsidR="00687421" w:rsidRDefault="00687421" w:rsidP="001071E3">
      <w:pPr>
        <w:rPr>
          <w:rFonts w:eastAsia="Times New Roman" w:cs="Times New Roman"/>
          <w:i/>
          <w:sz w:val="24"/>
          <w:szCs w:val="24"/>
          <w:lang w:eastAsia="et-EE"/>
        </w:rPr>
      </w:pPr>
    </w:p>
    <w:p w14:paraId="1B707463" w14:textId="77777777" w:rsidR="00977C69" w:rsidRDefault="00977C69" w:rsidP="007750E3">
      <w:pPr>
        <w:rPr>
          <w:lang w:eastAsia="et-EE"/>
        </w:rPr>
      </w:pPr>
      <w:r>
        <w:rPr>
          <w:lang w:eastAsia="et-EE"/>
        </w:rPr>
        <w:t xml:space="preserve">Kinnisvaratehingute kogupinna osas on samuti suurim langus toimunud Vinni vallas (-1188 ha), teistes valdades on kogupind kasvanud, enim Haljala vallas (755 ha). Kunda linnas tehtud kinnisvaratehingud on valdavalt seotud korteriomandiga, mistõttu on tehingute kogupind võrreldes teiste valdadega </w:t>
      </w:r>
      <w:r w:rsidR="00166D22">
        <w:rPr>
          <w:lang w:eastAsia="et-EE"/>
        </w:rPr>
        <w:t xml:space="preserve">suhteliselt </w:t>
      </w:r>
      <w:r>
        <w:rPr>
          <w:lang w:eastAsia="et-EE"/>
        </w:rPr>
        <w:t xml:space="preserve">väike. 2006/2013 aastate võrdluses on Kunda linna kinnisvaratehingute kogupinnas toimunud vähenemine: 2006. a oli see 5 ha, 2013. a 2 ha, vähenemine 3 ha.  </w:t>
      </w:r>
      <w:r w:rsidRPr="00977C69">
        <w:rPr>
          <w:lang w:eastAsia="et-EE"/>
        </w:rPr>
        <w:t xml:space="preserve">Koostööpiirkonnas kokku on </w:t>
      </w:r>
      <w:r>
        <w:rPr>
          <w:lang w:eastAsia="et-EE"/>
        </w:rPr>
        <w:t>tehingute kogupind</w:t>
      </w:r>
      <w:r w:rsidRPr="00977C69">
        <w:rPr>
          <w:lang w:eastAsia="et-EE"/>
        </w:rPr>
        <w:t xml:space="preserve"> 2006/2013 võrdluses </w:t>
      </w:r>
      <w:r>
        <w:rPr>
          <w:lang w:eastAsia="et-EE"/>
        </w:rPr>
        <w:t>vähenenud 200 ha.</w:t>
      </w:r>
    </w:p>
    <w:p w14:paraId="442DAA25" w14:textId="77777777" w:rsidR="00723DFB" w:rsidRDefault="00723DFB" w:rsidP="007750E3">
      <w:pPr>
        <w:rPr>
          <w:lang w:eastAsia="et-EE"/>
        </w:rPr>
      </w:pPr>
    </w:p>
    <w:p w14:paraId="26E51F6A" w14:textId="77777777" w:rsidR="00687421" w:rsidRPr="001071E3" w:rsidRDefault="00977C69" w:rsidP="001071E3">
      <w:pPr>
        <w:rPr>
          <w:rFonts w:eastAsia="Times New Roman" w:cs="Times New Roman"/>
          <w:sz w:val="24"/>
          <w:szCs w:val="24"/>
          <w:lang w:eastAsia="et-EE"/>
        </w:rPr>
      </w:pPr>
      <w:r>
        <w:rPr>
          <w:rFonts w:eastAsia="Times New Roman" w:cs="Times New Roman"/>
          <w:sz w:val="24"/>
          <w:szCs w:val="24"/>
          <w:lang w:eastAsia="et-EE"/>
        </w:rPr>
        <w:t xml:space="preserve"> </w:t>
      </w:r>
      <w:r w:rsidR="00FC17A0">
        <w:rPr>
          <w:noProof/>
          <w:lang w:eastAsia="et-EE"/>
        </w:rPr>
        <w:drawing>
          <wp:inline distT="0" distB="0" distL="0" distR="0" wp14:anchorId="77E95B9C" wp14:editId="4E6C6A2E">
            <wp:extent cx="5566844" cy="3142481"/>
            <wp:effectExtent l="0" t="0" r="21590" b="33020"/>
            <wp:docPr id="48" name="Diagramm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EF2F468" w14:textId="77777777" w:rsidR="00687421" w:rsidRPr="007750E3" w:rsidRDefault="00687421" w:rsidP="007750E3">
      <w:pPr>
        <w:rPr>
          <w:i/>
          <w:lang w:eastAsia="et-EE"/>
        </w:rPr>
      </w:pPr>
      <w:r w:rsidRPr="007750E3">
        <w:rPr>
          <w:i/>
          <w:lang w:eastAsia="et-EE"/>
        </w:rPr>
        <w:t>Joonis 1.</w:t>
      </w:r>
      <w:r w:rsidR="00431C1A" w:rsidRPr="007750E3">
        <w:rPr>
          <w:i/>
          <w:lang w:eastAsia="et-EE"/>
        </w:rPr>
        <w:t>32</w:t>
      </w:r>
      <w:r w:rsidRPr="007750E3">
        <w:rPr>
          <w:i/>
          <w:lang w:eastAsia="et-EE"/>
        </w:rPr>
        <w:t xml:space="preserve">. </w:t>
      </w:r>
      <w:r w:rsidR="00FC17A0" w:rsidRPr="007750E3">
        <w:rPr>
          <w:i/>
          <w:lang w:eastAsia="et-EE"/>
        </w:rPr>
        <w:t>MTÜ Partnerid</w:t>
      </w:r>
      <w:r w:rsidRPr="007750E3">
        <w:rPr>
          <w:i/>
          <w:lang w:eastAsia="et-EE"/>
        </w:rPr>
        <w:t xml:space="preserve"> koostööpiirkonna valdade kinnisvaratehingute kogupinna võrdlus aastail 2006 ja 2013 (ha) (Allikas: Maa-amet</w:t>
      </w:r>
      <w:r w:rsidR="004A3370" w:rsidRPr="007750E3">
        <w:rPr>
          <w:i/>
          <w:lang w:eastAsia="et-EE"/>
        </w:rPr>
        <w:t>, tehingute andmebaas</w:t>
      </w:r>
      <w:r w:rsidRPr="007750E3">
        <w:rPr>
          <w:i/>
          <w:lang w:eastAsia="et-EE"/>
        </w:rPr>
        <w:t>).</w:t>
      </w:r>
    </w:p>
    <w:p w14:paraId="09971DE4" w14:textId="77777777" w:rsidR="00687421" w:rsidRDefault="00687421" w:rsidP="001071E3">
      <w:pPr>
        <w:rPr>
          <w:rFonts w:eastAsia="Times New Roman" w:cs="Times New Roman"/>
          <w:sz w:val="24"/>
          <w:szCs w:val="24"/>
          <w:lang w:eastAsia="et-EE"/>
        </w:rPr>
      </w:pPr>
    </w:p>
    <w:p w14:paraId="05625AB8" w14:textId="77777777" w:rsidR="00687421" w:rsidRDefault="004A3370" w:rsidP="007750E3">
      <w:pPr>
        <w:rPr>
          <w:lang w:eastAsia="et-EE"/>
        </w:rPr>
      </w:pPr>
      <w:r>
        <w:rPr>
          <w:lang w:eastAsia="et-EE"/>
        </w:rPr>
        <w:t xml:space="preserve">Kinnisvaratehingute arvu ja kogupinna vähenemisest on tingitud ka kinnisvaratehingute koguväärtuse langemine, mis MTÜ Partnerid koostööpiirkonnas kokku oli ca 8 mln eurot. Kinnisvaratehingute koguväärtust suutsid kasvatada Haljala ja Viru-Nigula vald, kõige rohkem langes kinnisvaratehingute koguväärtus Vinni vallas (ca 5 mln eurot), järgnes Sõmeru vald ca 2,6 mln euroga. </w:t>
      </w:r>
    </w:p>
    <w:p w14:paraId="293F02BC" w14:textId="77777777" w:rsidR="0011276C" w:rsidRPr="001071E3" w:rsidRDefault="0011276C" w:rsidP="001071E3">
      <w:pPr>
        <w:rPr>
          <w:rFonts w:eastAsia="Times New Roman" w:cs="Times New Roman"/>
          <w:sz w:val="24"/>
          <w:szCs w:val="24"/>
          <w:lang w:eastAsia="et-EE"/>
        </w:rPr>
      </w:pPr>
    </w:p>
    <w:p w14:paraId="7158C17B" w14:textId="77777777" w:rsidR="00687421" w:rsidRPr="001071E3" w:rsidRDefault="00FC17A0" w:rsidP="001071E3">
      <w:pPr>
        <w:rPr>
          <w:rFonts w:eastAsia="Times New Roman" w:cs="Times New Roman"/>
          <w:sz w:val="24"/>
          <w:szCs w:val="24"/>
          <w:lang w:eastAsia="et-EE"/>
        </w:rPr>
      </w:pPr>
      <w:r>
        <w:rPr>
          <w:noProof/>
          <w:lang w:eastAsia="et-EE"/>
        </w:rPr>
        <w:drawing>
          <wp:inline distT="0" distB="0" distL="0" distR="0" wp14:anchorId="30323FF4" wp14:editId="12CC33EF">
            <wp:extent cx="5833946" cy="3334987"/>
            <wp:effectExtent l="0" t="0" r="33655" b="18415"/>
            <wp:docPr id="49" name="Diagramm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5038E0E" w14:textId="77777777" w:rsidR="00687421" w:rsidRPr="00723DFB" w:rsidRDefault="00687421" w:rsidP="001071E3">
      <w:pPr>
        <w:rPr>
          <w:i/>
          <w:lang w:eastAsia="et-EE"/>
        </w:rPr>
      </w:pPr>
      <w:r w:rsidRPr="007750E3">
        <w:rPr>
          <w:i/>
          <w:lang w:eastAsia="et-EE"/>
        </w:rPr>
        <w:t>Joonis 1.3</w:t>
      </w:r>
      <w:r w:rsidR="00431C1A" w:rsidRPr="007750E3">
        <w:rPr>
          <w:i/>
          <w:lang w:eastAsia="et-EE"/>
        </w:rPr>
        <w:t>3</w:t>
      </w:r>
      <w:r w:rsidRPr="007750E3">
        <w:rPr>
          <w:i/>
          <w:lang w:eastAsia="et-EE"/>
        </w:rPr>
        <w:t xml:space="preserve">. </w:t>
      </w:r>
      <w:r w:rsidR="00FC17A0" w:rsidRPr="007750E3">
        <w:rPr>
          <w:i/>
          <w:lang w:eastAsia="et-EE"/>
        </w:rPr>
        <w:t>MTÜ Partnerid</w:t>
      </w:r>
      <w:r w:rsidRPr="007750E3">
        <w:rPr>
          <w:i/>
          <w:lang w:eastAsia="et-EE"/>
        </w:rPr>
        <w:t xml:space="preserve"> koostööpiirkonna valdade kinnisvaratehingute koguväärtuse võrdlus aastail 2006 ja 2013 (eur) (Allikas: Maa-amet</w:t>
      </w:r>
      <w:r w:rsidR="004A3370" w:rsidRPr="007750E3">
        <w:rPr>
          <w:i/>
          <w:lang w:eastAsia="et-EE"/>
        </w:rPr>
        <w:t>, tehingute andmebaas</w:t>
      </w:r>
      <w:r w:rsidRPr="007750E3">
        <w:rPr>
          <w:i/>
          <w:lang w:eastAsia="et-EE"/>
        </w:rPr>
        <w:t>).</w:t>
      </w:r>
    </w:p>
    <w:p w14:paraId="246DB163" w14:textId="77777777" w:rsidR="00E46CC3" w:rsidRDefault="00E46CC3" w:rsidP="007750E3"/>
    <w:p w14:paraId="1F3AF803" w14:textId="77777777" w:rsidR="00687421" w:rsidRPr="001071E3" w:rsidRDefault="00687421" w:rsidP="007750E3">
      <w:r w:rsidRPr="001071E3">
        <w:t xml:space="preserve">Kaugus Eesti suurimatest linnadest kajastub piirkonna soodsates kinnisvarahindades. </w:t>
      </w:r>
      <w:r w:rsidR="00B063DB">
        <w:t xml:space="preserve">Mõnevõrra moonutavad pilti kohtutäiturite poolt müüdavate korterite alghinnad, mis algavad väga madalalt. </w:t>
      </w:r>
      <w:r w:rsidRPr="001071E3">
        <w:t xml:space="preserve">Järgnevas tabelis on toodud ülevaade </w:t>
      </w:r>
      <w:r w:rsidR="00166D22">
        <w:t xml:space="preserve">MTÜ Partnerid </w:t>
      </w:r>
      <w:r w:rsidRPr="001071E3">
        <w:t>koostööpiirkonna valdade kinnisvaraturust.</w:t>
      </w:r>
    </w:p>
    <w:p w14:paraId="344944C9" w14:textId="77777777" w:rsidR="00687421" w:rsidRPr="001071E3" w:rsidRDefault="00687421" w:rsidP="001071E3">
      <w:pPr>
        <w:pStyle w:val="Vahedeta"/>
        <w:rPr>
          <w:lang w:eastAsia="et-EE"/>
        </w:rPr>
      </w:pPr>
    </w:p>
    <w:tbl>
      <w:tblPr>
        <w:tblW w:w="9199" w:type="dxa"/>
        <w:tblInd w:w="45" w:type="dxa"/>
        <w:tblLayout w:type="fixed"/>
        <w:tblCellMar>
          <w:left w:w="70" w:type="dxa"/>
          <w:right w:w="70" w:type="dxa"/>
        </w:tblCellMar>
        <w:tblLook w:val="0000" w:firstRow="0" w:lastRow="0" w:firstColumn="0" w:lastColumn="0" w:noHBand="0" w:noVBand="0"/>
      </w:tblPr>
      <w:tblGrid>
        <w:gridCol w:w="1375"/>
        <w:gridCol w:w="1304"/>
        <w:gridCol w:w="1304"/>
        <w:gridCol w:w="1304"/>
        <w:gridCol w:w="1304"/>
        <w:gridCol w:w="1304"/>
        <w:gridCol w:w="1304"/>
      </w:tblGrid>
      <w:tr w:rsidR="00166D22" w:rsidRPr="007750E3" w14:paraId="57CF72D1" w14:textId="77777777" w:rsidTr="00166D22">
        <w:trPr>
          <w:trHeight w:val="315"/>
        </w:trPr>
        <w:tc>
          <w:tcPr>
            <w:tcW w:w="1375" w:type="dxa"/>
            <w:tcBorders>
              <w:top w:val="single" w:sz="4" w:space="0" w:color="000000"/>
              <w:left w:val="single" w:sz="8" w:space="0" w:color="000000"/>
              <w:bottom w:val="single" w:sz="4" w:space="0" w:color="000000"/>
            </w:tcBorders>
            <w:shd w:val="clear" w:color="auto" w:fill="DBE5F1" w:themeFill="accent1" w:themeFillTint="33"/>
          </w:tcPr>
          <w:p w14:paraId="79E0A79C" w14:textId="77777777" w:rsidR="00166D22" w:rsidRPr="007750E3" w:rsidRDefault="00166D22" w:rsidP="007750E3">
            <w:pPr>
              <w:rPr>
                <w:b/>
              </w:rPr>
            </w:pPr>
            <w:r w:rsidRPr="007750E3">
              <w:rPr>
                <w:b/>
              </w:rPr>
              <w:t>Kinnisvara nimetus</w:t>
            </w:r>
          </w:p>
        </w:tc>
        <w:tc>
          <w:tcPr>
            <w:tcW w:w="1304" w:type="dxa"/>
            <w:tcBorders>
              <w:top w:val="single" w:sz="4" w:space="0" w:color="000000"/>
              <w:left w:val="single" w:sz="4" w:space="0" w:color="000000"/>
              <w:bottom w:val="single" w:sz="4" w:space="0" w:color="000000"/>
            </w:tcBorders>
            <w:shd w:val="clear" w:color="auto" w:fill="DBE5F1" w:themeFill="accent1" w:themeFillTint="33"/>
          </w:tcPr>
          <w:p w14:paraId="3A8B0EA6" w14:textId="77777777" w:rsidR="00166D22" w:rsidRPr="007750E3" w:rsidRDefault="00E26DF7" w:rsidP="007750E3">
            <w:pPr>
              <w:rPr>
                <w:b/>
              </w:rPr>
            </w:pPr>
            <w:r w:rsidRPr="007750E3">
              <w:rPr>
                <w:b/>
              </w:rPr>
              <w:t>Kunda linn</w:t>
            </w:r>
          </w:p>
        </w:tc>
        <w:tc>
          <w:tcPr>
            <w:tcW w:w="130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3BDBD44" w14:textId="77777777" w:rsidR="00166D22" w:rsidRPr="007750E3" w:rsidRDefault="00E26DF7" w:rsidP="007750E3">
            <w:pPr>
              <w:rPr>
                <w:b/>
              </w:rPr>
            </w:pPr>
            <w:r w:rsidRPr="007750E3">
              <w:rPr>
                <w:b/>
              </w:rPr>
              <w:t>Haljala vald</w:t>
            </w:r>
          </w:p>
        </w:tc>
        <w:tc>
          <w:tcPr>
            <w:tcW w:w="1304" w:type="dxa"/>
            <w:tcBorders>
              <w:top w:val="single" w:sz="4" w:space="0" w:color="000000"/>
              <w:left w:val="single" w:sz="4" w:space="0" w:color="000000"/>
              <w:bottom w:val="single" w:sz="4" w:space="0" w:color="000000"/>
            </w:tcBorders>
            <w:shd w:val="clear" w:color="auto" w:fill="DBE5F1" w:themeFill="accent1" w:themeFillTint="33"/>
          </w:tcPr>
          <w:p w14:paraId="21128DB5" w14:textId="77777777" w:rsidR="00166D22" w:rsidRPr="007750E3" w:rsidRDefault="00E26DF7" w:rsidP="007750E3">
            <w:pPr>
              <w:rPr>
                <w:b/>
              </w:rPr>
            </w:pPr>
            <w:r w:rsidRPr="007750E3">
              <w:rPr>
                <w:b/>
              </w:rPr>
              <w:t>Rakvere vald</w:t>
            </w:r>
          </w:p>
        </w:tc>
        <w:tc>
          <w:tcPr>
            <w:tcW w:w="1304" w:type="dxa"/>
            <w:tcBorders>
              <w:top w:val="single" w:sz="4" w:space="0" w:color="000000"/>
              <w:left w:val="single" w:sz="4" w:space="0" w:color="000000"/>
              <w:bottom w:val="single" w:sz="4" w:space="0" w:color="000000"/>
            </w:tcBorders>
            <w:shd w:val="clear" w:color="auto" w:fill="DBE5F1" w:themeFill="accent1" w:themeFillTint="33"/>
          </w:tcPr>
          <w:p w14:paraId="5FD30E7A" w14:textId="77777777" w:rsidR="00166D22" w:rsidRPr="007750E3" w:rsidRDefault="00E26DF7" w:rsidP="007750E3">
            <w:pPr>
              <w:rPr>
                <w:b/>
              </w:rPr>
            </w:pPr>
            <w:r w:rsidRPr="007750E3">
              <w:rPr>
                <w:b/>
              </w:rPr>
              <w:t>Sõmeru vald</w:t>
            </w:r>
          </w:p>
          <w:p w14:paraId="3EDF413A" w14:textId="77777777" w:rsidR="00166D22" w:rsidRPr="007750E3" w:rsidRDefault="00166D22" w:rsidP="007750E3">
            <w:pPr>
              <w:rPr>
                <w:b/>
              </w:rPr>
            </w:pPr>
          </w:p>
        </w:tc>
        <w:tc>
          <w:tcPr>
            <w:tcW w:w="1304" w:type="dxa"/>
            <w:tcBorders>
              <w:top w:val="single" w:sz="4" w:space="0" w:color="000000"/>
              <w:left w:val="single" w:sz="4" w:space="0" w:color="000000"/>
              <w:bottom w:val="single" w:sz="4" w:space="0" w:color="000000"/>
            </w:tcBorders>
            <w:shd w:val="clear" w:color="auto" w:fill="DBE5F1" w:themeFill="accent1" w:themeFillTint="33"/>
          </w:tcPr>
          <w:p w14:paraId="15D61EEC" w14:textId="77777777" w:rsidR="00166D22" w:rsidRPr="007750E3" w:rsidRDefault="00E26DF7" w:rsidP="007750E3">
            <w:pPr>
              <w:rPr>
                <w:b/>
              </w:rPr>
            </w:pPr>
            <w:r w:rsidRPr="007750E3">
              <w:rPr>
                <w:b/>
              </w:rPr>
              <w:t>Vinni vald</w:t>
            </w:r>
          </w:p>
          <w:p w14:paraId="526CF6D6" w14:textId="77777777" w:rsidR="00166D22" w:rsidRPr="007750E3" w:rsidRDefault="00166D22" w:rsidP="007750E3">
            <w:pPr>
              <w:rPr>
                <w:b/>
              </w:rPr>
            </w:pPr>
          </w:p>
        </w:tc>
        <w:tc>
          <w:tcPr>
            <w:tcW w:w="1304" w:type="dxa"/>
            <w:tcBorders>
              <w:top w:val="single" w:sz="4" w:space="0" w:color="000000"/>
              <w:left w:val="single" w:sz="4" w:space="0" w:color="000000"/>
              <w:bottom w:val="single" w:sz="4" w:space="0" w:color="000000"/>
              <w:right w:val="single" w:sz="8" w:space="0" w:color="000000"/>
            </w:tcBorders>
            <w:shd w:val="clear" w:color="auto" w:fill="DBE5F1" w:themeFill="accent1" w:themeFillTint="33"/>
          </w:tcPr>
          <w:p w14:paraId="394644F0" w14:textId="77777777" w:rsidR="00166D22" w:rsidRPr="007750E3" w:rsidRDefault="00E26DF7" w:rsidP="007750E3">
            <w:pPr>
              <w:rPr>
                <w:b/>
              </w:rPr>
            </w:pPr>
            <w:r w:rsidRPr="007750E3">
              <w:rPr>
                <w:b/>
              </w:rPr>
              <w:t>Viru-Nigula vald</w:t>
            </w:r>
          </w:p>
        </w:tc>
      </w:tr>
      <w:tr w:rsidR="00166D22" w:rsidRPr="001071E3" w14:paraId="50DC60BA" w14:textId="77777777" w:rsidTr="00166D22">
        <w:trPr>
          <w:trHeight w:val="458"/>
        </w:trPr>
        <w:tc>
          <w:tcPr>
            <w:tcW w:w="1375" w:type="dxa"/>
            <w:tcBorders>
              <w:left w:val="single" w:sz="8" w:space="0" w:color="000000"/>
              <w:bottom w:val="single" w:sz="4" w:space="0" w:color="000000"/>
            </w:tcBorders>
            <w:shd w:val="clear" w:color="auto" w:fill="auto"/>
          </w:tcPr>
          <w:p w14:paraId="4C74AEA4" w14:textId="77777777" w:rsidR="00166D22" w:rsidRPr="001071E3" w:rsidRDefault="00166D22" w:rsidP="007750E3">
            <w:r w:rsidRPr="001071E3">
              <w:t>1-toalised korterid</w:t>
            </w:r>
          </w:p>
          <w:p w14:paraId="335CA6F1" w14:textId="77777777" w:rsidR="00166D22" w:rsidRPr="001071E3" w:rsidRDefault="00166D22" w:rsidP="007750E3"/>
        </w:tc>
        <w:tc>
          <w:tcPr>
            <w:tcW w:w="1304" w:type="dxa"/>
            <w:tcBorders>
              <w:left w:val="single" w:sz="4" w:space="0" w:color="000000"/>
              <w:bottom w:val="single" w:sz="4" w:space="0" w:color="000000"/>
            </w:tcBorders>
          </w:tcPr>
          <w:p w14:paraId="047D2B78" w14:textId="77777777" w:rsidR="00166D22" w:rsidRPr="001071E3" w:rsidRDefault="004F7E22" w:rsidP="007750E3">
            <w:r>
              <w:t>2000-13 000€, 65-334</w:t>
            </w:r>
            <w:r w:rsidRPr="00E26DF7">
              <w:t>€/m</w:t>
            </w:r>
            <w:r w:rsidRPr="00E26DF7">
              <w:rPr>
                <w:vertAlign w:val="superscript"/>
              </w:rPr>
              <w:t>2</w:t>
            </w:r>
          </w:p>
        </w:tc>
        <w:tc>
          <w:tcPr>
            <w:tcW w:w="1304" w:type="dxa"/>
            <w:tcBorders>
              <w:left w:val="single" w:sz="4" w:space="0" w:color="000000"/>
              <w:bottom w:val="single" w:sz="4" w:space="0" w:color="000000"/>
              <w:right w:val="single" w:sz="4" w:space="0" w:color="000000"/>
            </w:tcBorders>
          </w:tcPr>
          <w:p w14:paraId="50F94BBF" w14:textId="77777777" w:rsidR="00166D22" w:rsidRPr="001071E3" w:rsidRDefault="00E26DF7" w:rsidP="007750E3">
            <w:r>
              <w:t>puuduvad</w:t>
            </w:r>
          </w:p>
        </w:tc>
        <w:tc>
          <w:tcPr>
            <w:tcW w:w="1304" w:type="dxa"/>
            <w:tcBorders>
              <w:left w:val="single" w:sz="4" w:space="0" w:color="000000"/>
              <w:bottom w:val="single" w:sz="4" w:space="0" w:color="000000"/>
            </w:tcBorders>
            <w:shd w:val="clear" w:color="auto" w:fill="auto"/>
          </w:tcPr>
          <w:p w14:paraId="06DBBE39" w14:textId="77777777" w:rsidR="00166D22" w:rsidRPr="001071E3" w:rsidRDefault="00F314A1" w:rsidP="007750E3">
            <w:r>
              <w:t>p</w:t>
            </w:r>
            <w:r w:rsidR="00166D22" w:rsidRPr="001071E3">
              <w:t>uuduvad</w:t>
            </w:r>
          </w:p>
          <w:p w14:paraId="371D5066" w14:textId="77777777" w:rsidR="00166D22" w:rsidRPr="001071E3" w:rsidRDefault="00166D22" w:rsidP="007750E3"/>
          <w:p w14:paraId="7AA21BAA" w14:textId="77777777" w:rsidR="00166D22" w:rsidRPr="001071E3" w:rsidRDefault="00166D22" w:rsidP="007750E3"/>
        </w:tc>
        <w:tc>
          <w:tcPr>
            <w:tcW w:w="1304" w:type="dxa"/>
            <w:tcBorders>
              <w:left w:val="single" w:sz="4" w:space="0" w:color="000000"/>
              <w:bottom w:val="single" w:sz="4" w:space="0" w:color="000000"/>
            </w:tcBorders>
            <w:shd w:val="clear" w:color="auto" w:fill="auto"/>
          </w:tcPr>
          <w:p w14:paraId="380C34F4" w14:textId="77777777" w:rsidR="00166D22" w:rsidRPr="001071E3" w:rsidRDefault="00D9101B" w:rsidP="007750E3">
            <w:r>
              <w:t>p</w:t>
            </w:r>
            <w:r w:rsidR="00166D22" w:rsidRPr="001071E3">
              <w:t>uuduvad</w:t>
            </w:r>
          </w:p>
          <w:p w14:paraId="47585992" w14:textId="77777777" w:rsidR="00166D22" w:rsidRPr="001071E3" w:rsidRDefault="00166D22" w:rsidP="007750E3"/>
          <w:p w14:paraId="23710338" w14:textId="77777777" w:rsidR="00166D22" w:rsidRPr="001071E3" w:rsidRDefault="00166D22" w:rsidP="007750E3"/>
        </w:tc>
        <w:tc>
          <w:tcPr>
            <w:tcW w:w="1304" w:type="dxa"/>
            <w:tcBorders>
              <w:left w:val="single" w:sz="4" w:space="0" w:color="000000"/>
              <w:bottom w:val="single" w:sz="4" w:space="0" w:color="000000"/>
            </w:tcBorders>
            <w:shd w:val="clear" w:color="auto" w:fill="auto"/>
          </w:tcPr>
          <w:p w14:paraId="41953244" w14:textId="77777777" w:rsidR="00166D22" w:rsidRPr="001071E3" w:rsidRDefault="00D9101B" w:rsidP="007750E3">
            <w:r>
              <w:t>8000-16 000€, 186-452</w:t>
            </w:r>
            <w:r w:rsidRPr="00E26DF7">
              <w:t>€/m</w:t>
            </w:r>
            <w:r w:rsidRPr="00E26DF7">
              <w:rPr>
                <w:vertAlign w:val="superscript"/>
              </w:rPr>
              <w:t>2</w:t>
            </w:r>
          </w:p>
        </w:tc>
        <w:tc>
          <w:tcPr>
            <w:tcW w:w="1304" w:type="dxa"/>
            <w:tcBorders>
              <w:left w:val="single" w:sz="4" w:space="0" w:color="000000"/>
              <w:bottom w:val="single" w:sz="4" w:space="0" w:color="000000"/>
              <w:right w:val="single" w:sz="8" w:space="0" w:color="000000"/>
            </w:tcBorders>
            <w:shd w:val="clear" w:color="auto" w:fill="auto"/>
          </w:tcPr>
          <w:p w14:paraId="13B63A04" w14:textId="77777777" w:rsidR="00166D22" w:rsidRPr="001071E3" w:rsidRDefault="00B063DB" w:rsidP="007750E3">
            <w:r>
              <w:t>puuduvad</w:t>
            </w:r>
          </w:p>
        </w:tc>
      </w:tr>
      <w:tr w:rsidR="00166D22" w:rsidRPr="001071E3" w14:paraId="51807806" w14:textId="77777777" w:rsidTr="00166D22">
        <w:trPr>
          <w:trHeight w:val="960"/>
        </w:trPr>
        <w:tc>
          <w:tcPr>
            <w:tcW w:w="1375" w:type="dxa"/>
            <w:tcBorders>
              <w:left w:val="single" w:sz="8" w:space="0" w:color="000000"/>
              <w:bottom w:val="single" w:sz="4" w:space="0" w:color="000000"/>
            </w:tcBorders>
            <w:shd w:val="clear" w:color="auto" w:fill="auto"/>
          </w:tcPr>
          <w:p w14:paraId="31779F08" w14:textId="77777777" w:rsidR="00166D22" w:rsidRPr="001071E3" w:rsidRDefault="00166D22" w:rsidP="007750E3">
            <w:r w:rsidRPr="001071E3">
              <w:t>2-toalised korterid</w:t>
            </w:r>
          </w:p>
          <w:p w14:paraId="551CB91E" w14:textId="77777777" w:rsidR="00166D22" w:rsidRPr="001071E3" w:rsidRDefault="00166D22" w:rsidP="007750E3"/>
        </w:tc>
        <w:tc>
          <w:tcPr>
            <w:tcW w:w="1304" w:type="dxa"/>
            <w:tcBorders>
              <w:left w:val="single" w:sz="4" w:space="0" w:color="000000"/>
              <w:bottom w:val="single" w:sz="4" w:space="0" w:color="000000"/>
            </w:tcBorders>
          </w:tcPr>
          <w:p w14:paraId="49F68B1D" w14:textId="77777777" w:rsidR="00166D22" w:rsidRPr="001071E3" w:rsidRDefault="004F7E22" w:rsidP="007750E3">
            <w:r>
              <w:t>150-16 937€, 3,28-447</w:t>
            </w:r>
            <w:r w:rsidRPr="00E26DF7">
              <w:t>€/m</w:t>
            </w:r>
            <w:r w:rsidRPr="00E26DF7">
              <w:rPr>
                <w:vertAlign w:val="superscript"/>
              </w:rPr>
              <w:t>2</w:t>
            </w:r>
          </w:p>
        </w:tc>
        <w:tc>
          <w:tcPr>
            <w:tcW w:w="1304" w:type="dxa"/>
            <w:tcBorders>
              <w:left w:val="single" w:sz="4" w:space="0" w:color="000000"/>
              <w:bottom w:val="single" w:sz="4" w:space="0" w:color="000000"/>
              <w:right w:val="single" w:sz="4" w:space="0" w:color="000000"/>
            </w:tcBorders>
          </w:tcPr>
          <w:p w14:paraId="1243C1DD" w14:textId="77777777" w:rsidR="00166D22" w:rsidRPr="001071E3" w:rsidRDefault="00E26DF7" w:rsidP="007750E3">
            <w:r>
              <w:t>3000-16 900€, 61- 363</w:t>
            </w:r>
            <w:r w:rsidRPr="00E26DF7">
              <w:t xml:space="preserve"> €/m</w:t>
            </w:r>
            <w:r w:rsidRPr="00E26DF7">
              <w:rPr>
                <w:vertAlign w:val="superscript"/>
              </w:rPr>
              <w:t>2</w:t>
            </w:r>
          </w:p>
        </w:tc>
        <w:tc>
          <w:tcPr>
            <w:tcW w:w="1304" w:type="dxa"/>
            <w:tcBorders>
              <w:left w:val="single" w:sz="4" w:space="0" w:color="000000"/>
              <w:bottom w:val="single" w:sz="4" w:space="0" w:color="000000"/>
            </w:tcBorders>
            <w:shd w:val="clear" w:color="auto" w:fill="auto"/>
          </w:tcPr>
          <w:p w14:paraId="4C70E518" w14:textId="77777777" w:rsidR="00166D22" w:rsidRPr="001071E3" w:rsidRDefault="00F314A1" w:rsidP="007750E3">
            <w:r>
              <w:t>7900€,</w:t>
            </w:r>
          </w:p>
          <w:p w14:paraId="2211B132" w14:textId="77777777" w:rsidR="00166D22" w:rsidRPr="001071E3" w:rsidRDefault="00166D22" w:rsidP="007750E3">
            <w:r w:rsidRPr="001071E3">
              <w:t>1</w:t>
            </w:r>
            <w:r w:rsidR="00F314A1">
              <w:t>63</w:t>
            </w:r>
            <w:r w:rsidRPr="001071E3">
              <w:t xml:space="preserve"> €/m²</w:t>
            </w:r>
          </w:p>
          <w:p w14:paraId="1BC79F16" w14:textId="77777777" w:rsidR="00166D22" w:rsidRPr="001071E3" w:rsidRDefault="00166D22" w:rsidP="007750E3"/>
          <w:p w14:paraId="542ED340" w14:textId="77777777" w:rsidR="00166D22" w:rsidRPr="001071E3" w:rsidRDefault="00166D22" w:rsidP="007750E3"/>
        </w:tc>
        <w:tc>
          <w:tcPr>
            <w:tcW w:w="1304" w:type="dxa"/>
            <w:tcBorders>
              <w:left w:val="single" w:sz="4" w:space="0" w:color="000000"/>
              <w:bottom w:val="single" w:sz="4" w:space="0" w:color="000000"/>
            </w:tcBorders>
            <w:shd w:val="clear" w:color="auto" w:fill="auto"/>
          </w:tcPr>
          <w:p w14:paraId="236B2A4C" w14:textId="77777777" w:rsidR="00166D22" w:rsidRPr="001071E3" w:rsidRDefault="00D9101B" w:rsidP="007750E3">
            <w:r>
              <w:t>5700-30 038</w:t>
            </w:r>
            <w:r w:rsidR="00166D22" w:rsidRPr="001071E3">
              <w:t>€</w:t>
            </w:r>
            <w:r>
              <w:t>,</w:t>
            </w:r>
          </w:p>
          <w:p w14:paraId="61427C99" w14:textId="77777777" w:rsidR="00166D22" w:rsidRPr="001071E3" w:rsidRDefault="00D9101B" w:rsidP="007750E3">
            <w:r>
              <w:t>105-600</w:t>
            </w:r>
            <w:r w:rsidR="00166D22" w:rsidRPr="001071E3">
              <w:t>€/m²</w:t>
            </w:r>
          </w:p>
        </w:tc>
        <w:tc>
          <w:tcPr>
            <w:tcW w:w="1304" w:type="dxa"/>
            <w:tcBorders>
              <w:left w:val="single" w:sz="4" w:space="0" w:color="000000"/>
              <w:bottom w:val="single" w:sz="4" w:space="0" w:color="000000"/>
            </w:tcBorders>
            <w:shd w:val="clear" w:color="auto" w:fill="auto"/>
          </w:tcPr>
          <w:p w14:paraId="4EB2F55D" w14:textId="77777777" w:rsidR="00166D22" w:rsidRPr="001071E3" w:rsidRDefault="00D9101B" w:rsidP="007750E3">
            <w:r>
              <w:t>5900-20 000</w:t>
            </w:r>
            <w:r w:rsidR="00166D22" w:rsidRPr="001071E3">
              <w:t>€</w:t>
            </w:r>
            <w:r>
              <w:t>,</w:t>
            </w:r>
          </w:p>
          <w:p w14:paraId="427BCD52" w14:textId="77777777" w:rsidR="00166D22" w:rsidRPr="001071E3" w:rsidRDefault="00D9101B" w:rsidP="007750E3">
            <w:r>
              <w:t>151-512</w:t>
            </w:r>
            <w:r w:rsidR="00166D22" w:rsidRPr="001071E3">
              <w:t>€/m²</w:t>
            </w:r>
          </w:p>
        </w:tc>
        <w:tc>
          <w:tcPr>
            <w:tcW w:w="1304" w:type="dxa"/>
            <w:tcBorders>
              <w:left w:val="single" w:sz="4" w:space="0" w:color="000000"/>
              <w:bottom w:val="single" w:sz="4" w:space="0" w:color="000000"/>
              <w:right w:val="single" w:sz="8" w:space="0" w:color="000000"/>
            </w:tcBorders>
            <w:shd w:val="clear" w:color="auto" w:fill="auto"/>
          </w:tcPr>
          <w:p w14:paraId="2280A925" w14:textId="77777777" w:rsidR="00166D22" w:rsidRPr="001071E3" w:rsidRDefault="00B063DB" w:rsidP="007750E3">
            <w:r>
              <w:t>16 000</w:t>
            </w:r>
            <w:r w:rsidR="00166D22" w:rsidRPr="001071E3">
              <w:t>€</w:t>
            </w:r>
            <w:r>
              <w:t>,</w:t>
            </w:r>
          </w:p>
          <w:p w14:paraId="3CE5A890" w14:textId="77777777" w:rsidR="00166D22" w:rsidRPr="001071E3" w:rsidRDefault="00B063DB" w:rsidP="007750E3">
            <w:r>
              <w:t>314</w:t>
            </w:r>
            <w:r w:rsidR="00166D22" w:rsidRPr="001071E3">
              <w:t>€/m²</w:t>
            </w:r>
          </w:p>
        </w:tc>
      </w:tr>
      <w:tr w:rsidR="00166D22" w:rsidRPr="001071E3" w14:paraId="5D82F765" w14:textId="77777777" w:rsidTr="00166D22">
        <w:trPr>
          <w:trHeight w:val="593"/>
        </w:trPr>
        <w:tc>
          <w:tcPr>
            <w:tcW w:w="1375" w:type="dxa"/>
            <w:tcBorders>
              <w:left w:val="single" w:sz="8" w:space="0" w:color="000000"/>
              <w:bottom w:val="single" w:sz="4" w:space="0" w:color="000000"/>
            </w:tcBorders>
            <w:shd w:val="clear" w:color="auto" w:fill="auto"/>
          </w:tcPr>
          <w:p w14:paraId="4889649B" w14:textId="77777777" w:rsidR="00166D22" w:rsidRPr="001071E3" w:rsidRDefault="00166D22" w:rsidP="007750E3">
            <w:r w:rsidRPr="001071E3">
              <w:t>3-toalised korterid</w:t>
            </w:r>
          </w:p>
          <w:p w14:paraId="59E573C3" w14:textId="77777777" w:rsidR="00166D22" w:rsidRPr="001071E3" w:rsidRDefault="00166D22" w:rsidP="007750E3"/>
        </w:tc>
        <w:tc>
          <w:tcPr>
            <w:tcW w:w="1304" w:type="dxa"/>
            <w:tcBorders>
              <w:left w:val="single" w:sz="4" w:space="0" w:color="000000"/>
              <w:bottom w:val="single" w:sz="4" w:space="0" w:color="000000"/>
            </w:tcBorders>
          </w:tcPr>
          <w:p w14:paraId="5296D76E" w14:textId="77777777" w:rsidR="00166D22" w:rsidRPr="001071E3" w:rsidRDefault="004F7E22" w:rsidP="007750E3">
            <w:r>
              <w:t>1300-26 000€, 23,2-440</w:t>
            </w:r>
            <w:r w:rsidRPr="00E26DF7">
              <w:t>€/m</w:t>
            </w:r>
            <w:r w:rsidRPr="00E26DF7">
              <w:rPr>
                <w:vertAlign w:val="superscript"/>
              </w:rPr>
              <w:t>2</w:t>
            </w:r>
          </w:p>
        </w:tc>
        <w:tc>
          <w:tcPr>
            <w:tcW w:w="1304" w:type="dxa"/>
            <w:tcBorders>
              <w:left w:val="single" w:sz="4" w:space="0" w:color="000000"/>
              <w:bottom w:val="single" w:sz="4" w:space="0" w:color="000000"/>
              <w:right w:val="single" w:sz="4" w:space="0" w:color="000000"/>
            </w:tcBorders>
          </w:tcPr>
          <w:p w14:paraId="7FD37DC2" w14:textId="77777777" w:rsidR="00E26DF7" w:rsidRDefault="00E26DF7" w:rsidP="007750E3">
            <w:r>
              <w:t xml:space="preserve">12 900-23 900€, </w:t>
            </w:r>
          </w:p>
          <w:p w14:paraId="6F8C83C5" w14:textId="77777777" w:rsidR="00E26DF7" w:rsidRPr="001071E3" w:rsidRDefault="00E26DF7" w:rsidP="007750E3">
            <w:r>
              <w:t>223-405</w:t>
            </w:r>
            <w:r w:rsidRPr="00E26DF7">
              <w:t>€/m</w:t>
            </w:r>
            <w:r w:rsidRPr="00E26DF7">
              <w:rPr>
                <w:vertAlign w:val="superscript"/>
              </w:rPr>
              <w:t>2</w:t>
            </w:r>
          </w:p>
        </w:tc>
        <w:tc>
          <w:tcPr>
            <w:tcW w:w="1304" w:type="dxa"/>
            <w:tcBorders>
              <w:left w:val="single" w:sz="4" w:space="0" w:color="000000"/>
              <w:bottom w:val="single" w:sz="4" w:space="0" w:color="000000"/>
            </w:tcBorders>
            <w:shd w:val="clear" w:color="auto" w:fill="auto"/>
          </w:tcPr>
          <w:p w14:paraId="7CA805FD" w14:textId="77777777" w:rsidR="00166D22" w:rsidRPr="001071E3" w:rsidRDefault="004F7E22" w:rsidP="007750E3">
            <w:r>
              <w:t>12 500-45 000</w:t>
            </w:r>
            <w:r w:rsidR="00166D22" w:rsidRPr="001071E3">
              <w:t>€</w:t>
            </w:r>
            <w:r w:rsidR="00F314A1">
              <w:t>, 191-651</w:t>
            </w:r>
            <w:r w:rsidR="00F314A1" w:rsidRPr="00E26DF7">
              <w:t>€/m</w:t>
            </w:r>
            <w:r w:rsidR="00F314A1" w:rsidRPr="00E26DF7">
              <w:rPr>
                <w:vertAlign w:val="superscript"/>
              </w:rPr>
              <w:t>2</w:t>
            </w:r>
          </w:p>
        </w:tc>
        <w:tc>
          <w:tcPr>
            <w:tcW w:w="1304" w:type="dxa"/>
            <w:tcBorders>
              <w:left w:val="single" w:sz="4" w:space="0" w:color="000000"/>
              <w:bottom w:val="single" w:sz="4" w:space="0" w:color="000000"/>
            </w:tcBorders>
            <w:shd w:val="clear" w:color="auto" w:fill="auto"/>
          </w:tcPr>
          <w:p w14:paraId="54FAAAA1" w14:textId="77777777" w:rsidR="00166D22" w:rsidRPr="001071E3" w:rsidRDefault="00F314A1" w:rsidP="007750E3">
            <w:r>
              <w:t>8500-46 000€, 147-727</w:t>
            </w:r>
            <w:r w:rsidRPr="00E26DF7">
              <w:t>€/m</w:t>
            </w:r>
            <w:r w:rsidRPr="00E26DF7">
              <w:rPr>
                <w:vertAlign w:val="superscript"/>
              </w:rPr>
              <w:t>2</w:t>
            </w:r>
          </w:p>
        </w:tc>
        <w:tc>
          <w:tcPr>
            <w:tcW w:w="1304" w:type="dxa"/>
            <w:tcBorders>
              <w:left w:val="single" w:sz="4" w:space="0" w:color="000000"/>
              <w:bottom w:val="single" w:sz="4" w:space="0" w:color="000000"/>
            </w:tcBorders>
            <w:shd w:val="clear" w:color="auto" w:fill="auto"/>
          </w:tcPr>
          <w:p w14:paraId="2F70B5BC" w14:textId="77777777" w:rsidR="00166D22" w:rsidRPr="001071E3" w:rsidRDefault="00D9101B" w:rsidP="007750E3">
            <w:r>
              <w:t>6000-49 950€, 94-728</w:t>
            </w:r>
            <w:r w:rsidRPr="00E26DF7">
              <w:t>€/m</w:t>
            </w:r>
            <w:r w:rsidRPr="00E26DF7">
              <w:rPr>
                <w:vertAlign w:val="superscript"/>
              </w:rPr>
              <w:t>2</w:t>
            </w:r>
          </w:p>
          <w:p w14:paraId="11F8BF92" w14:textId="77777777" w:rsidR="00166D22" w:rsidRPr="001071E3" w:rsidRDefault="00166D22" w:rsidP="007750E3"/>
        </w:tc>
        <w:tc>
          <w:tcPr>
            <w:tcW w:w="1304" w:type="dxa"/>
            <w:tcBorders>
              <w:left w:val="single" w:sz="4" w:space="0" w:color="000000"/>
              <w:bottom w:val="single" w:sz="4" w:space="0" w:color="000000"/>
              <w:right w:val="single" w:sz="8" w:space="0" w:color="000000"/>
            </w:tcBorders>
            <w:shd w:val="clear" w:color="auto" w:fill="auto"/>
          </w:tcPr>
          <w:p w14:paraId="0EDA0874" w14:textId="77777777" w:rsidR="00166D22" w:rsidRPr="001071E3" w:rsidRDefault="00B063DB" w:rsidP="007750E3">
            <w:r>
              <w:t>puuduvad</w:t>
            </w:r>
          </w:p>
        </w:tc>
      </w:tr>
      <w:tr w:rsidR="00613F17" w:rsidRPr="001071E3" w14:paraId="47B38F3C" w14:textId="77777777" w:rsidTr="00166D22">
        <w:trPr>
          <w:trHeight w:val="915"/>
        </w:trPr>
        <w:tc>
          <w:tcPr>
            <w:tcW w:w="1375" w:type="dxa"/>
            <w:tcBorders>
              <w:left w:val="single" w:sz="8" w:space="0" w:color="000000"/>
              <w:bottom w:val="single" w:sz="4" w:space="0" w:color="000000"/>
            </w:tcBorders>
            <w:shd w:val="clear" w:color="auto" w:fill="auto"/>
          </w:tcPr>
          <w:p w14:paraId="0459D2CF" w14:textId="77777777" w:rsidR="00613F17" w:rsidRPr="001071E3" w:rsidRDefault="00613F17" w:rsidP="007750E3">
            <w:r>
              <w:t>4-toalised korterid</w:t>
            </w:r>
          </w:p>
        </w:tc>
        <w:tc>
          <w:tcPr>
            <w:tcW w:w="1304" w:type="dxa"/>
            <w:tcBorders>
              <w:left w:val="single" w:sz="4" w:space="0" w:color="000000"/>
              <w:bottom w:val="single" w:sz="4" w:space="0" w:color="000000"/>
            </w:tcBorders>
          </w:tcPr>
          <w:p w14:paraId="04F8FF02" w14:textId="77777777" w:rsidR="00613F17" w:rsidRPr="001071E3" w:rsidRDefault="004F7E22" w:rsidP="007750E3">
            <w:r>
              <w:t>3050-12 345€, 41-156</w:t>
            </w:r>
            <w:r w:rsidRPr="00E26DF7">
              <w:t>€/m</w:t>
            </w:r>
            <w:r w:rsidRPr="00E26DF7">
              <w:rPr>
                <w:vertAlign w:val="superscript"/>
              </w:rPr>
              <w:t>2</w:t>
            </w:r>
          </w:p>
        </w:tc>
        <w:tc>
          <w:tcPr>
            <w:tcW w:w="1304" w:type="dxa"/>
            <w:tcBorders>
              <w:left w:val="single" w:sz="4" w:space="0" w:color="000000"/>
              <w:bottom w:val="single" w:sz="4" w:space="0" w:color="000000"/>
              <w:right w:val="single" w:sz="4" w:space="0" w:color="000000"/>
            </w:tcBorders>
          </w:tcPr>
          <w:p w14:paraId="5F5B9EDB" w14:textId="77777777" w:rsidR="00613F17" w:rsidRDefault="00613F17" w:rsidP="007750E3">
            <w:r>
              <w:t>12 990-29 990€,</w:t>
            </w:r>
          </w:p>
          <w:p w14:paraId="58EA1B10" w14:textId="77777777" w:rsidR="00613F17" w:rsidRPr="001071E3" w:rsidRDefault="00613F17" w:rsidP="007750E3">
            <w:r>
              <w:t>180-413€/m</w:t>
            </w:r>
            <w:r w:rsidRPr="00613F17">
              <w:rPr>
                <w:vertAlign w:val="superscript"/>
              </w:rPr>
              <w:t>2</w:t>
            </w:r>
          </w:p>
        </w:tc>
        <w:tc>
          <w:tcPr>
            <w:tcW w:w="1304" w:type="dxa"/>
            <w:tcBorders>
              <w:left w:val="single" w:sz="4" w:space="0" w:color="000000"/>
              <w:bottom w:val="single" w:sz="4" w:space="0" w:color="000000"/>
            </w:tcBorders>
            <w:shd w:val="clear" w:color="auto" w:fill="auto"/>
          </w:tcPr>
          <w:p w14:paraId="281D170C" w14:textId="77777777" w:rsidR="00613F17" w:rsidRPr="001071E3" w:rsidRDefault="004F7E22" w:rsidP="007750E3">
            <w:r>
              <w:t>15 900-21 000€, 208-291</w:t>
            </w:r>
            <w:r w:rsidRPr="00E26DF7">
              <w:t>€/m</w:t>
            </w:r>
            <w:r w:rsidRPr="00E26DF7">
              <w:rPr>
                <w:vertAlign w:val="superscript"/>
              </w:rPr>
              <w:t>2</w:t>
            </w:r>
          </w:p>
        </w:tc>
        <w:tc>
          <w:tcPr>
            <w:tcW w:w="1304" w:type="dxa"/>
            <w:tcBorders>
              <w:left w:val="single" w:sz="4" w:space="0" w:color="000000"/>
              <w:bottom w:val="single" w:sz="4" w:space="0" w:color="000000"/>
            </w:tcBorders>
            <w:shd w:val="clear" w:color="auto" w:fill="auto"/>
          </w:tcPr>
          <w:p w14:paraId="7F09DFDA" w14:textId="77777777" w:rsidR="00613F17" w:rsidRPr="001071E3" w:rsidRDefault="00F314A1" w:rsidP="007750E3">
            <w:r>
              <w:t>25 900€, 416</w:t>
            </w:r>
            <w:r w:rsidRPr="00E26DF7">
              <w:t>€/m</w:t>
            </w:r>
            <w:r w:rsidRPr="00E26DF7">
              <w:rPr>
                <w:vertAlign w:val="superscript"/>
              </w:rPr>
              <w:t>2</w:t>
            </w:r>
          </w:p>
        </w:tc>
        <w:tc>
          <w:tcPr>
            <w:tcW w:w="1304" w:type="dxa"/>
            <w:tcBorders>
              <w:left w:val="single" w:sz="4" w:space="0" w:color="000000"/>
              <w:bottom w:val="single" w:sz="4" w:space="0" w:color="000000"/>
            </w:tcBorders>
            <w:shd w:val="clear" w:color="auto" w:fill="auto"/>
          </w:tcPr>
          <w:p w14:paraId="38DDACC0" w14:textId="77777777" w:rsidR="00613F17" w:rsidRPr="001071E3" w:rsidRDefault="00D9101B" w:rsidP="007750E3">
            <w:r>
              <w:t>13 900-36 900€, 176-469</w:t>
            </w:r>
            <w:r w:rsidRPr="00E26DF7">
              <w:t>€/m</w:t>
            </w:r>
            <w:r w:rsidRPr="00E26DF7">
              <w:rPr>
                <w:vertAlign w:val="superscript"/>
              </w:rPr>
              <w:t>2</w:t>
            </w:r>
          </w:p>
        </w:tc>
        <w:tc>
          <w:tcPr>
            <w:tcW w:w="1304" w:type="dxa"/>
            <w:tcBorders>
              <w:left w:val="single" w:sz="4" w:space="0" w:color="000000"/>
              <w:bottom w:val="single" w:sz="4" w:space="0" w:color="000000"/>
              <w:right w:val="single" w:sz="8" w:space="0" w:color="000000"/>
            </w:tcBorders>
            <w:shd w:val="clear" w:color="auto" w:fill="auto"/>
          </w:tcPr>
          <w:p w14:paraId="2B3913A6" w14:textId="77777777" w:rsidR="00613F17" w:rsidRPr="001071E3" w:rsidRDefault="00B063DB" w:rsidP="007750E3">
            <w:r>
              <w:t>puuduvad</w:t>
            </w:r>
          </w:p>
        </w:tc>
      </w:tr>
      <w:tr w:rsidR="00166D22" w:rsidRPr="001071E3" w14:paraId="459706B1" w14:textId="77777777" w:rsidTr="00166D22">
        <w:trPr>
          <w:trHeight w:val="915"/>
        </w:trPr>
        <w:tc>
          <w:tcPr>
            <w:tcW w:w="1375" w:type="dxa"/>
            <w:tcBorders>
              <w:left w:val="single" w:sz="8" w:space="0" w:color="000000"/>
              <w:bottom w:val="single" w:sz="4" w:space="0" w:color="000000"/>
            </w:tcBorders>
            <w:shd w:val="clear" w:color="auto" w:fill="auto"/>
          </w:tcPr>
          <w:p w14:paraId="4E8AD906" w14:textId="77777777" w:rsidR="00166D22" w:rsidRPr="001071E3" w:rsidRDefault="00166D22" w:rsidP="007750E3">
            <w:r w:rsidRPr="001071E3">
              <w:t>Eramajad koos maaga</w:t>
            </w:r>
          </w:p>
          <w:p w14:paraId="3FB4880E" w14:textId="77777777" w:rsidR="00166D22" w:rsidRPr="001071E3" w:rsidRDefault="00166D22" w:rsidP="007750E3"/>
          <w:p w14:paraId="0BD468DD" w14:textId="77777777" w:rsidR="00166D22" w:rsidRPr="001071E3" w:rsidRDefault="00166D22" w:rsidP="007750E3"/>
        </w:tc>
        <w:tc>
          <w:tcPr>
            <w:tcW w:w="1304" w:type="dxa"/>
            <w:tcBorders>
              <w:left w:val="single" w:sz="4" w:space="0" w:color="000000"/>
              <w:bottom w:val="single" w:sz="4" w:space="0" w:color="000000"/>
            </w:tcBorders>
          </w:tcPr>
          <w:p w14:paraId="6EC7AFB6" w14:textId="77777777" w:rsidR="00166D22" w:rsidRPr="001071E3" w:rsidRDefault="004F7E22" w:rsidP="007750E3">
            <w:r>
              <w:t>29 000-250 000€, 194-657</w:t>
            </w:r>
            <w:r w:rsidRPr="00E26DF7">
              <w:t>€/m</w:t>
            </w:r>
            <w:r w:rsidRPr="00E26DF7">
              <w:rPr>
                <w:vertAlign w:val="superscript"/>
              </w:rPr>
              <w:t>2</w:t>
            </w:r>
          </w:p>
        </w:tc>
        <w:tc>
          <w:tcPr>
            <w:tcW w:w="1304" w:type="dxa"/>
            <w:tcBorders>
              <w:left w:val="single" w:sz="4" w:space="0" w:color="000000"/>
              <w:bottom w:val="single" w:sz="4" w:space="0" w:color="000000"/>
              <w:right w:val="single" w:sz="4" w:space="0" w:color="000000"/>
            </w:tcBorders>
          </w:tcPr>
          <w:p w14:paraId="7DACD99E" w14:textId="77777777" w:rsidR="00613F17" w:rsidRPr="001071E3" w:rsidRDefault="00613F17" w:rsidP="007750E3">
            <w:r>
              <w:t xml:space="preserve">9600-1,2 </w:t>
            </w:r>
            <w:r w:rsidR="00580A4E">
              <w:t>mln €</w:t>
            </w:r>
            <w:r>
              <w:t>, 132-518</w:t>
            </w:r>
            <w:r w:rsidRPr="00E26DF7">
              <w:t>€/m</w:t>
            </w:r>
            <w:r w:rsidRPr="00E26DF7">
              <w:rPr>
                <w:vertAlign w:val="superscript"/>
              </w:rPr>
              <w:t>2</w:t>
            </w:r>
          </w:p>
        </w:tc>
        <w:tc>
          <w:tcPr>
            <w:tcW w:w="1304" w:type="dxa"/>
            <w:tcBorders>
              <w:left w:val="single" w:sz="4" w:space="0" w:color="000000"/>
              <w:bottom w:val="single" w:sz="4" w:space="0" w:color="000000"/>
            </w:tcBorders>
            <w:shd w:val="clear" w:color="auto" w:fill="auto"/>
          </w:tcPr>
          <w:p w14:paraId="6B257004" w14:textId="77777777" w:rsidR="00166D22" w:rsidRPr="001071E3" w:rsidRDefault="00F314A1" w:rsidP="007750E3">
            <w:r>
              <w:t>26 600</w:t>
            </w:r>
            <w:r w:rsidR="00166D22" w:rsidRPr="001071E3">
              <w:t>–</w:t>
            </w:r>
            <w:r>
              <w:t>149 000</w:t>
            </w:r>
            <w:r w:rsidR="00166D22" w:rsidRPr="001071E3">
              <w:t>€</w:t>
            </w:r>
            <w:r>
              <w:t>,</w:t>
            </w:r>
          </w:p>
          <w:p w14:paraId="16473FC5" w14:textId="77777777" w:rsidR="00166D22" w:rsidRPr="001071E3" w:rsidRDefault="00F314A1" w:rsidP="007750E3">
            <w:r>
              <w:t>174</w:t>
            </w:r>
            <w:r w:rsidR="00166D22" w:rsidRPr="001071E3">
              <w:t>–</w:t>
            </w:r>
            <w:r>
              <w:t>818</w:t>
            </w:r>
            <w:r w:rsidR="00166D22" w:rsidRPr="001071E3">
              <w:t xml:space="preserve"> €/m²</w:t>
            </w:r>
          </w:p>
        </w:tc>
        <w:tc>
          <w:tcPr>
            <w:tcW w:w="1304" w:type="dxa"/>
            <w:tcBorders>
              <w:left w:val="single" w:sz="4" w:space="0" w:color="000000"/>
              <w:bottom w:val="single" w:sz="4" w:space="0" w:color="000000"/>
            </w:tcBorders>
            <w:shd w:val="clear" w:color="auto" w:fill="auto"/>
          </w:tcPr>
          <w:p w14:paraId="466614D9" w14:textId="77777777" w:rsidR="00166D22" w:rsidRPr="001071E3" w:rsidRDefault="00166D22" w:rsidP="007750E3">
            <w:r w:rsidRPr="001071E3">
              <w:t>3800–</w:t>
            </w:r>
            <w:r w:rsidR="00F314A1">
              <w:t>99 063</w:t>
            </w:r>
            <w:r w:rsidRPr="001071E3">
              <w:t>€</w:t>
            </w:r>
            <w:r w:rsidR="00F314A1">
              <w:t xml:space="preserve">, </w:t>
            </w:r>
            <w:r w:rsidRPr="001071E3">
              <w:t xml:space="preserve"> </w:t>
            </w:r>
          </w:p>
          <w:p w14:paraId="553AB015" w14:textId="77777777" w:rsidR="00166D22" w:rsidRPr="001071E3" w:rsidRDefault="00F314A1" w:rsidP="007750E3">
            <w:r>
              <w:t>26-762</w:t>
            </w:r>
            <w:r w:rsidR="00166D22" w:rsidRPr="001071E3">
              <w:t>€/m²</w:t>
            </w:r>
          </w:p>
        </w:tc>
        <w:tc>
          <w:tcPr>
            <w:tcW w:w="1304" w:type="dxa"/>
            <w:tcBorders>
              <w:left w:val="single" w:sz="4" w:space="0" w:color="000000"/>
              <w:bottom w:val="single" w:sz="4" w:space="0" w:color="000000"/>
            </w:tcBorders>
            <w:shd w:val="clear" w:color="auto" w:fill="auto"/>
          </w:tcPr>
          <w:p w14:paraId="4781FB02" w14:textId="77777777" w:rsidR="00166D22" w:rsidRPr="001071E3" w:rsidRDefault="00D9101B" w:rsidP="007750E3">
            <w:r>
              <w:t>6000-299 000</w:t>
            </w:r>
            <w:r w:rsidR="00166D22" w:rsidRPr="001071E3">
              <w:t>€</w:t>
            </w:r>
            <w:r>
              <w:t>,</w:t>
            </w:r>
          </w:p>
          <w:p w14:paraId="60874C59" w14:textId="77777777" w:rsidR="00166D22" w:rsidRPr="001071E3" w:rsidRDefault="00D9101B" w:rsidP="007750E3">
            <w:r>
              <w:t>61-723</w:t>
            </w:r>
            <w:r w:rsidR="00166D22" w:rsidRPr="001071E3">
              <w:t>€/m²</w:t>
            </w:r>
          </w:p>
          <w:p w14:paraId="4188DD41" w14:textId="77777777" w:rsidR="00166D22" w:rsidRPr="001071E3" w:rsidRDefault="00166D22" w:rsidP="007750E3"/>
        </w:tc>
        <w:tc>
          <w:tcPr>
            <w:tcW w:w="1304" w:type="dxa"/>
            <w:tcBorders>
              <w:left w:val="single" w:sz="4" w:space="0" w:color="000000"/>
              <w:bottom w:val="single" w:sz="4" w:space="0" w:color="000000"/>
              <w:right w:val="single" w:sz="8" w:space="0" w:color="000000"/>
            </w:tcBorders>
            <w:shd w:val="clear" w:color="auto" w:fill="auto"/>
          </w:tcPr>
          <w:p w14:paraId="3A9CE82C" w14:textId="77777777" w:rsidR="00166D22" w:rsidRPr="001071E3" w:rsidRDefault="00B063DB" w:rsidP="007750E3">
            <w:r>
              <w:t>2500-130 000</w:t>
            </w:r>
            <w:r w:rsidR="00166D22" w:rsidRPr="001071E3">
              <w:t>€</w:t>
            </w:r>
            <w:r>
              <w:t>,</w:t>
            </w:r>
          </w:p>
          <w:p w14:paraId="3083A67E" w14:textId="77777777" w:rsidR="00166D22" w:rsidRPr="001071E3" w:rsidRDefault="00B063DB" w:rsidP="007750E3">
            <w:r>
              <w:t>1,14-872</w:t>
            </w:r>
            <w:r w:rsidR="00166D22" w:rsidRPr="001071E3">
              <w:t>€/m²</w:t>
            </w:r>
          </w:p>
        </w:tc>
      </w:tr>
      <w:tr w:rsidR="00166D22" w:rsidRPr="001071E3" w14:paraId="5E4C1251" w14:textId="77777777" w:rsidTr="00166D22">
        <w:trPr>
          <w:trHeight w:val="800"/>
        </w:trPr>
        <w:tc>
          <w:tcPr>
            <w:tcW w:w="1375" w:type="dxa"/>
            <w:tcBorders>
              <w:left w:val="single" w:sz="8" w:space="0" w:color="000000"/>
              <w:bottom w:val="single" w:sz="4" w:space="0" w:color="000000"/>
            </w:tcBorders>
            <w:shd w:val="clear" w:color="auto" w:fill="auto"/>
          </w:tcPr>
          <w:p w14:paraId="4DE882C0" w14:textId="77777777" w:rsidR="00166D22" w:rsidRPr="001071E3" w:rsidRDefault="00166D22" w:rsidP="007750E3">
            <w:r w:rsidRPr="001071E3">
              <w:t>Maatükkide müük</w:t>
            </w:r>
          </w:p>
          <w:p w14:paraId="6BECE068" w14:textId="77777777" w:rsidR="00166D22" w:rsidRPr="001071E3" w:rsidRDefault="00166D22" w:rsidP="007750E3"/>
        </w:tc>
        <w:tc>
          <w:tcPr>
            <w:tcW w:w="1304" w:type="dxa"/>
            <w:tcBorders>
              <w:left w:val="single" w:sz="4" w:space="0" w:color="000000"/>
              <w:bottom w:val="single" w:sz="4" w:space="0" w:color="000000"/>
            </w:tcBorders>
          </w:tcPr>
          <w:p w14:paraId="7969DBC1" w14:textId="77777777" w:rsidR="00166D22" w:rsidRPr="001071E3" w:rsidRDefault="004F7E22" w:rsidP="007750E3">
            <w:r>
              <w:t>9990-44 000€, 5,7-9,1</w:t>
            </w:r>
            <w:r w:rsidRPr="00E26DF7">
              <w:t>€/m</w:t>
            </w:r>
            <w:r w:rsidRPr="00E26DF7">
              <w:rPr>
                <w:vertAlign w:val="superscript"/>
              </w:rPr>
              <w:t>2</w:t>
            </w:r>
          </w:p>
        </w:tc>
        <w:tc>
          <w:tcPr>
            <w:tcW w:w="1304" w:type="dxa"/>
            <w:tcBorders>
              <w:left w:val="single" w:sz="4" w:space="0" w:color="000000"/>
              <w:bottom w:val="single" w:sz="4" w:space="0" w:color="000000"/>
              <w:right w:val="single" w:sz="4" w:space="0" w:color="000000"/>
            </w:tcBorders>
          </w:tcPr>
          <w:p w14:paraId="6D20838E" w14:textId="77777777" w:rsidR="00613F17" w:rsidRPr="001071E3" w:rsidRDefault="00613F17" w:rsidP="007750E3">
            <w:r>
              <w:t>6999-199 900€, 0,29-4,67</w:t>
            </w:r>
            <w:r w:rsidRPr="00E26DF7">
              <w:t>€/m</w:t>
            </w:r>
            <w:r w:rsidRPr="00E26DF7">
              <w:rPr>
                <w:vertAlign w:val="superscript"/>
              </w:rPr>
              <w:t>2</w:t>
            </w:r>
          </w:p>
        </w:tc>
        <w:tc>
          <w:tcPr>
            <w:tcW w:w="1304" w:type="dxa"/>
            <w:tcBorders>
              <w:left w:val="single" w:sz="4" w:space="0" w:color="000000"/>
              <w:bottom w:val="single" w:sz="4" w:space="0" w:color="000000"/>
            </w:tcBorders>
            <w:shd w:val="clear" w:color="auto" w:fill="auto"/>
          </w:tcPr>
          <w:p w14:paraId="1363D5F3" w14:textId="77777777" w:rsidR="00166D22" w:rsidRPr="001071E3" w:rsidRDefault="00F314A1" w:rsidP="007750E3">
            <w:r>
              <w:t>80</w:t>
            </w:r>
            <w:r w:rsidR="00166D22" w:rsidRPr="001071E3">
              <w:t xml:space="preserve">00 – </w:t>
            </w:r>
            <w:r>
              <w:t>255 000</w:t>
            </w:r>
            <w:r w:rsidR="00166D22" w:rsidRPr="001071E3">
              <w:t>€</w:t>
            </w:r>
            <w:r>
              <w:t>,</w:t>
            </w:r>
          </w:p>
          <w:p w14:paraId="78138C63" w14:textId="77777777" w:rsidR="00166D22" w:rsidRPr="001071E3" w:rsidRDefault="00F314A1" w:rsidP="007750E3">
            <w:r>
              <w:t>0,2-4,88</w:t>
            </w:r>
            <w:r w:rsidR="00166D22" w:rsidRPr="001071E3">
              <w:t>€/m²</w:t>
            </w:r>
          </w:p>
        </w:tc>
        <w:tc>
          <w:tcPr>
            <w:tcW w:w="1304" w:type="dxa"/>
            <w:tcBorders>
              <w:left w:val="single" w:sz="4" w:space="0" w:color="000000"/>
              <w:bottom w:val="single" w:sz="4" w:space="0" w:color="000000"/>
            </w:tcBorders>
            <w:shd w:val="clear" w:color="auto" w:fill="auto"/>
          </w:tcPr>
          <w:p w14:paraId="20FDAC40" w14:textId="77777777" w:rsidR="00166D22" w:rsidRPr="001071E3" w:rsidRDefault="00F314A1" w:rsidP="007750E3">
            <w:r>
              <w:t>5100-226 000</w:t>
            </w:r>
            <w:r w:rsidR="00166D22" w:rsidRPr="001071E3">
              <w:t>€</w:t>
            </w:r>
            <w:r>
              <w:t>,</w:t>
            </w:r>
            <w:r w:rsidR="00166D22" w:rsidRPr="001071E3">
              <w:t xml:space="preserve"> </w:t>
            </w:r>
          </w:p>
          <w:p w14:paraId="3EC5D783" w14:textId="77777777" w:rsidR="00166D22" w:rsidRPr="001071E3" w:rsidRDefault="00F314A1" w:rsidP="007750E3">
            <w:r>
              <w:t>0,2-5263</w:t>
            </w:r>
            <w:r w:rsidR="00166D22" w:rsidRPr="001071E3">
              <w:t>€/m²</w:t>
            </w:r>
          </w:p>
        </w:tc>
        <w:tc>
          <w:tcPr>
            <w:tcW w:w="1304" w:type="dxa"/>
            <w:tcBorders>
              <w:left w:val="single" w:sz="4" w:space="0" w:color="000000"/>
              <w:bottom w:val="single" w:sz="4" w:space="0" w:color="000000"/>
            </w:tcBorders>
            <w:shd w:val="clear" w:color="auto" w:fill="auto"/>
          </w:tcPr>
          <w:p w14:paraId="46E98246" w14:textId="77777777" w:rsidR="00166D22" w:rsidRPr="001071E3" w:rsidRDefault="00D9101B" w:rsidP="007750E3">
            <w:r>
              <w:t>1250-250 000</w:t>
            </w:r>
            <w:r w:rsidR="00166D22" w:rsidRPr="001071E3">
              <w:t>€</w:t>
            </w:r>
            <w:r>
              <w:t xml:space="preserve">, </w:t>
            </w:r>
          </w:p>
          <w:p w14:paraId="07378E6D" w14:textId="77777777" w:rsidR="00166D22" w:rsidRPr="001071E3" w:rsidRDefault="00D9101B" w:rsidP="007750E3">
            <w:r>
              <w:t>0,4-12,8</w:t>
            </w:r>
            <w:r w:rsidR="00166D22" w:rsidRPr="001071E3">
              <w:t>€/m²</w:t>
            </w:r>
          </w:p>
        </w:tc>
        <w:tc>
          <w:tcPr>
            <w:tcW w:w="1304" w:type="dxa"/>
            <w:tcBorders>
              <w:left w:val="single" w:sz="4" w:space="0" w:color="000000"/>
              <w:bottom w:val="single" w:sz="4" w:space="0" w:color="000000"/>
              <w:right w:val="single" w:sz="8" w:space="0" w:color="000000"/>
            </w:tcBorders>
            <w:shd w:val="clear" w:color="auto" w:fill="auto"/>
          </w:tcPr>
          <w:p w14:paraId="795F9AA6" w14:textId="77777777" w:rsidR="00166D22" w:rsidRPr="001071E3" w:rsidRDefault="00B063DB" w:rsidP="007750E3">
            <w:r>
              <w:t>4600-429 605</w:t>
            </w:r>
            <w:r w:rsidR="00166D22" w:rsidRPr="001071E3">
              <w:t>€</w:t>
            </w:r>
            <w:r>
              <w:t>,</w:t>
            </w:r>
            <w:r w:rsidR="00166D22" w:rsidRPr="001071E3">
              <w:t xml:space="preserve"> </w:t>
            </w:r>
          </w:p>
          <w:p w14:paraId="63BCD534" w14:textId="77777777" w:rsidR="00166D22" w:rsidRPr="001071E3" w:rsidRDefault="00B063DB" w:rsidP="007750E3">
            <w:r>
              <w:t>0,30-10,2</w:t>
            </w:r>
            <w:r w:rsidR="00166D22" w:rsidRPr="001071E3">
              <w:t>€/m²</w:t>
            </w:r>
          </w:p>
        </w:tc>
      </w:tr>
      <w:tr w:rsidR="00166D22" w:rsidRPr="001071E3" w14:paraId="4D6531AA" w14:textId="77777777" w:rsidTr="00166D22">
        <w:trPr>
          <w:trHeight w:val="945"/>
        </w:trPr>
        <w:tc>
          <w:tcPr>
            <w:tcW w:w="1375" w:type="dxa"/>
            <w:tcBorders>
              <w:left w:val="single" w:sz="8" w:space="0" w:color="000000"/>
              <w:bottom w:val="single" w:sz="8" w:space="0" w:color="000000"/>
            </w:tcBorders>
            <w:shd w:val="clear" w:color="auto" w:fill="auto"/>
          </w:tcPr>
          <w:p w14:paraId="276792E1" w14:textId="77777777" w:rsidR="00166D22" w:rsidRPr="001071E3" w:rsidRDefault="00166D22" w:rsidP="007750E3">
            <w:r w:rsidRPr="001071E3">
              <w:t>Äripindade müük</w:t>
            </w:r>
          </w:p>
          <w:p w14:paraId="4B7A9954" w14:textId="77777777" w:rsidR="00166D22" w:rsidRPr="001071E3" w:rsidRDefault="00166D22" w:rsidP="007750E3"/>
        </w:tc>
        <w:tc>
          <w:tcPr>
            <w:tcW w:w="1304" w:type="dxa"/>
            <w:tcBorders>
              <w:left w:val="single" w:sz="4" w:space="0" w:color="000000"/>
              <w:bottom w:val="single" w:sz="8" w:space="0" w:color="000000"/>
            </w:tcBorders>
          </w:tcPr>
          <w:p w14:paraId="39591251" w14:textId="77777777" w:rsidR="00166D22" w:rsidRPr="001071E3" w:rsidRDefault="00613F17" w:rsidP="007750E3">
            <w:r>
              <w:t>27 000-250 000€, 38-</w:t>
            </w:r>
            <w:r w:rsidR="004F7E22">
              <w:t>677</w:t>
            </w:r>
            <w:r w:rsidR="004F7E22" w:rsidRPr="00E26DF7">
              <w:t>€/m</w:t>
            </w:r>
            <w:r w:rsidR="004F7E22" w:rsidRPr="00E26DF7">
              <w:rPr>
                <w:vertAlign w:val="superscript"/>
              </w:rPr>
              <w:t>2</w:t>
            </w:r>
          </w:p>
        </w:tc>
        <w:tc>
          <w:tcPr>
            <w:tcW w:w="1304" w:type="dxa"/>
            <w:tcBorders>
              <w:left w:val="single" w:sz="4" w:space="0" w:color="000000"/>
              <w:bottom w:val="single" w:sz="8" w:space="0" w:color="000000"/>
              <w:right w:val="single" w:sz="4" w:space="0" w:color="000000"/>
            </w:tcBorders>
          </w:tcPr>
          <w:p w14:paraId="29208F5C" w14:textId="77777777" w:rsidR="00166D22" w:rsidRPr="001071E3" w:rsidRDefault="00613F17" w:rsidP="007750E3">
            <w:r>
              <w:t>59 000-590 000€, 0,93-177</w:t>
            </w:r>
            <w:r w:rsidRPr="00E26DF7">
              <w:t>€/m</w:t>
            </w:r>
            <w:r w:rsidRPr="00E26DF7">
              <w:rPr>
                <w:vertAlign w:val="superscript"/>
              </w:rPr>
              <w:t>2</w:t>
            </w:r>
          </w:p>
        </w:tc>
        <w:tc>
          <w:tcPr>
            <w:tcW w:w="1304" w:type="dxa"/>
            <w:tcBorders>
              <w:left w:val="single" w:sz="4" w:space="0" w:color="000000"/>
              <w:bottom w:val="single" w:sz="8" w:space="0" w:color="000000"/>
            </w:tcBorders>
            <w:shd w:val="clear" w:color="auto" w:fill="auto"/>
          </w:tcPr>
          <w:p w14:paraId="61287F68" w14:textId="77777777" w:rsidR="00166D22" w:rsidRPr="001071E3" w:rsidRDefault="00F314A1" w:rsidP="007750E3">
            <w:r>
              <w:t>39 999-255 000</w:t>
            </w:r>
            <w:r w:rsidR="00166D22" w:rsidRPr="001071E3">
              <w:t>€</w:t>
            </w:r>
            <w:r>
              <w:t xml:space="preserve">, </w:t>
            </w:r>
          </w:p>
          <w:p w14:paraId="69ACA174" w14:textId="77777777" w:rsidR="00166D22" w:rsidRPr="001071E3" w:rsidRDefault="00F314A1" w:rsidP="007750E3">
            <w:r>
              <w:t>89-126</w:t>
            </w:r>
            <w:r w:rsidR="00166D22" w:rsidRPr="001071E3">
              <w:t>€/m²</w:t>
            </w:r>
          </w:p>
          <w:p w14:paraId="1EBAD5D4" w14:textId="77777777" w:rsidR="00166D22" w:rsidRPr="001071E3" w:rsidRDefault="00166D22" w:rsidP="007750E3"/>
        </w:tc>
        <w:tc>
          <w:tcPr>
            <w:tcW w:w="1304" w:type="dxa"/>
            <w:tcBorders>
              <w:left w:val="single" w:sz="4" w:space="0" w:color="000000"/>
              <w:bottom w:val="single" w:sz="8" w:space="0" w:color="000000"/>
            </w:tcBorders>
            <w:shd w:val="clear" w:color="auto" w:fill="auto"/>
          </w:tcPr>
          <w:p w14:paraId="00A9F512" w14:textId="77777777" w:rsidR="00166D22" w:rsidRPr="001071E3" w:rsidRDefault="00F314A1" w:rsidP="007750E3">
            <w:r>
              <w:t>4000-360 000</w:t>
            </w:r>
            <w:r w:rsidR="00166D22" w:rsidRPr="001071E3">
              <w:t>€</w:t>
            </w:r>
            <w:r>
              <w:t xml:space="preserve">, </w:t>
            </w:r>
            <w:r w:rsidR="00166D22" w:rsidRPr="001071E3">
              <w:t xml:space="preserve"> </w:t>
            </w:r>
          </w:p>
          <w:p w14:paraId="132B58DB" w14:textId="77777777" w:rsidR="00166D22" w:rsidRPr="001071E3" w:rsidRDefault="00F314A1" w:rsidP="007750E3">
            <w:r>
              <w:t>14-220</w:t>
            </w:r>
            <w:r w:rsidR="00166D22" w:rsidRPr="001071E3">
              <w:t>€/m²</w:t>
            </w:r>
          </w:p>
        </w:tc>
        <w:tc>
          <w:tcPr>
            <w:tcW w:w="1304" w:type="dxa"/>
            <w:tcBorders>
              <w:left w:val="single" w:sz="4" w:space="0" w:color="000000"/>
              <w:bottom w:val="single" w:sz="8" w:space="0" w:color="000000"/>
            </w:tcBorders>
            <w:shd w:val="clear" w:color="auto" w:fill="auto"/>
          </w:tcPr>
          <w:p w14:paraId="00FC8E93" w14:textId="77777777" w:rsidR="00166D22" w:rsidRPr="001071E3" w:rsidRDefault="00D9101B" w:rsidP="007750E3">
            <w:r>
              <w:t>14 661-390 000</w:t>
            </w:r>
            <w:r w:rsidR="00166D22" w:rsidRPr="001071E3">
              <w:t>€</w:t>
            </w:r>
            <w:r>
              <w:t>,</w:t>
            </w:r>
            <w:r w:rsidR="00166D22" w:rsidRPr="001071E3">
              <w:t xml:space="preserve"> </w:t>
            </w:r>
          </w:p>
          <w:p w14:paraId="73F6412E" w14:textId="77777777" w:rsidR="00166D22" w:rsidRPr="001071E3" w:rsidRDefault="00D9101B" w:rsidP="007750E3">
            <w:r>
              <w:t>1,11-1297</w:t>
            </w:r>
            <w:r w:rsidR="00166D22" w:rsidRPr="001071E3">
              <w:t>€/m²</w:t>
            </w:r>
          </w:p>
        </w:tc>
        <w:tc>
          <w:tcPr>
            <w:tcW w:w="1304" w:type="dxa"/>
            <w:tcBorders>
              <w:left w:val="single" w:sz="4" w:space="0" w:color="000000"/>
              <w:bottom w:val="single" w:sz="8" w:space="0" w:color="000000"/>
              <w:right w:val="single" w:sz="8" w:space="0" w:color="000000"/>
            </w:tcBorders>
            <w:shd w:val="clear" w:color="auto" w:fill="auto"/>
          </w:tcPr>
          <w:p w14:paraId="492F6481" w14:textId="77777777" w:rsidR="00166D22" w:rsidRPr="001071E3" w:rsidRDefault="00D9101B" w:rsidP="007750E3">
            <w:r>
              <w:t>37 707-190 000</w:t>
            </w:r>
            <w:r w:rsidR="00166D22" w:rsidRPr="001071E3">
              <w:t>€</w:t>
            </w:r>
            <w:r>
              <w:t>,</w:t>
            </w:r>
          </w:p>
          <w:p w14:paraId="3A2F8DF1" w14:textId="77777777" w:rsidR="00166D22" w:rsidRPr="001071E3" w:rsidRDefault="00B063DB" w:rsidP="007750E3">
            <w:r>
              <w:t>53,8</w:t>
            </w:r>
            <w:r w:rsidR="00166D22" w:rsidRPr="001071E3">
              <w:t>€/m²</w:t>
            </w:r>
          </w:p>
        </w:tc>
      </w:tr>
    </w:tbl>
    <w:p w14:paraId="3E2F1BCD" w14:textId="77777777" w:rsidR="00687421" w:rsidRPr="007750E3" w:rsidRDefault="00687421" w:rsidP="007750E3">
      <w:pPr>
        <w:rPr>
          <w:i/>
        </w:rPr>
      </w:pPr>
      <w:r w:rsidRPr="007750E3">
        <w:rPr>
          <w:i/>
        </w:rPr>
        <w:t>Tabel 1.1</w:t>
      </w:r>
      <w:r w:rsidR="00431C1A" w:rsidRPr="007750E3">
        <w:rPr>
          <w:i/>
        </w:rPr>
        <w:t>1</w:t>
      </w:r>
      <w:r w:rsidRPr="007750E3">
        <w:rPr>
          <w:i/>
        </w:rPr>
        <w:t xml:space="preserve">. </w:t>
      </w:r>
      <w:r w:rsidR="001E1B3E" w:rsidRPr="007750E3">
        <w:rPr>
          <w:i/>
        </w:rPr>
        <w:t>MTÜ Partnerid</w:t>
      </w:r>
      <w:r w:rsidRPr="007750E3">
        <w:rPr>
          <w:i/>
        </w:rPr>
        <w:t xml:space="preserve"> koostööpiirkonna valdades müügil oleva kinnisvara hinnavahemik (eur) seisuga </w:t>
      </w:r>
      <w:r w:rsidR="001E1B3E" w:rsidRPr="007750E3">
        <w:rPr>
          <w:i/>
        </w:rPr>
        <w:t>20.06</w:t>
      </w:r>
      <w:r w:rsidRPr="007750E3">
        <w:rPr>
          <w:i/>
        </w:rPr>
        <w:t xml:space="preserve">.2014 (Allikas: </w:t>
      </w:r>
      <w:hyperlink r:id="rId49" w:history="1">
        <w:r w:rsidRPr="007750E3">
          <w:rPr>
            <w:rStyle w:val="Hperlink"/>
            <w:i/>
          </w:rPr>
          <w:t>www.kv.ee</w:t>
        </w:r>
      </w:hyperlink>
      <w:r w:rsidRPr="007750E3">
        <w:rPr>
          <w:i/>
        </w:rPr>
        <w:t>).</w:t>
      </w:r>
    </w:p>
    <w:p w14:paraId="304A6788" w14:textId="77777777" w:rsidR="00687421" w:rsidRPr="001071E3" w:rsidRDefault="00687421" w:rsidP="001071E3">
      <w:pPr>
        <w:pStyle w:val="Vahedeta"/>
        <w:rPr>
          <w:lang w:eastAsia="et-EE"/>
        </w:rPr>
      </w:pPr>
    </w:p>
    <w:p w14:paraId="3172A100" w14:textId="77777777" w:rsidR="00E80BD1" w:rsidRPr="007750E3" w:rsidRDefault="00E80BD1" w:rsidP="007750E3">
      <w:pPr>
        <w:rPr>
          <w:u w:val="single"/>
        </w:rPr>
      </w:pPr>
      <w:r w:rsidRPr="007750E3">
        <w:rPr>
          <w:u w:val="single"/>
        </w:rPr>
        <w:t>Tänavad ja teed</w:t>
      </w:r>
    </w:p>
    <w:p w14:paraId="1597599D" w14:textId="77777777" w:rsidR="00E80BD1" w:rsidRPr="001071E3" w:rsidRDefault="00E80BD1" w:rsidP="007750E3">
      <w:r w:rsidRPr="001071E3">
        <w:t xml:space="preserve">Teede ja tänavate võrk on </w:t>
      </w:r>
      <w:r w:rsidR="005C0F86">
        <w:t>MTÜ Partnerid</w:t>
      </w:r>
      <w:r w:rsidRPr="001071E3">
        <w:t xml:space="preserve"> koostööpiirkonna valdades enamjaolt välja arendatud</w:t>
      </w:r>
      <w:r w:rsidR="005C0F86">
        <w:t xml:space="preserve"> ning nende korrastamine ja remontimine toimub vastavalt teehoiukavadele. Kohalike teede seisukord on omavalitsustes stabiilselt paranenud, </w:t>
      </w:r>
      <w:r w:rsidR="005C0F86" w:rsidRPr="001071E3">
        <w:t>samas on palju kruusakattega teid ja suur osa asfaltteedest on amortiseerunud.</w:t>
      </w:r>
      <w:r w:rsidR="005C0F86">
        <w:t xml:space="preserve"> Teede korrashoiu kvaliteet ja ulatus sõltub otseselt selleks eraldatud vahendite määrast.</w:t>
      </w:r>
      <w:r w:rsidRPr="001071E3">
        <w:t xml:space="preserve"> </w:t>
      </w:r>
      <w:r w:rsidR="005C0F86">
        <w:t>2013. aastal valmis Haljala liiklussõlme ehitus, mille käigus rajati viadukt, jalakäijatele sild ja tunnel, 5 rampi, jalgratta-ja kõnniteed ning ehitati välja välisvalgustus. P</w:t>
      </w:r>
      <w:r w:rsidR="005C0F86" w:rsidRPr="005C0F86">
        <w:t xml:space="preserve">rojektitoetuste kaasabil </w:t>
      </w:r>
      <w:r w:rsidR="005C0F86">
        <w:t xml:space="preserve">on </w:t>
      </w:r>
      <w:r w:rsidR="005C0F86" w:rsidRPr="005C0F86">
        <w:t>ehitatud kergliiklusteid.</w:t>
      </w:r>
      <w:r w:rsidR="005C0F86">
        <w:t xml:space="preserve"> </w:t>
      </w:r>
      <w:r w:rsidRPr="001071E3">
        <w:t>Piirkonda läbivad riigi suuremad tugiteed ja olulised riigimaanteed,</w:t>
      </w:r>
      <w:r w:rsidR="005C0F86">
        <w:t xml:space="preserve"> mille seisukord on valdavalt hea</w:t>
      </w:r>
      <w:r w:rsidR="008F330D">
        <w:t>.</w:t>
      </w:r>
      <w:r w:rsidRPr="001071E3">
        <w:t xml:space="preserve"> </w:t>
      </w:r>
    </w:p>
    <w:p w14:paraId="6A55A2FD" w14:textId="77777777" w:rsidR="00E80BD1" w:rsidRPr="001071E3" w:rsidRDefault="00E80BD1" w:rsidP="007750E3"/>
    <w:p w14:paraId="725AC4A2" w14:textId="77777777" w:rsidR="00E80BD1" w:rsidRPr="007750E3" w:rsidRDefault="00E80BD1" w:rsidP="007750E3">
      <w:pPr>
        <w:rPr>
          <w:u w:val="single"/>
        </w:rPr>
      </w:pPr>
      <w:r w:rsidRPr="007750E3">
        <w:rPr>
          <w:u w:val="single"/>
        </w:rPr>
        <w:t>Soojamajandus</w:t>
      </w:r>
    </w:p>
    <w:p w14:paraId="1F367D4E" w14:textId="77777777" w:rsidR="00E80BD1" w:rsidRPr="001071E3" w:rsidRDefault="00E80BD1" w:rsidP="007750E3">
      <w:r w:rsidRPr="001071E3">
        <w:t>Tsentraalse soojusega on varustatud piirkonna omavalitsuste suuremad keskused. Katlamajades kasutatak</w:t>
      </w:r>
      <w:r w:rsidR="00222316">
        <w:t>se keskkonnasõbralikke kütuseid</w:t>
      </w:r>
      <w:r w:rsidRPr="001071E3">
        <w:t xml:space="preserve">. Probleeme tekitab küttesüsteemide ehitus- ja projekteerimiskvaliteet, trassides on suured soojakaod, puudulikud reguleerimis- ja sulgemisvõimalused. Paljukorterilistes elamutes vajavad paljud soojasõlmed rekonstrueerimist. </w:t>
      </w:r>
    </w:p>
    <w:p w14:paraId="0871D5F5" w14:textId="77777777" w:rsidR="00E80BD1" w:rsidRPr="001071E3" w:rsidRDefault="00E80BD1" w:rsidP="007750E3"/>
    <w:p w14:paraId="1229C976" w14:textId="77777777" w:rsidR="00E80BD1" w:rsidRPr="007750E3" w:rsidRDefault="00E80BD1" w:rsidP="007750E3">
      <w:pPr>
        <w:rPr>
          <w:u w:val="single"/>
        </w:rPr>
      </w:pPr>
      <w:r w:rsidRPr="007750E3">
        <w:rPr>
          <w:u w:val="single"/>
        </w:rPr>
        <w:t>Veevarustus ja kanalisatsioon</w:t>
      </w:r>
    </w:p>
    <w:p w14:paraId="682262D8" w14:textId="77777777" w:rsidR="00E80BD1" w:rsidRPr="001071E3" w:rsidRDefault="00E80BD1" w:rsidP="007750E3">
      <w:r w:rsidRPr="001071E3">
        <w:t>Tsentraalse vesivarustuse ja kanalisatsiooni ning puhastusseadmetega on koostööpiirkonnas varustatud suuremad keskused, talusid ja eramaju varustavad veega puur- või salvkaevud, reovete kogumiseks kasutatakse kogumiskaeve. Kõikidel omavalitsustel on vastu</w:t>
      </w:r>
      <w:r w:rsidR="00C95AD9">
        <w:t xml:space="preserve"> </w:t>
      </w:r>
      <w:r w:rsidRPr="001071E3">
        <w:t>võetud ühisveevärgi ja –kanalisatsiooni arengukavad. Elanikkonna madal elatustase pärsib trasside väljaehitamise liitumiskohtadest, samuti kogumiskaevude keskkonnanõuetega vastavusse viimise.</w:t>
      </w:r>
      <w:r w:rsidR="00C95AD9" w:rsidRPr="00C95AD9">
        <w:t xml:space="preserve"> </w:t>
      </w:r>
      <w:r w:rsidR="00C95AD9">
        <w:t>Probleemiks on piirkonniti põhjaveetaseme langemine ja kaevude kuivaks jäämine, mis põhjustavad probleeme elanikkonna joogiveega varustamisel.</w:t>
      </w:r>
    </w:p>
    <w:p w14:paraId="0A36F467" w14:textId="77777777" w:rsidR="00E80BD1" w:rsidRPr="001071E3" w:rsidRDefault="00E80BD1" w:rsidP="001071E3">
      <w:pPr>
        <w:pStyle w:val="Kehatekst2"/>
        <w:spacing w:after="0" w:line="240" w:lineRule="auto"/>
        <w:rPr>
          <w:u w:val="single"/>
        </w:rPr>
      </w:pPr>
    </w:p>
    <w:p w14:paraId="794AD786" w14:textId="77777777" w:rsidR="00E80BD1" w:rsidRPr="007750E3" w:rsidRDefault="00E80BD1" w:rsidP="007750E3">
      <w:pPr>
        <w:rPr>
          <w:u w:val="single"/>
        </w:rPr>
      </w:pPr>
      <w:r w:rsidRPr="007750E3">
        <w:rPr>
          <w:u w:val="single"/>
        </w:rPr>
        <w:t>Elekter, side ja gaas</w:t>
      </w:r>
    </w:p>
    <w:p w14:paraId="473B3427" w14:textId="77777777" w:rsidR="00EA252A" w:rsidRDefault="00E80BD1" w:rsidP="007750E3">
      <w:r w:rsidRPr="001071E3">
        <w:t xml:space="preserve">Piirkonna elektrienergiaga varustamise tase on üldiselt hea, kõrgepingeliinid on osaliselt rekonstrueeritud, madalpingeliinid on kohati amortiseerunud. </w:t>
      </w:r>
      <w:r w:rsidR="00C95AD9" w:rsidRPr="00C95AD9">
        <w:t>Suurenenud tarbimisega piirkondades on sageli pinge normist madalam ning trafode võimsus ja nende asukohad ei vasta uutele vajadustele. Voolukõikumised raskendavad inimeste elu ja ettevõtlusega tegelemist.</w:t>
      </w:r>
      <w:r w:rsidR="00C95AD9">
        <w:t xml:space="preserve"> </w:t>
      </w:r>
      <w:r w:rsidR="00C95AD9" w:rsidRPr="00C95AD9">
        <w:t>Internetiühenduseks on mitmeid võimalusi: kasutada läbi telefoniliinide sissehelistamisteenust, püsiühendust, juhtmevaba ühendust jne.</w:t>
      </w:r>
      <w:r w:rsidRPr="001071E3">
        <w:t xml:space="preserve"> Interneti püsiühendus on võimalik suuremates keskustes.</w:t>
      </w:r>
      <w:r w:rsidR="006D3AED">
        <w:t xml:space="preserve"> Mobiilsideleviga </w:t>
      </w:r>
      <w:r w:rsidR="006D3AED" w:rsidRPr="006D3AED">
        <w:t>EMT, Elisa ja Tele 2 poolt</w:t>
      </w:r>
      <w:r w:rsidR="006D3AED">
        <w:t xml:space="preserve"> on kaetud valdav osa koostööpiirkonna territooriumist, igas vallas leidub mobiilside releemaste. </w:t>
      </w:r>
    </w:p>
    <w:p w14:paraId="454C9B67" w14:textId="77777777" w:rsidR="00EA252A" w:rsidRDefault="00EA252A" w:rsidP="007750E3"/>
    <w:p w14:paraId="26F29317" w14:textId="77777777" w:rsidR="00EA252A" w:rsidRPr="007750E3" w:rsidRDefault="00EA252A" w:rsidP="007750E3">
      <w:pPr>
        <w:rPr>
          <w:u w:val="single"/>
        </w:rPr>
      </w:pPr>
      <w:r w:rsidRPr="007750E3">
        <w:rPr>
          <w:u w:val="single"/>
        </w:rPr>
        <w:t>Jäätmekäitlus</w:t>
      </w:r>
    </w:p>
    <w:p w14:paraId="43019692" w14:textId="77777777" w:rsidR="00E80BD1" w:rsidRDefault="00EA252A" w:rsidP="007750E3">
      <w:r>
        <w:t xml:space="preserve">Kõigis MTÜ Partnerid koostööpiirkonna valdades on korraldatud jäätmevedu, millega liitunute arv on ligilähedal 100%-le. Olmejäätmete õiguse andmiseks korraldatakse perioodilisi </w:t>
      </w:r>
      <w:r w:rsidR="00FA330F">
        <w:t>konkursse</w:t>
      </w:r>
      <w:r>
        <w:t xml:space="preserve"> teenusepakkuja leidmiseks. Mitmed piirkonna suurettevõtted omavad kompleksluba ning tegelevad oma jäätmete käitlemisega ise. Suurematesse keskustesse on paigaldatud pakendikogumisekonteinerid, </w:t>
      </w:r>
      <w:r w:rsidR="00FA330F">
        <w:t xml:space="preserve">korraldatud on ka ohtlike jäätmete kogumine. Kõikides omavalitsustes on vastu võetud jäätmehoolduseeskirjad ja jäätmekavad. </w:t>
      </w:r>
      <w:r w:rsidR="00C95AD9">
        <w:t xml:space="preserve"> </w:t>
      </w:r>
      <w:r w:rsidR="00FA330F">
        <w:t>Koostööpiirkonna ühiseks eesmärgiks on suurendada elanikkonna keskkonnateadlikkust, mõjutada tarbimisharjumusi ning muuta jäätmehooldus jäätmevaldajate igapäevaelu loomulikuks osaks.</w:t>
      </w:r>
      <w:r w:rsidR="00E80BD1" w:rsidRPr="001071E3">
        <w:t xml:space="preserve"> </w:t>
      </w:r>
    </w:p>
    <w:p w14:paraId="2EFA483D" w14:textId="77777777" w:rsidR="00C95AD9" w:rsidRPr="001071E3" w:rsidRDefault="00C95AD9" w:rsidP="007750E3"/>
    <w:p w14:paraId="52B226E6" w14:textId="77777777" w:rsidR="00687421" w:rsidRPr="001071E3" w:rsidRDefault="00E80BD1" w:rsidP="007750E3">
      <w:r w:rsidRPr="001071E3">
        <w:t>Piirkonna omavalitsused on suhteliselt arenenud infrastruktuuriga, mida toetab hea geograafiline asukoht ja suurte mag</w:t>
      </w:r>
      <w:r w:rsidR="00333FD7">
        <w:t>istraalide</w:t>
      </w:r>
      <w:r w:rsidR="00EA252A">
        <w:t>, sadama</w:t>
      </w:r>
      <w:r w:rsidR="00333FD7">
        <w:t xml:space="preserve"> ning raudtee lähedus</w:t>
      </w:r>
      <w:r w:rsidRPr="001071E3">
        <w:t xml:space="preserve">.  </w:t>
      </w:r>
    </w:p>
    <w:p w14:paraId="178B1E1F" w14:textId="77777777" w:rsidR="00687421" w:rsidRPr="001071E3" w:rsidRDefault="00687421" w:rsidP="001071E3">
      <w:pPr>
        <w:pStyle w:val="Vahedeta"/>
        <w:rPr>
          <w:rFonts w:cs="Times New Roman"/>
          <w:lang w:eastAsia="et-EE"/>
        </w:rPr>
      </w:pPr>
    </w:p>
    <w:p w14:paraId="4F0F5990" w14:textId="77777777" w:rsidR="004D687D" w:rsidRPr="001071E3" w:rsidRDefault="00ED405A" w:rsidP="00A27D3C">
      <w:pPr>
        <w:pStyle w:val="Pealkiri3"/>
        <w:rPr>
          <w:lang w:eastAsia="et-EE"/>
        </w:rPr>
      </w:pPr>
      <w:bookmarkStart w:id="14" w:name="_Toc433026951"/>
      <w:r w:rsidRPr="001071E3">
        <w:rPr>
          <w:lang w:eastAsia="et-EE"/>
        </w:rPr>
        <w:t>1.4.</w:t>
      </w:r>
      <w:r w:rsidR="006F3CE9">
        <w:rPr>
          <w:lang w:eastAsia="et-EE"/>
        </w:rPr>
        <w:t>2</w:t>
      </w:r>
      <w:r w:rsidRPr="001071E3">
        <w:rPr>
          <w:lang w:eastAsia="et-EE"/>
        </w:rPr>
        <w:t xml:space="preserve"> </w:t>
      </w:r>
      <w:r w:rsidR="0034144A" w:rsidRPr="001071E3">
        <w:rPr>
          <w:lang w:eastAsia="et-EE"/>
        </w:rPr>
        <w:t>Sotsiaalne infrast</w:t>
      </w:r>
      <w:r w:rsidR="004D687D" w:rsidRPr="001071E3">
        <w:rPr>
          <w:lang w:eastAsia="et-EE"/>
        </w:rPr>
        <w:t>ruktuur</w:t>
      </w:r>
      <w:bookmarkEnd w:id="14"/>
      <w:r w:rsidRPr="001071E3">
        <w:rPr>
          <w:lang w:eastAsia="et-EE"/>
        </w:rPr>
        <w:t xml:space="preserve"> </w:t>
      </w:r>
    </w:p>
    <w:p w14:paraId="1AEBBC09" w14:textId="77777777" w:rsidR="00ED405A" w:rsidRPr="001071E3" w:rsidRDefault="00ED405A" w:rsidP="001071E3">
      <w:pPr>
        <w:pStyle w:val="Vahedeta"/>
        <w:rPr>
          <w:lang w:eastAsia="et-EE"/>
        </w:rPr>
      </w:pPr>
    </w:p>
    <w:p w14:paraId="60996D20" w14:textId="77777777" w:rsidR="00F90F28" w:rsidRPr="001071E3" w:rsidRDefault="004D687D" w:rsidP="007750E3">
      <w:pPr>
        <w:rPr>
          <w:lang w:eastAsia="et-EE"/>
        </w:rPr>
      </w:pPr>
      <w:r w:rsidRPr="001071E3">
        <w:rPr>
          <w:lang w:eastAsia="et-EE"/>
        </w:rPr>
        <w:t>Kõigis piirkonna valdades on tagatud alus- ja põhihariduse omandamine</w:t>
      </w:r>
      <w:r w:rsidR="00C03C26" w:rsidRPr="001071E3">
        <w:rPr>
          <w:lang w:eastAsia="et-EE"/>
        </w:rPr>
        <w:t>. G</w:t>
      </w:r>
      <w:r w:rsidRPr="001071E3">
        <w:rPr>
          <w:lang w:eastAsia="et-EE"/>
        </w:rPr>
        <w:t xml:space="preserve">ümnaasiumihariduse omandamine on tagatud </w:t>
      </w:r>
      <w:r w:rsidR="000A78BD">
        <w:rPr>
          <w:lang w:eastAsia="et-EE"/>
        </w:rPr>
        <w:t>Haljalas, Kundas ja Vinni-Pajustis</w:t>
      </w:r>
      <w:r w:rsidRPr="001071E3">
        <w:rPr>
          <w:lang w:eastAsia="et-EE"/>
        </w:rPr>
        <w:t xml:space="preserve">. </w:t>
      </w:r>
      <w:r w:rsidR="000A78BD">
        <w:rPr>
          <w:lang w:eastAsia="et-EE"/>
        </w:rPr>
        <w:t xml:space="preserve">2008. aastast toimub koostöö Haljala </w:t>
      </w:r>
      <w:r w:rsidR="001F446D">
        <w:rPr>
          <w:lang w:eastAsia="et-EE"/>
        </w:rPr>
        <w:t>ja Kunda g</w:t>
      </w:r>
      <w:r w:rsidR="000A78BD">
        <w:rPr>
          <w:lang w:eastAsia="et-EE"/>
        </w:rPr>
        <w:t>ümnaasiumi</w:t>
      </w:r>
      <w:r w:rsidR="001F446D">
        <w:rPr>
          <w:lang w:eastAsia="et-EE"/>
        </w:rPr>
        <w:t xml:space="preserve">de vahel. </w:t>
      </w:r>
      <w:r w:rsidR="000A78BD">
        <w:rPr>
          <w:lang w:eastAsia="et-EE"/>
        </w:rPr>
        <w:t>Kahe kooli õpetajatele toimuvad ühiskoolitused, õpilastele ühisüritused.</w:t>
      </w:r>
      <w:r w:rsidR="001F446D">
        <w:rPr>
          <w:lang w:eastAsia="et-EE"/>
        </w:rPr>
        <w:t xml:space="preserve"> </w:t>
      </w:r>
      <w:r w:rsidR="00F90F28" w:rsidRPr="001071E3">
        <w:rPr>
          <w:lang w:eastAsia="et-EE"/>
        </w:rPr>
        <w:t>Õpilaste arv on koolides vähenenud</w:t>
      </w:r>
      <w:r w:rsidR="001F446D">
        <w:rPr>
          <w:lang w:eastAsia="et-EE"/>
        </w:rPr>
        <w:t>, samuti väheneb iga aastaga 1. klassi astujate arv</w:t>
      </w:r>
      <w:r w:rsidR="00F90F28" w:rsidRPr="001071E3">
        <w:rPr>
          <w:lang w:eastAsia="et-EE"/>
        </w:rPr>
        <w:t xml:space="preserve">. </w:t>
      </w:r>
      <w:r w:rsidR="001F446D">
        <w:rPr>
          <w:lang w:eastAsia="et-EE"/>
        </w:rPr>
        <w:t xml:space="preserve">Kuna üldhariduskooli õpilaste arv on hetkel kahanemistendentsiga, seab see piirkonna koolidele, eriti selle gümnaasiumi osale, konkurentsivõime säilitamiseks kohustuse arendada oma eripära. </w:t>
      </w:r>
      <w:r w:rsidR="00644015">
        <w:rPr>
          <w:lang w:eastAsia="et-EE"/>
        </w:rPr>
        <w:t>Paljude õppehoonete seisukord vajab parandamist, o</w:t>
      </w:r>
      <w:r w:rsidR="002D6275" w:rsidRPr="001071E3">
        <w:rPr>
          <w:lang w:eastAsia="et-EE"/>
        </w:rPr>
        <w:t>sa õppehooneid on suudetud viimastel aastatel parendada</w:t>
      </w:r>
      <w:r w:rsidR="001F446D">
        <w:rPr>
          <w:lang w:eastAsia="et-EE"/>
        </w:rPr>
        <w:t>, alustatud on mitmete hoonete renoveerimisega</w:t>
      </w:r>
      <w:r w:rsidR="002D6275" w:rsidRPr="001071E3">
        <w:rPr>
          <w:lang w:eastAsia="et-EE"/>
        </w:rPr>
        <w:t xml:space="preserve"> (nt </w:t>
      </w:r>
      <w:r w:rsidR="00F90F28" w:rsidRPr="001071E3">
        <w:rPr>
          <w:lang w:eastAsia="et-EE"/>
        </w:rPr>
        <w:t xml:space="preserve">2012. a </w:t>
      </w:r>
      <w:r w:rsidR="00923E8B">
        <w:rPr>
          <w:lang w:eastAsia="et-EE"/>
        </w:rPr>
        <w:t>Haljala köstrimaja uus katus.</w:t>
      </w:r>
    </w:p>
    <w:p w14:paraId="78FC45E1" w14:textId="77777777" w:rsidR="00F90F28" w:rsidRPr="001071E3" w:rsidRDefault="00F90F28" w:rsidP="001071E3">
      <w:pPr>
        <w:pStyle w:val="Vahedeta"/>
        <w:rPr>
          <w:lang w:eastAsia="et-EE"/>
        </w:rPr>
      </w:pPr>
    </w:p>
    <w:p w14:paraId="0111C01A" w14:textId="77777777" w:rsidR="00243C30" w:rsidRDefault="005517A9" w:rsidP="007750E3">
      <w:pPr>
        <w:rPr>
          <w:lang w:eastAsia="et-EE"/>
        </w:rPr>
      </w:pPr>
      <w:r>
        <w:rPr>
          <w:lang w:eastAsia="et-EE"/>
        </w:rPr>
        <w:t>Kutseharidus</w:t>
      </w:r>
      <w:r w:rsidR="004D687D" w:rsidRPr="001071E3">
        <w:rPr>
          <w:lang w:eastAsia="et-EE"/>
        </w:rPr>
        <w:t>t pakkuvat õppeasutust</w:t>
      </w:r>
      <w:r>
        <w:rPr>
          <w:lang w:eastAsia="et-EE"/>
        </w:rPr>
        <w:t xml:space="preserve"> koostööpiirkonnas ei tegutse, samas on selleks väga head võimalused Rakvere linnas, kus asub Rakvere Ametikool, kus piirkonna</w:t>
      </w:r>
      <w:r w:rsidRPr="005517A9">
        <w:rPr>
          <w:lang w:eastAsia="et-EE"/>
        </w:rPr>
        <w:t xml:space="preserve"> noored </w:t>
      </w:r>
      <w:r>
        <w:rPr>
          <w:lang w:eastAsia="et-EE"/>
        </w:rPr>
        <w:t xml:space="preserve">saavad </w:t>
      </w:r>
      <w:r w:rsidRPr="005517A9">
        <w:rPr>
          <w:lang w:eastAsia="et-EE"/>
        </w:rPr>
        <w:t>omanda</w:t>
      </w:r>
      <w:r>
        <w:rPr>
          <w:lang w:eastAsia="et-EE"/>
        </w:rPr>
        <w:t xml:space="preserve">da </w:t>
      </w:r>
      <w:r w:rsidRPr="005517A9">
        <w:rPr>
          <w:lang w:eastAsia="et-EE"/>
        </w:rPr>
        <w:t>kutset seal pakutavatel erialadel.</w:t>
      </w:r>
      <w:r w:rsidR="004D687D" w:rsidRPr="001071E3">
        <w:rPr>
          <w:lang w:eastAsia="et-EE"/>
        </w:rPr>
        <w:t xml:space="preserve"> </w:t>
      </w:r>
      <w:r w:rsidRPr="005517A9">
        <w:rPr>
          <w:lang w:eastAsia="et-EE"/>
        </w:rPr>
        <w:t>Vinni valla territooriumil asub Haridus- ja Teadusministeeriumi haldusalas tegutsev Lääne-Viru Rakenduskõrgkool</w:t>
      </w:r>
      <w:r w:rsidR="00243C30">
        <w:rPr>
          <w:lang w:eastAsia="et-EE"/>
        </w:rPr>
        <w:t xml:space="preserve">, kus  </w:t>
      </w:r>
      <w:r w:rsidR="00243C30" w:rsidRPr="00243C30">
        <w:rPr>
          <w:lang w:eastAsia="et-EE"/>
        </w:rPr>
        <w:t xml:space="preserve">õppetöö </w:t>
      </w:r>
      <w:r w:rsidR="00243C30">
        <w:rPr>
          <w:lang w:eastAsia="et-EE"/>
        </w:rPr>
        <w:t xml:space="preserve">toimub </w:t>
      </w:r>
      <w:r w:rsidR="00243C30" w:rsidRPr="00243C30">
        <w:rPr>
          <w:lang w:eastAsia="et-EE"/>
        </w:rPr>
        <w:t>kahes õppetoolis nii päevases kui ka kaugõppe vormis</w:t>
      </w:r>
      <w:r w:rsidR="00243C30">
        <w:rPr>
          <w:lang w:eastAsia="et-EE"/>
        </w:rPr>
        <w:t xml:space="preserve">. </w:t>
      </w:r>
      <w:r w:rsidR="00243C30" w:rsidRPr="00243C30">
        <w:rPr>
          <w:lang w:eastAsia="et-EE"/>
        </w:rPr>
        <w:t>Rakenduskõrgharidusõppes saab õppida ärijuhtimise, majandusarvestuse, juhiabi, sotsiaaltöö ja kaubandusökonoomika erialasid ning kutseharidus keskhariduse baasil õppekavade järgi majandusarvestuse, väikeettevõtluse, ärikorralduse, tarkvaraarenduse, sekretäritöö, müügikorralduse ja hooldustöötaja erialasid.</w:t>
      </w:r>
      <w:r w:rsidR="00243C30">
        <w:rPr>
          <w:lang w:eastAsia="et-EE"/>
        </w:rPr>
        <w:t xml:space="preserve"> Koostööpiirkonna valdade edasise </w:t>
      </w:r>
      <w:r w:rsidR="00580A4E">
        <w:rPr>
          <w:lang w:eastAsia="et-EE"/>
        </w:rPr>
        <w:t>arengu</w:t>
      </w:r>
      <w:r w:rsidR="00243C30">
        <w:rPr>
          <w:lang w:eastAsia="et-EE"/>
        </w:rPr>
        <w:t xml:space="preserve"> seisukohast on oluline, et võimalikult paljud noored jääksid elama ja tööle MTÜ Partnerid piirkonda.</w:t>
      </w:r>
    </w:p>
    <w:p w14:paraId="2103668F" w14:textId="77777777" w:rsidR="004D687D" w:rsidRPr="001071E3" w:rsidRDefault="004D687D" w:rsidP="001071E3">
      <w:pPr>
        <w:pStyle w:val="Vahedeta"/>
        <w:rPr>
          <w:rFonts w:cs="Times New Roman"/>
          <w:lang w:eastAsia="et-EE"/>
        </w:rPr>
      </w:pPr>
    </w:p>
    <w:p w14:paraId="1A824FDF" w14:textId="77777777" w:rsidR="00B970BF" w:rsidRPr="001071E3" w:rsidRDefault="00276F45" w:rsidP="007750E3">
      <w:pPr>
        <w:rPr>
          <w:lang w:eastAsia="et-EE"/>
        </w:rPr>
      </w:pPr>
      <w:r w:rsidRPr="001071E3">
        <w:rPr>
          <w:lang w:eastAsia="et-EE"/>
        </w:rPr>
        <w:t>Kõigis p</w:t>
      </w:r>
      <w:r w:rsidR="004D687D" w:rsidRPr="001071E3">
        <w:rPr>
          <w:lang w:eastAsia="et-EE"/>
        </w:rPr>
        <w:t>iirkonna omavalitsustes on loodud elanikele võimalused saad</w:t>
      </w:r>
      <w:r w:rsidRPr="001071E3">
        <w:rPr>
          <w:lang w:eastAsia="et-EE"/>
        </w:rPr>
        <w:t>a esmatasandi tervishoiuteenust</w:t>
      </w:r>
      <w:r w:rsidR="00D523FB" w:rsidRPr="001071E3">
        <w:rPr>
          <w:lang w:eastAsia="et-EE"/>
        </w:rPr>
        <w:t>. Eriarstiabi osutatakse Rakveres, Tapal, Tallinnas ja Tartus. Piirkonna valdades on o</w:t>
      </w:r>
      <w:r w:rsidRPr="001071E3">
        <w:rPr>
          <w:lang w:eastAsia="et-EE"/>
        </w:rPr>
        <w:t>lemas raamatukogud, noortekeskused, vaba aja ja sportimis</w:t>
      </w:r>
      <w:r w:rsidR="00171B83">
        <w:rPr>
          <w:lang w:eastAsia="et-EE"/>
        </w:rPr>
        <w:t xml:space="preserve">e </w:t>
      </w:r>
      <w:r w:rsidRPr="001071E3">
        <w:rPr>
          <w:lang w:eastAsia="et-EE"/>
        </w:rPr>
        <w:t>võimalused.</w:t>
      </w:r>
    </w:p>
    <w:p w14:paraId="143EEDC7" w14:textId="77777777" w:rsidR="00B970BF" w:rsidRPr="001071E3" w:rsidRDefault="00B970BF" w:rsidP="007750E3">
      <w:pPr>
        <w:rPr>
          <w:lang w:eastAsia="et-EE"/>
        </w:rPr>
      </w:pPr>
    </w:p>
    <w:p w14:paraId="4D349943" w14:textId="77777777" w:rsidR="004D687D" w:rsidRPr="001071E3" w:rsidRDefault="004D687D" w:rsidP="007750E3">
      <w:pPr>
        <w:rPr>
          <w:lang w:eastAsia="et-EE"/>
        </w:rPr>
      </w:pPr>
      <w:r w:rsidRPr="001071E3">
        <w:rPr>
          <w:lang w:eastAsia="et-EE"/>
        </w:rPr>
        <w:t>Piirkonna omavalitsuste ühiseks mureks on elanikkonna vananemi</w:t>
      </w:r>
      <w:r w:rsidR="00B970BF" w:rsidRPr="001071E3">
        <w:rPr>
          <w:lang w:eastAsia="et-EE"/>
        </w:rPr>
        <w:t>ne, sellest tingitud hooldekodu</w:t>
      </w:r>
      <w:r w:rsidR="00171B83">
        <w:rPr>
          <w:lang w:eastAsia="et-EE"/>
        </w:rPr>
        <w:t xml:space="preserve">kohtade ebapiisavus või </w:t>
      </w:r>
      <w:r w:rsidRPr="001071E3">
        <w:rPr>
          <w:lang w:eastAsia="et-EE"/>
        </w:rPr>
        <w:t>hool</w:t>
      </w:r>
      <w:r w:rsidR="00171B83">
        <w:rPr>
          <w:lang w:eastAsia="et-EE"/>
        </w:rPr>
        <w:t>dekodu puudumine</w:t>
      </w:r>
      <w:r w:rsidRPr="001071E3">
        <w:rPr>
          <w:lang w:eastAsia="et-EE"/>
        </w:rPr>
        <w:t>, sotsiaalkorterite vähesus ja olemasolevate kehv seisukord.</w:t>
      </w:r>
      <w:r w:rsidR="00023188" w:rsidRPr="001071E3">
        <w:rPr>
          <w:lang w:eastAsia="et-EE"/>
        </w:rPr>
        <w:t xml:space="preserve"> </w:t>
      </w:r>
      <w:r w:rsidR="00047DA6" w:rsidRPr="001071E3">
        <w:rPr>
          <w:lang w:eastAsia="et-EE"/>
        </w:rPr>
        <w:t xml:space="preserve">Samuti </w:t>
      </w:r>
      <w:r w:rsidR="00171B83">
        <w:rPr>
          <w:lang w:eastAsia="et-EE"/>
        </w:rPr>
        <w:t xml:space="preserve">on probleemiks </w:t>
      </w:r>
      <w:r w:rsidR="00047DA6" w:rsidRPr="001071E3">
        <w:rPr>
          <w:lang w:eastAsia="et-EE"/>
        </w:rPr>
        <w:t xml:space="preserve">pikaajalised töötud, narkomaania levik, aga ka alkoholisõltuvuse probleemid. </w:t>
      </w:r>
    </w:p>
    <w:p w14:paraId="75E876BE" w14:textId="77777777" w:rsidR="00023188" w:rsidRPr="001071E3" w:rsidRDefault="00023188" w:rsidP="001071E3">
      <w:pPr>
        <w:pStyle w:val="Vahedeta"/>
        <w:rPr>
          <w:lang w:eastAsia="et-EE"/>
        </w:rPr>
      </w:pPr>
    </w:p>
    <w:tbl>
      <w:tblPr>
        <w:tblW w:w="9104" w:type="dxa"/>
        <w:tblInd w:w="94" w:type="dxa"/>
        <w:tblLook w:val="04A0" w:firstRow="1" w:lastRow="0" w:firstColumn="1" w:lastColumn="0" w:noHBand="0" w:noVBand="1"/>
      </w:tblPr>
      <w:tblGrid>
        <w:gridCol w:w="2984"/>
        <w:gridCol w:w="1020"/>
        <w:gridCol w:w="1020"/>
        <w:gridCol w:w="1020"/>
        <w:gridCol w:w="1020"/>
        <w:gridCol w:w="1020"/>
        <w:gridCol w:w="1020"/>
      </w:tblGrid>
      <w:tr w:rsidR="00485A3B" w:rsidRPr="00FD10D6" w14:paraId="049EB74C" w14:textId="77777777" w:rsidTr="0038611C">
        <w:trPr>
          <w:trHeight w:val="300"/>
        </w:trPr>
        <w:tc>
          <w:tcPr>
            <w:tcW w:w="298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72203F9F" w14:textId="77777777" w:rsidR="00485A3B" w:rsidRPr="00FD10D6" w:rsidRDefault="00485A3B" w:rsidP="005E703F">
            <w:pPr>
              <w:jc w:val="center"/>
              <w:rPr>
                <w:rFonts w:eastAsia="Times New Roman" w:cs="Times New Roman"/>
                <w:b/>
                <w:color w:val="000000"/>
              </w:rPr>
            </w:pPr>
          </w:p>
        </w:tc>
        <w:tc>
          <w:tcPr>
            <w:tcW w:w="1020" w:type="dxa"/>
            <w:tcBorders>
              <w:top w:val="single" w:sz="4" w:space="0" w:color="auto"/>
              <w:left w:val="nil"/>
              <w:bottom w:val="single" w:sz="4" w:space="0" w:color="auto"/>
              <w:right w:val="single" w:sz="4" w:space="0" w:color="auto"/>
            </w:tcBorders>
            <w:shd w:val="clear" w:color="auto" w:fill="DBE5F1" w:themeFill="accent1" w:themeFillTint="33"/>
          </w:tcPr>
          <w:p w14:paraId="5A35A67B" w14:textId="77777777" w:rsidR="00485A3B" w:rsidRPr="00FD10D6" w:rsidRDefault="00485A3B" w:rsidP="005E703F">
            <w:pPr>
              <w:jc w:val="center"/>
              <w:rPr>
                <w:rFonts w:eastAsia="Times New Roman" w:cs="Times New Roman"/>
                <w:b/>
                <w:color w:val="000000"/>
              </w:rPr>
            </w:pPr>
            <w:r w:rsidRPr="00FD10D6">
              <w:rPr>
                <w:rFonts w:eastAsia="Times New Roman" w:cs="Times New Roman"/>
                <w:b/>
                <w:color w:val="000000"/>
              </w:rPr>
              <w:t>Haljala vald</w:t>
            </w:r>
          </w:p>
        </w:tc>
        <w:tc>
          <w:tcPr>
            <w:tcW w:w="102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408FEE" w14:textId="77777777" w:rsidR="00485A3B" w:rsidRPr="00FD10D6" w:rsidRDefault="00485A3B" w:rsidP="005E703F">
            <w:pPr>
              <w:jc w:val="center"/>
              <w:rPr>
                <w:rFonts w:eastAsia="Times New Roman" w:cs="Times New Roman"/>
                <w:b/>
                <w:color w:val="000000"/>
              </w:rPr>
            </w:pPr>
            <w:r w:rsidRPr="00FD10D6">
              <w:rPr>
                <w:rFonts w:eastAsia="Times New Roman" w:cs="Times New Roman"/>
                <w:b/>
                <w:color w:val="000000"/>
              </w:rPr>
              <w:t>Kunda linn</w:t>
            </w:r>
          </w:p>
        </w:tc>
        <w:tc>
          <w:tcPr>
            <w:tcW w:w="10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62DE6FBB" w14:textId="77777777" w:rsidR="00485A3B" w:rsidRPr="00FD10D6" w:rsidRDefault="00485A3B" w:rsidP="005E703F">
            <w:pPr>
              <w:jc w:val="center"/>
              <w:rPr>
                <w:rFonts w:eastAsia="Times New Roman" w:cs="Times New Roman"/>
                <w:b/>
                <w:color w:val="000000"/>
              </w:rPr>
            </w:pPr>
            <w:r w:rsidRPr="00FD10D6">
              <w:rPr>
                <w:rFonts w:eastAsia="Times New Roman" w:cs="Times New Roman"/>
                <w:b/>
                <w:color w:val="000000"/>
              </w:rPr>
              <w:t>Rakvere vald</w:t>
            </w:r>
          </w:p>
        </w:tc>
        <w:tc>
          <w:tcPr>
            <w:tcW w:w="1020" w:type="dxa"/>
            <w:tcBorders>
              <w:top w:val="single" w:sz="4" w:space="0" w:color="auto"/>
              <w:left w:val="nil"/>
              <w:bottom w:val="single" w:sz="4" w:space="0" w:color="auto"/>
              <w:right w:val="single" w:sz="4" w:space="0" w:color="auto"/>
            </w:tcBorders>
            <w:shd w:val="clear" w:color="auto" w:fill="DBE5F1" w:themeFill="accent1" w:themeFillTint="33"/>
            <w:noWrap/>
            <w:hideMark/>
          </w:tcPr>
          <w:p w14:paraId="0A7143B6" w14:textId="77777777" w:rsidR="00485A3B" w:rsidRPr="00FD10D6" w:rsidRDefault="00485A3B" w:rsidP="005E703F">
            <w:pPr>
              <w:jc w:val="center"/>
              <w:rPr>
                <w:rFonts w:eastAsia="Times New Roman" w:cs="Times New Roman"/>
                <w:b/>
                <w:color w:val="000000"/>
              </w:rPr>
            </w:pPr>
            <w:r w:rsidRPr="00FD10D6">
              <w:rPr>
                <w:rFonts w:eastAsia="Times New Roman" w:cs="Times New Roman"/>
                <w:b/>
                <w:color w:val="000000"/>
              </w:rPr>
              <w:t>Sõmeru vald</w:t>
            </w:r>
          </w:p>
        </w:tc>
        <w:tc>
          <w:tcPr>
            <w:tcW w:w="1020" w:type="dxa"/>
            <w:tcBorders>
              <w:top w:val="single" w:sz="4" w:space="0" w:color="auto"/>
              <w:left w:val="nil"/>
              <w:bottom w:val="single" w:sz="4" w:space="0" w:color="auto"/>
              <w:right w:val="single" w:sz="4" w:space="0" w:color="auto"/>
            </w:tcBorders>
            <w:shd w:val="clear" w:color="auto" w:fill="DBE5F1" w:themeFill="accent1" w:themeFillTint="33"/>
            <w:noWrap/>
            <w:hideMark/>
          </w:tcPr>
          <w:p w14:paraId="363F4A60" w14:textId="77777777" w:rsidR="00485A3B" w:rsidRPr="00FD10D6" w:rsidRDefault="00485A3B" w:rsidP="005E703F">
            <w:pPr>
              <w:jc w:val="center"/>
              <w:rPr>
                <w:rFonts w:eastAsia="Times New Roman" w:cs="Times New Roman"/>
                <w:b/>
                <w:color w:val="000000"/>
              </w:rPr>
            </w:pPr>
            <w:r w:rsidRPr="00FD10D6">
              <w:rPr>
                <w:rFonts w:eastAsia="Times New Roman" w:cs="Times New Roman"/>
                <w:b/>
                <w:color w:val="000000"/>
              </w:rPr>
              <w:t>Vinni vald</w:t>
            </w:r>
          </w:p>
        </w:tc>
        <w:tc>
          <w:tcPr>
            <w:tcW w:w="1020" w:type="dxa"/>
            <w:tcBorders>
              <w:top w:val="single" w:sz="4" w:space="0" w:color="auto"/>
              <w:left w:val="nil"/>
              <w:bottom w:val="single" w:sz="4" w:space="0" w:color="auto"/>
              <w:right w:val="single" w:sz="4" w:space="0" w:color="auto"/>
            </w:tcBorders>
            <w:shd w:val="clear" w:color="auto" w:fill="DBE5F1" w:themeFill="accent1" w:themeFillTint="33"/>
            <w:noWrap/>
            <w:hideMark/>
          </w:tcPr>
          <w:p w14:paraId="351513A0" w14:textId="77777777" w:rsidR="00485A3B" w:rsidRPr="00FD10D6" w:rsidRDefault="00485A3B" w:rsidP="005E703F">
            <w:pPr>
              <w:jc w:val="center"/>
              <w:rPr>
                <w:rFonts w:eastAsia="Times New Roman" w:cs="Times New Roman"/>
                <w:b/>
                <w:color w:val="000000"/>
              </w:rPr>
            </w:pPr>
            <w:r w:rsidRPr="00FD10D6">
              <w:rPr>
                <w:rFonts w:eastAsia="Times New Roman" w:cs="Times New Roman"/>
                <w:b/>
                <w:color w:val="000000"/>
              </w:rPr>
              <w:t>Viru-Nigula vald</w:t>
            </w:r>
          </w:p>
        </w:tc>
      </w:tr>
      <w:tr w:rsidR="00485A3B" w:rsidRPr="00FD10D6" w14:paraId="0B07A257" w14:textId="77777777" w:rsidTr="0038611C">
        <w:trPr>
          <w:trHeight w:val="300"/>
        </w:trPr>
        <w:tc>
          <w:tcPr>
            <w:tcW w:w="2984" w:type="dxa"/>
            <w:tcBorders>
              <w:top w:val="single" w:sz="4" w:space="0" w:color="auto"/>
              <w:left w:val="single" w:sz="4" w:space="0" w:color="auto"/>
              <w:bottom w:val="single" w:sz="4" w:space="0" w:color="auto"/>
              <w:right w:val="single" w:sz="4" w:space="0" w:color="auto"/>
            </w:tcBorders>
            <w:shd w:val="clear" w:color="auto" w:fill="auto"/>
            <w:noWrap/>
            <w:hideMark/>
          </w:tcPr>
          <w:p w14:paraId="57EA8DBD" w14:textId="77777777" w:rsidR="00485A3B" w:rsidRPr="00FD10D6" w:rsidRDefault="00485A3B" w:rsidP="001071E3">
            <w:pPr>
              <w:rPr>
                <w:rFonts w:eastAsia="Times New Roman" w:cs="Times New Roman"/>
              </w:rPr>
            </w:pPr>
            <w:r w:rsidRPr="00FD10D6">
              <w:rPr>
                <w:rFonts w:eastAsia="Times New Roman" w:cs="Times New Roman"/>
              </w:rPr>
              <w:t>Gümnaasium</w:t>
            </w:r>
          </w:p>
        </w:tc>
        <w:tc>
          <w:tcPr>
            <w:tcW w:w="1020" w:type="dxa"/>
            <w:tcBorders>
              <w:top w:val="single" w:sz="4" w:space="0" w:color="auto"/>
              <w:left w:val="nil"/>
              <w:bottom w:val="single" w:sz="4" w:space="0" w:color="auto"/>
              <w:right w:val="single" w:sz="4" w:space="0" w:color="auto"/>
            </w:tcBorders>
          </w:tcPr>
          <w:p w14:paraId="5C4C6F2A"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single" w:sz="4" w:space="0" w:color="auto"/>
              <w:left w:val="single" w:sz="4" w:space="0" w:color="auto"/>
              <w:bottom w:val="single" w:sz="4" w:space="0" w:color="auto"/>
              <w:right w:val="single" w:sz="4" w:space="0" w:color="auto"/>
            </w:tcBorders>
          </w:tcPr>
          <w:p w14:paraId="7B51807C"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00BB1A46" w14:textId="77777777" w:rsidR="00485A3B" w:rsidRPr="00FD10D6" w:rsidRDefault="00485A3B" w:rsidP="001071E3">
            <w:pPr>
              <w:rPr>
                <w:rFonts w:eastAsia="Times New Roman" w:cs="Times New Roman"/>
              </w:rPr>
            </w:pPr>
            <w:r w:rsidRPr="00FD10D6">
              <w:rPr>
                <w:rFonts w:eastAsia="Times New Roman" w:cs="Times New Roman"/>
              </w:rPr>
              <w:t>o</w:t>
            </w:r>
          </w:p>
        </w:tc>
        <w:tc>
          <w:tcPr>
            <w:tcW w:w="1020" w:type="dxa"/>
            <w:tcBorders>
              <w:top w:val="single" w:sz="4" w:space="0" w:color="auto"/>
              <w:left w:val="nil"/>
              <w:bottom w:val="single" w:sz="4" w:space="0" w:color="auto"/>
              <w:right w:val="single" w:sz="4" w:space="0" w:color="auto"/>
            </w:tcBorders>
            <w:shd w:val="clear" w:color="auto" w:fill="auto"/>
            <w:noWrap/>
            <w:hideMark/>
          </w:tcPr>
          <w:p w14:paraId="24EBA169" w14:textId="77777777" w:rsidR="00485A3B" w:rsidRPr="00FD10D6" w:rsidRDefault="00485A3B" w:rsidP="001071E3">
            <w:pPr>
              <w:rPr>
                <w:rFonts w:eastAsia="Times New Roman" w:cs="Times New Roman"/>
              </w:rPr>
            </w:pPr>
            <w:r w:rsidRPr="00FD10D6">
              <w:rPr>
                <w:rFonts w:eastAsia="Times New Roman" w:cs="Times New Roman"/>
              </w:rPr>
              <w:t>o</w:t>
            </w:r>
          </w:p>
        </w:tc>
        <w:tc>
          <w:tcPr>
            <w:tcW w:w="1020" w:type="dxa"/>
            <w:tcBorders>
              <w:top w:val="single" w:sz="4" w:space="0" w:color="auto"/>
              <w:left w:val="nil"/>
              <w:bottom w:val="single" w:sz="4" w:space="0" w:color="auto"/>
              <w:right w:val="single" w:sz="4" w:space="0" w:color="auto"/>
            </w:tcBorders>
            <w:shd w:val="clear" w:color="auto" w:fill="auto"/>
            <w:noWrap/>
            <w:hideMark/>
          </w:tcPr>
          <w:p w14:paraId="7E9BF28A"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single" w:sz="4" w:space="0" w:color="auto"/>
              <w:left w:val="nil"/>
              <w:bottom w:val="single" w:sz="4" w:space="0" w:color="auto"/>
              <w:right w:val="single" w:sz="4" w:space="0" w:color="auto"/>
            </w:tcBorders>
            <w:shd w:val="clear" w:color="auto" w:fill="auto"/>
            <w:noWrap/>
            <w:hideMark/>
          </w:tcPr>
          <w:p w14:paraId="3FB482B8" w14:textId="77777777" w:rsidR="00485A3B" w:rsidRPr="00FD10D6" w:rsidRDefault="00485A3B" w:rsidP="001071E3">
            <w:pPr>
              <w:rPr>
                <w:rFonts w:eastAsia="Times New Roman" w:cs="Times New Roman"/>
              </w:rPr>
            </w:pPr>
            <w:r w:rsidRPr="00FD10D6">
              <w:rPr>
                <w:rFonts w:eastAsia="Times New Roman" w:cs="Times New Roman"/>
              </w:rPr>
              <w:t>o</w:t>
            </w:r>
          </w:p>
        </w:tc>
      </w:tr>
      <w:tr w:rsidR="00485A3B" w:rsidRPr="00FD10D6" w14:paraId="7E8ADEF1" w14:textId="77777777" w:rsidTr="00485A3B">
        <w:trPr>
          <w:trHeight w:val="300"/>
        </w:trPr>
        <w:tc>
          <w:tcPr>
            <w:tcW w:w="2984" w:type="dxa"/>
            <w:tcBorders>
              <w:top w:val="nil"/>
              <w:left w:val="single" w:sz="4" w:space="0" w:color="auto"/>
              <w:bottom w:val="single" w:sz="4" w:space="0" w:color="auto"/>
              <w:right w:val="single" w:sz="4" w:space="0" w:color="auto"/>
            </w:tcBorders>
            <w:shd w:val="clear" w:color="auto" w:fill="auto"/>
            <w:noWrap/>
            <w:hideMark/>
          </w:tcPr>
          <w:p w14:paraId="3EEBA0BF" w14:textId="77777777" w:rsidR="00485A3B" w:rsidRPr="00FD10D6" w:rsidRDefault="00485A3B" w:rsidP="001071E3">
            <w:pPr>
              <w:rPr>
                <w:rFonts w:eastAsia="Times New Roman" w:cs="Times New Roman"/>
              </w:rPr>
            </w:pPr>
            <w:r w:rsidRPr="00FD10D6">
              <w:rPr>
                <w:rFonts w:eastAsia="Times New Roman" w:cs="Times New Roman"/>
              </w:rPr>
              <w:t>Põhikool</w:t>
            </w:r>
          </w:p>
        </w:tc>
        <w:tc>
          <w:tcPr>
            <w:tcW w:w="1020" w:type="dxa"/>
            <w:tcBorders>
              <w:top w:val="single" w:sz="4" w:space="0" w:color="auto"/>
              <w:left w:val="nil"/>
              <w:bottom w:val="single" w:sz="4" w:space="0" w:color="auto"/>
              <w:right w:val="single" w:sz="4" w:space="0" w:color="auto"/>
            </w:tcBorders>
          </w:tcPr>
          <w:p w14:paraId="7082A19D"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single" w:sz="4" w:space="0" w:color="auto"/>
              <w:left w:val="single" w:sz="4" w:space="0" w:color="auto"/>
              <w:bottom w:val="single" w:sz="4" w:space="0" w:color="auto"/>
              <w:right w:val="single" w:sz="4" w:space="0" w:color="auto"/>
            </w:tcBorders>
          </w:tcPr>
          <w:p w14:paraId="5E7F0942"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nil"/>
              <w:left w:val="single" w:sz="4" w:space="0" w:color="auto"/>
              <w:bottom w:val="single" w:sz="4" w:space="0" w:color="auto"/>
              <w:right w:val="single" w:sz="4" w:space="0" w:color="auto"/>
            </w:tcBorders>
            <w:shd w:val="clear" w:color="auto" w:fill="auto"/>
            <w:noWrap/>
            <w:hideMark/>
          </w:tcPr>
          <w:p w14:paraId="4A930151"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nil"/>
              <w:left w:val="nil"/>
              <w:bottom w:val="single" w:sz="4" w:space="0" w:color="auto"/>
              <w:right w:val="single" w:sz="4" w:space="0" w:color="auto"/>
            </w:tcBorders>
            <w:shd w:val="clear" w:color="auto" w:fill="auto"/>
            <w:noWrap/>
            <w:hideMark/>
          </w:tcPr>
          <w:p w14:paraId="04A66030"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nil"/>
              <w:left w:val="nil"/>
              <w:bottom w:val="single" w:sz="4" w:space="0" w:color="auto"/>
              <w:right w:val="single" w:sz="4" w:space="0" w:color="auto"/>
            </w:tcBorders>
            <w:shd w:val="clear" w:color="auto" w:fill="auto"/>
            <w:noWrap/>
            <w:hideMark/>
          </w:tcPr>
          <w:p w14:paraId="7DC4CA28"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nil"/>
              <w:left w:val="nil"/>
              <w:bottom w:val="single" w:sz="4" w:space="0" w:color="auto"/>
              <w:right w:val="single" w:sz="4" w:space="0" w:color="auto"/>
            </w:tcBorders>
            <w:shd w:val="clear" w:color="auto" w:fill="auto"/>
            <w:noWrap/>
            <w:hideMark/>
          </w:tcPr>
          <w:p w14:paraId="018C4DA2" w14:textId="77777777" w:rsidR="00485A3B" w:rsidRPr="00FD10D6" w:rsidRDefault="00485A3B" w:rsidP="001071E3">
            <w:pPr>
              <w:rPr>
                <w:rFonts w:eastAsia="Times New Roman" w:cs="Times New Roman"/>
              </w:rPr>
            </w:pPr>
            <w:r w:rsidRPr="00FD10D6">
              <w:rPr>
                <w:rFonts w:eastAsia="Times New Roman" w:cs="Times New Roman"/>
              </w:rPr>
              <w:t>x</w:t>
            </w:r>
          </w:p>
        </w:tc>
      </w:tr>
      <w:tr w:rsidR="00485A3B" w:rsidRPr="00FD10D6" w14:paraId="2CB81B2E" w14:textId="77777777" w:rsidTr="00485A3B">
        <w:trPr>
          <w:trHeight w:val="300"/>
        </w:trPr>
        <w:tc>
          <w:tcPr>
            <w:tcW w:w="2984" w:type="dxa"/>
            <w:tcBorders>
              <w:top w:val="nil"/>
              <w:left w:val="single" w:sz="4" w:space="0" w:color="auto"/>
              <w:bottom w:val="single" w:sz="4" w:space="0" w:color="auto"/>
              <w:right w:val="single" w:sz="4" w:space="0" w:color="auto"/>
            </w:tcBorders>
            <w:shd w:val="clear" w:color="auto" w:fill="auto"/>
            <w:noWrap/>
            <w:hideMark/>
          </w:tcPr>
          <w:p w14:paraId="3097D25E" w14:textId="77777777" w:rsidR="00485A3B" w:rsidRPr="00FD10D6" w:rsidRDefault="00485A3B" w:rsidP="001071E3">
            <w:pPr>
              <w:rPr>
                <w:rFonts w:eastAsia="Times New Roman" w:cs="Times New Roman"/>
              </w:rPr>
            </w:pPr>
            <w:r w:rsidRPr="00FD10D6">
              <w:rPr>
                <w:rFonts w:eastAsia="Times New Roman" w:cs="Times New Roman"/>
              </w:rPr>
              <w:t>Huviharidus</w:t>
            </w:r>
          </w:p>
        </w:tc>
        <w:tc>
          <w:tcPr>
            <w:tcW w:w="1020" w:type="dxa"/>
            <w:tcBorders>
              <w:top w:val="single" w:sz="4" w:space="0" w:color="auto"/>
              <w:left w:val="nil"/>
              <w:bottom w:val="single" w:sz="4" w:space="0" w:color="auto"/>
              <w:right w:val="single" w:sz="4" w:space="0" w:color="auto"/>
            </w:tcBorders>
          </w:tcPr>
          <w:p w14:paraId="4B6E271B" w14:textId="77777777" w:rsidR="00485A3B" w:rsidRPr="00FD10D6" w:rsidRDefault="006C74EE" w:rsidP="001071E3">
            <w:pPr>
              <w:rPr>
                <w:rFonts w:eastAsia="Times New Roman" w:cs="Times New Roman"/>
              </w:rPr>
            </w:pPr>
            <w:r w:rsidRPr="00FD10D6">
              <w:rPr>
                <w:rFonts w:eastAsia="Times New Roman" w:cs="Times New Roman"/>
              </w:rPr>
              <w:t>x</w:t>
            </w:r>
          </w:p>
        </w:tc>
        <w:tc>
          <w:tcPr>
            <w:tcW w:w="1020" w:type="dxa"/>
            <w:tcBorders>
              <w:top w:val="single" w:sz="4" w:space="0" w:color="auto"/>
              <w:left w:val="single" w:sz="4" w:space="0" w:color="auto"/>
              <w:bottom w:val="single" w:sz="4" w:space="0" w:color="auto"/>
              <w:right w:val="single" w:sz="4" w:space="0" w:color="auto"/>
            </w:tcBorders>
          </w:tcPr>
          <w:p w14:paraId="5BDF112C" w14:textId="77777777" w:rsidR="00485A3B" w:rsidRPr="00FD10D6" w:rsidRDefault="006C74EE" w:rsidP="001071E3">
            <w:pPr>
              <w:rPr>
                <w:rFonts w:eastAsia="Times New Roman" w:cs="Times New Roman"/>
              </w:rPr>
            </w:pPr>
            <w:r w:rsidRPr="00FD10D6">
              <w:rPr>
                <w:rFonts w:eastAsia="Times New Roman" w:cs="Times New Roman"/>
              </w:rPr>
              <w:t>x</w:t>
            </w:r>
          </w:p>
        </w:tc>
        <w:tc>
          <w:tcPr>
            <w:tcW w:w="1020" w:type="dxa"/>
            <w:tcBorders>
              <w:top w:val="nil"/>
              <w:left w:val="single" w:sz="4" w:space="0" w:color="auto"/>
              <w:bottom w:val="single" w:sz="4" w:space="0" w:color="auto"/>
              <w:right w:val="single" w:sz="4" w:space="0" w:color="auto"/>
            </w:tcBorders>
            <w:shd w:val="clear" w:color="auto" w:fill="auto"/>
            <w:noWrap/>
            <w:hideMark/>
          </w:tcPr>
          <w:p w14:paraId="17A2A113" w14:textId="77777777" w:rsidR="00485A3B" w:rsidRPr="00FD10D6" w:rsidRDefault="006C74EE" w:rsidP="001071E3">
            <w:pPr>
              <w:rPr>
                <w:rFonts w:eastAsia="Times New Roman" w:cs="Times New Roman"/>
              </w:rPr>
            </w:pPr>
            <w:r w:rsidRPr="00FD10D6">
              <w:rPr>
                <w:rFonts w:eastAsia="Times New Roman" w:cs="Times New Roman"/>
              </w:rPr>
              <w:t>x</w:t>
            </w:r>
          </w:p>
        </w:tc>
        <w:tc>
          <w:tcPr>
            <w:tcW w:w="1020" w:type="dxa"/>
            <w:tcBorders>
              <w:top w:val="nil"/>
              <w:left w:val="nil"/>
              <w:bottom w:val="single" w:sz="4" w:space="0" w:color="auto"/>
              <w:right w:val="single" w:sz="4" w:space="0" w:color="auto"/>
            </w:tcBorders>
            <w:shd w:val="clear" w:color="auto" w:fill="auto"/>
            <w:noWrap/>
            <w:hideMark/>
          </w:tcPr>
          <w:p w14:paraId="550A1272" w14:textId="77777777" w:rsidR="00485A3B" w:rsidRPr="00FD10D6" w:rsidRDefault="006C74EE" w:rsidP="001071E3">
            <w:pPr>
              <w:rPr>
                <w:rFonts w:eastAsia="Times New Roman" w:cs="Times New Roman"/>
              </w:rPr>
            </w:pPr>
            <w:r w:rsidRPr="00FD10D6">
              <w:rPr>
                <w:rFonts w:eastAsia="Times New Roman" w:cs="Times New Roman"/>
              </w:rPr>
              <w:t>x</w:t>
            </w:r>
          </w:p>
        </w:tc>
        <w:tc>
          <w:tcPr>
            <w:tcW w:w="1020" w:type="dxa"/>
            <w:tcBorders>
              <w:top w:val="nil"/>
              <w:left w:val="nil"/>
              <w:bottom w:val="single" w:sz="4" w:space="0" w:color="auto"/>
              <w:right w:val="single" w:sz="4" w:space="0" w:color="auto"/>
            </w:tcBorders>
            <w:shd w:val="clear" w:color="auto" w:fill="auto"/>
            <w:noWrap/>
            <w:hideMark/>
          </w:tcPr>
          <w:p w14:paraId="7E727042"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nil"/>
              <w:left w:val="nil"/>
              <w:bottom w:val="single" w:sz="4" w:space="0" w:color="auto"/>
              <w:right w:val="single" w:sz="4" w:space="0" w:color="auto"/>
            </w:tcBorders>
            <w:shd w:val="clear" w:color="auto" w:fill="auto"/>
            <w:noWrap/>
            <w:hideMark/>
          </w:tcPr>
          <w:p w14:paraId="074993CF" w14:textId="77777777" w:rsidR="00485A3B" w:rsidRPr="00FD10D6" w:rsidRDefault="00485A3B" w:rsidP="001071E3">
            <w:pPr>
              <w:rPr>
                <w:rFonts w:eastAsia="Times New Roman" w:cs="Times New Roman"/>
              </w:rPr>
            </w:pPr>
            <w:r w:rsidRPr="00FD10D6">
              <w:rPr>
                <w:rFonts w:eastAsia="Times New Roman" w:cs="Times New Roman"/>
              </w:rPr>
              <w:t>x</w:t>
            </w:r>
          </w:p>
        </w:tc>
      </w:tr>
      <w:tr w:rsidR="00485A3B" w:rsidRPr="00FD10D6" w14:paraId="5DC2173B" w14:textId="77777777" w:rsidTr="00485A3B">
        <w:trPr>
          <w:trHeight w:val="300"/>
        </w:trPr>
        <w:tc>
          <w:tcPr>
            <w:tcW w:w="2984" w:type="dxa"/>
            <w:tcBorders>
              <w:top w:val="nil"/>
              <w:left w:val="single" w:sz="4" w:space="0" w:color="auto"/>
              <w:bottom w:val="single" w:sz="4" w:space="0" w:color="auto"/>
              <w:right w:val="single" w:sz="4" w:space="0" w:color="auto"/>
            </w:tcBorders>
            <w:shd w:val="clear" w:color="auto" w:fill="auto"/>
            <w:noWrap/>
            <w:hideMark/>
          </w:tcPr>
          <w:p w14:paraId="2DF78948" w14:textId="77777777" w:rsidR="00485A3B" w:rsidRPr="00FD10D6" w:rsidRDefault="00485A3B" w:rsidP="001071E3">
            <w:pPr>
              <w:rPr>
                <w:rFonts w:eastAsia="Times New Roman" w:cs="Times New Roman"/>
              </w:rPr>
            </w:pPr>
            <w:r w:rsidRPr="00FD10D6">
              <w:rPr>
                <w:rFonts w:eastAsia="Times New Roman" w:cs="Times New Roman"/>
              </w:rPr>
              <w:t>Lasteaed</w:t>
            </w:r>
          </w:p>
        </w:tc>
        <w:tc>
          <w:tcPr>
            <w:tcW w:w="1020" w:type="dxa"/>
            <w:tcBorders>
              <w:top w:val="single" w:sz="4" w:space="0" w:color="auto"/>
              <w:left w:val="nil"/>
              <w:bottom w:val="single" w:sz="4" w:space="0" w:color="auto"/>
              <w:right w:val="single" w:sz="4" w:space="0" w:color="auto"/>
            </w:tcBorders>
          </w:tcPr>
          <w:p w14:paraId="0C5A5345" w14:textId="77777777" w:rsidR="00485A3B" w:rsidRPr="00FD10D6" w:rsidRDefault="006C74EE" w:rsidP="001071E3">
            <w:pPr>
              <w:rPr>
                <w:rFonts w:eastAsia="Times New Roman" w:cs="Times New Roman"/>
              </w:rPr>
            </w:pPr>
            <w:r w:rsidRPr="00FD10D6">
              <w:rPr>
                <w:rFonts w:eastAsia="Times New Roman" w:cs="Times New Roman"/>
              </w:rPr>
              <w:t>x</w:t>
            </w:r>
          </w:p>
        </w:tc>
        <w:tc>
          <w:tcPr>
            <w:tcW w:w="1020" w:type="dxa"/>
            <w:tcBorders>
              <w:top w:val="single" w:sz="4" w:space="0" w:color="auto"/>
              <w:left w:val="single" w:sz="4" w:space="0" w:color="auto"/>
              <w:bottom w:val="single" w:sz="4" w:space="0" w:color="auto"/>
              <w:right w:val="single" w:sz="4" w:space="0" w:color="auto"/>
            </w:tcBorders>
          </w:tcPr>
          <w:p w14:paraId="003935D1" w14:textId="77777777" w:rsidR="00485A3B" w:rsidRPr="00FD10D6" w:rsidRDefault="006C74EE" w:rsidP="001071E3">
            <w:pPr>
              <w:rPr>
                <w:rFonts w:eastAsia="Times New Roman" w:cs="Times New Roman"/>
              </w:rPr>
            </w:pPr>
            <w:r w:rsidRPr="00FD10D6">
              <w:rPr>
                <w:rFonts w:eastAsia="Times New Roman" w:cs="Times New Roman"/>
              </w:rPr>
              <w:t>x</w:t>
            </w:r>
          </w:p>
        </w:tc>
        <w:tc>
          <w:tcPr>
            <w:tcW w:w="1020" w:type="dxa"/>
            <w:tcBorders>
              <w:top w:val="nil"/>
              <w:left w:val="single" w:sz="4" w:space="0" w:color="auto"/>
              <w:bottom w:val="single" w:sz="4" w:space="0" w:color="auto"/>
              <w:right w:val="single" w:sz="4" w:space="0" w:color="auto"/>
            </w:tcBorders>
            <w:shd w:val="clear" w:color="auto" w:fill="auto"/>
            <w:noWrap/>
            <w:hideMark/>
          </w:tcPr>
          <w:p w14:paraId="2DD24BCC"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nil"/>
              <w:left w:val="nil"/>
              <w:bottom w:val="single" w:sz="4" w:space="0" w:color="auto"/>
              <w:right w:val="single" w:sz="4" w:space="0" w:color="auto"/>
            </w:tcBorders>
            <w:shd w:val="clear" w:color="auto" w:fill="auto"/>
            <w:noWrap/>
            <w:hideMark/>
          </w:tcPr>
          <w:p w14:paraId="77B2A5C7"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nil"/>
              <w:left w:val="nil"/>
              <w:bottom w:val="single" w:sz="4" w:space="0" w:color="auto"/>
              <w:right w:val="single" w:sz="4" w:space="0" w:color="auto"/>
            </w:tcBorders>
            <w:shd w:val="clear" w:color="auto" w:fill="auto"/>
            <w:noWrap/>
            <w:hideMark/>
          </w:tcPr>
          <w:p w14:paraId="1B8EB543"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nil"/>
              <w:left w:val="nil"/>
              <w:bottom w:val="single" w:sz="4" w:space="0" w:color="auto"/>
              <w:right w:val="single" w:sz="4" w:space="0" w:color="auto"/>
            </w:tcBorders>
            <w:shd w:val="clear" w:color="auto" w:fill="auto"/>
            <w:noWrap/>
            <w:hideMark/>
          </w:tcPr>
          <w:p w14:paraId="4CCC8974" w14:textId="77777777" w:rsidR="00485A3B" w:rsidRPr="00FD10D6" w:rsidRDefault="00485A3B" w:rsidP="001071E3">
            <w:pPr>
              <w:rPr>
                <w:rFonts w:eastAsia="Times New Roman" w:cs="Times New Roman"/>
              </w:rPr>
            </w:pPr>
            <w:r w:rsidRPr="00FD10D6">
              <w:rPr>
                <w:rFonts w:eastAsia="Times New Roman" w:cs="Times New Roman"/>
              </w:rPr>
              <w:t>x</w:t>
            </w:r>
          </w:p>
        </w:tc>
      </w:tr>
      <w:tr w:rsidR="00485A3B" w:rsidRPr="00FD10D6" w14:paraId="26B74A0D" w14:textId="77777777" w:rsidTr="00485A3B">
        <w:trPr>
          <w:trHeight w:val="300"/>
        </w:trPr>
        <w:tc>
          <w:tcPr>
            <w:tcW w:w="2984" w:type="dxa"/>
            <w:tcBorders>
              <w:top w:val="nil"/>
              <w:left w:val="single" w:sz="4" w:space="0" w:color="auto"/>
              <w:bottom w:val="single" w:sz="4" w:space="0" w:color="auto"/>
              <w:right w:val="single" w:sz="4" w:space="0" w:color="auto"/>
            </w:tcBorders>
            <w:shd w:val="clear" w:color="auto" w:fill="auto"/>
            <w:noWrap/>
            <w:hideMark/>
          </w:tcPr>
          <w:p w14:paraId="7A022871" w14:textId="77777777" w:rsidR="00485A3B" w:rsidRPr="00FD10D6" w:rsidRDefault="00485A3B" w:rsidP="001071E3">
            <w:pPr>
              <w:rPr>
                <w:rFonts w:eastAsia="Times New Roman" w:cs="Times New Roman"/>
              </w:rPr>
            </w:pPr>
            <w:r w:rsidRPr="00FD10D6">
              <w:rPr>
                <w:rFonts w:eastAsia="Times New Roman" w:cs="Times New Roman"/>
              </w:rPr>
              <w:t>Raamatukogu</w:t>
            </w:r>
          </w:p>
        </w:tc>
        <w:tc>
          <w:tcPr>
            <w:tcW w:w="1020" w:type="dxa"/>
            <w:tcBorders>
              <w:top w:val="single" w:sz="4" w:space="0" w:color="auto"/>
              <w:left w:val="nil"/>
              <w:bottom w:val="single" w:sz="4" w:space="0" w:color="auto"/>
              <w:right w:val="single" w:sz="4" w:space="0" w:color="auto"/>
            </w:tcBorders>
          </w:tcPr>
          <w:p w14:paraId="3FD67A7A" w14:textId="77777777" w:rsidR="00485A3B" w:rsidRPr="00FD10D6" w:rsidRDefault="006C74EE" w:rsidP="001071E3">
            <w:pPr>
              <w:rPr>
                <w:rFonts w:eastAsia="Times New Roman" w:cs="Times New Roman"/>
              </w:rPr>
            </w:pPr>
            <w:r w:rsidRPr="00FD10D6">
              <w:rPr>
                <w:rFonts w:eastAsia="Times New Roman" w:cs="Times New Roman"/>
              </w:rPr>
              <w:t>x</w:t>
            </w:r>
          </w:p>
        </w:tc>
        <w:tc>
          <w:tcPr>
            <w:tcW w:w="1020" w:type="dxa"/>
            <w:tcBorders>
              <w:top w:val="single" w:sz="4" w:space="0" w:color="auto"/>
              <w:left w:val="single" w:sz="4" w:space="0" w:color="auto"/>
              <w:bottom w:val="single" w:sz="4" w:space="0" w:color="auto"/>
              <w:right w:val="single" w:sz="4" w:space="0" w:color="auto"/>
            </w:tcBorders>
          </w:tcPr>
          <w:p w14:paraId="222564E0" w14:textId="77777777" w:rsidR="00485A3B" w:rsidRPr="00FD10D6" w:rsidRDefault="006C74EE" w:rsidP="001071E3">
            <w:pPr>
              <w:rPr>
                <w:rFonts w:eastAsia="Times New Roman" w:cs="Times New Roman"/>
              </w:rPr>
            </w:pPr>
            <w:r w:rsidRPr="00FD10D6">
              <w:rPr>
                <w:rFonts w:eastAsia="Times New Roman" w:cs="Times New Roman"/>
              </w:rPr>
              <w:t>x</w:t>
            </w:r>
          </w:p>
        </w:tc>
        <w:tc>
          <w:tcPr>
            <w:tcW w:w="1020" w:type="dxa"/>
            <w:tcBorders>
              <w:top w:val="nil"/>
              <w:left w:val="single" w:sz="4" w:space="0" w:color="auto"/>
              <w:bottom w:val="single" w:sz="4" w:space="0" w:color="auto"/>
              <w:right w:val="single" w:sz="4" w:space="0" w:color="auto"/>
            </w:tcBorders>
            <w:shd w:val="clear" w:color="auto" w:fill="auto"/>
            <w:noWrap/>
            <w:hideMark/>
          </w:tcPr>
          <w:p w14:paraId="0F9BB4F4"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nil"/>
              <w:left w:val="nil"/>
              <w:bottom w:val="single" w:sz="4" w:space="0" w:color="auto"/>
              <w:right w:val="single" w:sz="4" w:space="0" w:color="auto"/>
            </w:tcBorders>
            <w:shd w:val="clear" w:color="auto" w:fill="auto"/>
            <w:noWrap/>
            <w:hideMark/>
          </w:tcPr>
          <w:p w14:paraId="6379A45E"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nil"/>
              <w:left w:val="nil"/>
              <w:bottom w:val="single" w:sz="4" w:space="0" w:color="auto"/>
              <w:right w:val="single" w:sz="4" w:space="0" w:color="auto"/>
            </w:tcBorders>
            <w:shd w:val="clear" w:color="auto" w:fill="auto"/>
            <w:noWrap/>
            <w:hideMark/>
          </w:tcPr>
          <w:p w14:paraId="4CA39F09"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nil"/>
              <w:left w:val="nil"/>
              <w:bottom w:val="single" w:sz="4" w:space="0" w:color="auto"/>
              <w:right w:val="single" w:sz="4" w:space="0" w:color="auto"/>
            </w:tcBorders>
            <w:shd w:val="clear" w:color="auto" w:fill="auto"/>
            <w:noWrap/>
            <w:hideMark/>
          </w:tcPr>
          <w:p w14:paraId="3C1903E5" w14:textId="77777777" w:rsidR="00485A3B" w:rsidRPr="00FD10D6" w:rsidRDefault="00485A3B" w:rsidP="001071E3">
            <w:pPr>
              <w:rPr>
                <w:rFonts w:eastAsia="Times New Roman" w:cs="Times New Roman"/>
              </w:rPr>
            </w:pPr>
            <w:r w:rsidRPr="00FD10D6">
              <w:rPr>
                <w:rFonts w:eastAsia="Times New Roman" w:cs="Times New Roman"/>
              </w:rPr>
              <w:t>x</w:t>
            </w:r>
          </w:p>
        </w:tc>
      </w:tr>
      <w:tr w:rsidR="00485A3B" w:rsidRPr="00FD10D6" w14:paraId="093C780C" w14:textId="77777777" w:rsidTr="00485A3B">
        <w:trPr>
          <w:trHeight w:val="300"/>
        </w:trPr>
        <w:tc>
          <w:tcPr>
            <w:tcW w:w="2984" w:type="dxa"/>
            <w:tcBorders>
              <w:top w:val="nil"/>
              <w:left w:val="single" w:sz="4" w:space="0" w:color="auto"/>
              <w:bottom w:val="single" w:sz="4" w:space="0" w:color="auto"/>
              <w:right w:val="single" w:sz="4" w:space="0" w:color="auto"/>
            </w:tcBorders>
            <w:shd w:val="clear" w:color="auto" w:fill="auto"/>
            <w:noWrap/>
            <w:hideMark/>
          </w:tcPr>
          <w:p w14:paraId="60A090BD" w14:textId="77777777" w:rsidR="00485A3B" w:rsidRPr="00FD10D6" w:rsidRDefault="00485A3B" w:rsidP="001071E3">
            <w:pPr>
              <w:rPr>
                <w:rFonts w:eastAsia="Times New Roman" w:cs="Times New Roman"/>
              </w:rPr>
            </w:pPr>
            <w:r w:rsidRPr="00FD10D6">
              <w:rPr>
                <w:rFonts w:eastAsia="Times New Roman" w:cs="Times New Roman"/>
              </w:rPr>
              <w:t>Tervisekeskus (perearst, hambaarst)</w:t>
            </w:r>
          </w:p>
        </w:tc>
        <w:tc>
          <w:tcPr>
            <w:tcW w:w="1020" w:type="dxa"/>
            <w:tcBorders>
              <w:top w:val="single" w:sz="4" w:space="0" w:color="auto"/>
              <w:left w:val="nil"/>
              <w:bottom w:val="single" w:sz="4" w:space="0" w:color="auto"/>
              <w:right w:val="single" w:sz="4" w:space="0" w:color="auto"/>
            </w:tcBorders>
          </w:tcPr>
          <w:p w14:paraId="0ADD8F76" w14:textId="77777777" w:rsidR="00485A3B" w:rsidRPr="00FD10D6" w:rsidRDefault="006C74EE" w:rsidP="001071E3">
            <w:pPr>
              <w:rPr>
                <w:rFonts w:eastAsia="Times New Roman" w:cs="Times New Roman"/>
              </w:rPr>
            </w:pPr>
            <w:r w:rsidRPr="00FD10D6">
              <w:rPr>
                <w:rFonts w:eastAsia="Times New Roman" w:cs="Times New Roman"/>
              </w:rPr>
              <w:t>x</w:t>
            </w:r>
          </w:p>
        </w:tc>
        <w:tc>
          <w:tcPr>
            <w:tcW w:w="1020" w:type="dxa"/>
            <w:tcBorders>
              <w:top w:val="single" w:sz="4" w:space="0" w:color="auto"/>
              <w:left w:val="single" w:sz="4" w:space="0" w:color="auto"/>
              <w:bottom w:val="single" w:sz="4" w:space="0" w:color="auto"/>
              <w:right w:val="single" w:sz="4" w:space="0" w:color="auto"/>
            </w:tcBorders>
          </w:tcPr>
          <w:p w14:paraId="70D54B73" w14:textId="77777777" w:rsidR="00485A3B" w:rsidRPr="00FD10D6" w:rsidRDefault="006C74EE" w:rsidP="001071E3">
            <w:pPr>
              <w:rPr>
                <w:rFonts w:eastAsia="Times New Roman" w:cs="Times New Roman"/>
              </w:rPr>
            </w:pPr>
            <w:r w:rsidRPr="00FD10D6">
              <w:rPr>
                <w:rFonts w:eastAsia="Times New Roman" w:cs="Times New Roman"/>
              </w:rPr>
              <w:t>x</w:t>
            </w:r>
          </w:p>
        </w:tc>
        <w:tc>
          <w:tcPr>
            <w:tcW w:w="1020" w:type="dxa"/>
            <w:tcBorders>
              <w:top w:val="nil"/>
              <w:left w:val="single" w:sz="4" w:space="0" w:color="auto"/>
              <w:bottom w:val="single" w:sz="4" w:space="0" w:color="auto"/>
              <w:right w:val="single" w:sz="4" w:space="0" w:color="auto"/>
            </w:tcBorders>
            <w:shd w:val="clear" w:color="auto" w:fill="auto"/>
            <w:noWrap/>
            <w:hideMark/>
          </w:tcPr>
          <w:p w14:paraId="41BC73B6"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nil"/>
              <w:left w:val="nil"/>
              <w:bottom w:val="single" w:sz="4" w:space="0" w:color="auto"/>
              <w:right w:val="single" w:sz="4" w:space="0" w:color="auto"/>
            </w:tcBorders>
            <w:shd w:val="clear" w:color="auto" w:fill="auto"/>
            <w:noWrap/>
            <w:hideMark/>
          </w:tcPr>
          <w:p w14:paraId="75AFED8C"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nil"/>
              <w:left w:val="nil"/>
              <w:bottom w:val="single" w:sz="4" w:space="0" w:color="auto"/>
              <w:right w:val="single" w:sz="4" w:space="0" w:color="auto"/>
            </w:tcBorders>
            <w:shd w:val="clear" w:color="auto" w:fill="auto"/>
            <w:noWrap/>
            <w:hideMark/>
          </w:tcPr>
          <w:p w14:paraId="79390B4B"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nil"/>
              <w:left w:val="nil"/>
              <w:bottom w:val="single" w:sz="4" w:space="0" w:color="auto"/>
              <w:right w:val="single" w:sz="4" w:space="0" w:color="auto"/>
            </w:tcBorders>
            <w:shd w:val="clear" w:color="auto" w:fill="auto"/>
            <w:noWrap/>
            <w:hideMark/>
          </w:tcPr>
          <w:p w14:paraId="1C732AC5" w14:textId="77777777" w:rsidR="00485A3B" w:rsidRPr="00FD10D6" w:rsidRDefault="00485A3B" w:rsidP="001071E3">
            <w:pPr>
              <w:rPr>
                <w:rFonts w:eastAsia="Times New Roman" w:cs="Times New Roman"/>
              </w:rPr>
            </w:pPr>
            <w:r w:rsidRPr="00FD10D6">
              <w:rPr>
                <w:rFonts w:eastAsia="Times New Roman" w:cs="Times New Roman"/>
              </w:rPr>
              <w:t>x</w:t>
            </w:r>
            <w:r w:rsidR="006C74EE" w:rsidRPr="00FD10D6">
              <w:rPr>
                <w:rFonts w:eastAsia="Times New Roman" w:cs="Times New Roman"/>
              </w:rPr>
              <w:t xml:space="preserve"> o</w:t>
            </w:r>
          </w:p>
        </w:tc>
      </w:tr>
      <w:tr w:rsidR="00485A3B" w:rsidRPr="00FD10D6" w14:paraId="5A9AC956" w14:textId="77777777" w:rsidTr="00485A3B">
        <w:trPr>
          <w:trHeight w:val="300"/>
        </w:trPr>
        <w:tc>
          <w:tcPr>
            <w:tcW w:w="2984" w:type="dxa"/>
            <w:tcBorders>
              <w:top w:val="nil"/>
              <w:left w:val="single" w:sz="4" w:space="0" w:color="auto"/>
              <w:bottom w:val="single" w:sz="4" w:space="0" w:color="auto"/>
              <w:right w:val="single" w:sz="4" w:space="0" w:color="auto"/>
            </w:tcBorders>
            <w:shd w:val="clear" w:color="auto" w:fill="auto"/>
            <w:noWrap/>
            <w:hideMark/>
          </w:tcPr>
          <w:p w14:paraId="6FD62BD7" w14:textId="77777777" w:rsidR="00485A3B" w:rsidRPr="00FD10D6" w:rsidRDefault="00485A3B" w:rsidP="001071E3">
            <w:pPr>
              <w:rPr>
                <w:rFonts w:eastAsia="Times New Roman" w:cs="Times New Roman"/>
              </w:rPr>
            </w:pPr>
            <w:r w:rsidRPr="00FD10D6">
              <w:rPr>
                <w:rFonts w:eastAsia="Times New Roman" w:cs="Times New Roman"/>
              </w:rPr>
              <w:t>Turvateenus (konstaabel, päästekomando)</w:t>
            </w:r>
          </w:p>
        </w:tc>
        <w:tc>
          <w:tcPr>
            <w:tcW w:w="1020" w:type="dxa"/>
            <w:tcBorders>
              <w:top w:val="single" w:sz="4" w:space="0" w:color="auto"/>
              <w:left w:val="nil"/>
              <w:bottom w:val="single" w:sz="4" w:space="0" w:color="auto"/>
              <w:right w:val="single" w:sz="4" w:space="0" w:color="auto"/>
            </w:tcBorders>
          </w:tcPr>
          <w:p w14:paraId="065CBBE3" w14:textId="77777777" w:rsidR="00485A3B" w:rsidRPr="00FD10D6" w:rsidRDefault="006C74EE" w:rsidP="001071E3">
            <w:pPr>
              <w:rPr>
                <w:rFonts w:eastAsia="Times New Roman" w:cs="Times New Roman"/>
              </w:rPr>
            </w:pPr>
            <w:r w:rsidRPr="00FD10D6">
              <w:rPr>
                <w:rFonts w:eastAsia="Times New Roman" w:cs="Times New Roman"/>
              </w:rPr>
              <w:t>x</w:t>
            </w:r>
          </w:p>
        </w:tc>
        <w:tc>
          <w:tcPr>
            <w:tcW w:w="1020" w:type="dxa"/>
            <w:tcBorders>
              <w:top w:val="single" w:sz="4" w:space="0" w:color="auto"/>
              <w:left w:val="single" w:sz="4" w:space="0" w:color="auto"/>
              <w:bottom w:val="single" w:sz="4" w:space="0" w:color="auto"/>
              <w:right w:val="single" w:sz="4" w:space="0" w:color="auto"/>
            </w:tcBorders>
          </w:tcPr>
          <w:p w14:paraId="2EA0B2C8" w14:textId="77777777" w:rsidR="00485A3B" w:rsidRPr="00FD10D6" w:rsidRDefault="006C74EE" w:rsidP="001071E3">
            <w:pPr>
              <w:rPr>
                <w:rFonts w:eastAsia="Times New Roman" w:cs="Times New Roman"/>
              </w:rPr>
            </w:pPr>
            <w:r w:rsidRPr="00FD10D6">
              <w:rPr>
                <w:rFonts w:eastAsia="Times New Roman" w:cs="Times New Roman"/>
              </w:rPr>
              <w:t>x</w:t>
            </w:r>
          </w:p>
        </w:tc>
        <w:tc>
          <w:tcPr>
            <w:tcW w:w="1020" w:type="dxa"/>
            <w:tcBorders>
              <w:top w:val="nil"/>
              <w:left w:val="single" w:sz="4" w:space="0" w:color="auto"/>
              <w:bottom w:val="single" w:sz="4" w:space="0" w:color="auto"/>
              <w:right w:val="single" w:sz="4" w:space="0" w:color="auto"/>
            </w:tcBorders>
            <w:shd w:val="clear" w:color="auto" w:fill="auto"/>
            <w:noWrap/>
            <w:hideMark/>
          </w:tcPr>
          <w:p w14:paraId="65F768CA" w14:textId="77777777" w:rsidR="00485A3B" w:rsidRPr="00FD10D6" w:rsidRDefault="006C74EE" w:rsidP="001071E3">
            <w:pPr>
              <w:rPr>
                <w:rFonts w:eastAsia="Times New Roman" w:cs="Times New Roman"/>
              </w:rPr>
            </w:pPr>
            <w:r w:rsidRPr="00FD10D6">
              <w:rPr>
                <w:rFonts w:eastAsia="Times New Roman" w:cs="Times New Roman"/>
              </w:rPr>
              <w:t>o</w:t>
            </w:r>
          </w:p>
        </w:tc>
        <w:tc>
          <w:tcPr>
            <w:tcW w:w="1020" w:type="dxa"/>
            <w:tcBorders>
              <w:top w:val="nil"/>
              <w:left w:val="nil"/>
              <w:bottom w:val="single" w:sz="4" w:space="0" w:color="auto"/>
              <w:right w:val="single" w:sz="4" w:space="0" w:color="auto"/>
            </w:tcBorders>
            <w:shd w:val="clear" w:color="auto" w:fill="auto"/>
            <w:noWrap/>
            <w:hideMark/>
          </w:tcPr>
          <w:p w14:paraId="5F7BE7D2"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nil"/>
              <w:left w:val="nil"/>
              <w:bottom w:val="single" w:sz="4" w:space="0" w:color="auto"/>
              <w:right w:val="single" w:sz="4" w:space="0" w:color="auto"/>
            </w:tcBorders>
            <w:shd w:val="clear" w:color="auto" w:fill="auto"/>
            <w:noWrap/>
            <w:hideMark/>
          </w:tcPr>
          <w:p w14:paraId="2F794658"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nil"/>
              <w:left w:val="nil"/>
              <w:bottom w:val="single" w:sz="4" w:space="0" w:color="auto"/>
              <w:right w:val="single" w:sz="4" w:space="0" w:color="auto"/>
            </w:tcBorders>
            <w:shd w:val="clear" w:color="auto" w:fill="auto"/>
            <w:noWrap/>
            <w:hideMark/>
          </w:tcPr>
          <w:p w14:paraId="5A8C7CC0" w14:textId="77777777" w:rsidR="00485A3B" w:rsidRPr="00FD10D6" w:rsidRDefault="006C74EE" w:rsidP="001071E3">
            <w:pPr>
              <w:rPr>
                <w:rFonts w:eastAsia="Times New Roman" w:cs="Times New Roman"/>
              </w:rPr>
            </w:pPr>
            <w:r w:rsidRPr="00FD10D6">
              <w:rPr>
                <w:rFonts w:eastAsia="Times New Roman" w:cs="Times New Roman"/>
              </w:rPr>
              <w:t>o</w:t>
            </w:r>
          </w:p>
        </w:tc>
      </w:tr>
      <w:tr w:rsidR="00485A3B" w:rsidRPr="00FD10D6" w14:paraId="352EA606" w14:textId="77777777" w:rsidTr="00485A3B">
        <w:trPr>
          <w:trHeight w:val="300"/>
        </w:trPr>
        <w:tc>
          <w:tcPr>
            <w:tcW w:w="2984" w:type="dxa"/>
            <w:tcBorders>
              <w:top w:val="nil"/>
              <w:left w:val="single" w:sz="4" w:space="0" w:color="auto"/>
              <w:bottom w:val="single" w:sz="4" w:space="0" w:color="auto"/>
              <w:right w:val="single" w:sz="4" w:space="0" w:color="auto"/>
            </w:tcBorders>
            <w:shd w:val="clear" w:color="auto" w:fill="auto"/>
            <w:noWrap/>
            <w:hideMark/>
          </w:tcPr>
          <w:p w14:paraId="7F2ABE2E" w14:textId="77777777" w:rsidR="00485A3B" w:rsidRPr="00FD10D6" w:rsidRDefault="00485A3B" w:rsidP="001071E3">
            <w:pPr>
              <w:rPr>
                <w:rFonts w:eastAsia="Times New Roman" w:cs="Times New Roman"/>
              </w:rPr>
            </w:pPr>
            <w:r w:rsidRPr="00FD10D6">
              <w:rPr>
                <w:rFonts w:eastAsia="Times New Roman" w:cs="Times New Roman"/>
              </w:rPr>
              <w:t>Hooldekodu</w:t>
            </w:r>
          </w:p>
        </w:tc>
        <w:tc>
          <w:tcPr>
            <w:tcW w:w="1020" w:type="dxa"/>
            <w:tcBorders>
              <w:top w:val="single" w:sz="4" w:space="0" w:color="auto"/>
              <w:left w:val="nil"/>
              <w:bottom w:val="single" w:sz="4" w:space="0" w:color="auto"/>
              <w:right w:val="single" w:sz="4" w:space="0" w:color="auto"/>
            </w:tcBorders>
          </w:tcPr>
          <w:p w14:paraId="25CEF807" w14:textId="77777777" w:rsidR="00485A3B" w:rsidRPr="00FD10D6" w:rsidRDefault="006C74EE" w:rsidP="001071E3">
            <w:pPr>
              <w:rPr>
                <w:rFonts w:eastAsia="Times New Roman" w:cs="Times New Roman"/>
              </w:rPr>
            </w:pPr>
            <w:r w:rsidRPr="00FD10D6">
              <w:rPr>
                <w:rFonts w:eastAsia="Times New Roman" w:cs="Times New Roman"/>
              </w:rPr>
              <w:t>o</w:t>
            </w:r>
          </w:p>
        </w:tc>
        <w:tc>
          <w:tcPr>
            <w:tcW w:w="1020" w:type="dxa"/>
            <w:tcBorders>
              <w:top w:val="single" w:sz="4" w:space="0" w:color="auto"/>
              <w:left w:val="single" w:sz="4" w:space="0" w:color="auto"/>
              <w:bottom w:val="single" w:sz="4" w:space="0" w:color="auto"/>
              <w:right w:val="single" w:sz="4" w:space="0" w:color="auto"/>
            </w:tcBorders>
          </w:tcPr>
          <w:p w14:paraId="100DEE33" w14:textId="77777777" w:rsidR="00485A3B" w:rsidRPr="00FD10D6" w:rsidRDefault="0038611C" w:rsidP="001071E3">
            <w:pPr>
              <w:rPr>
                <w:rFonts w:eastAsia="Times New Roman" w:cs="Times New Roman"/>
              </w:rPr>
            </w:pPr>
            <w:r w:rsidRPr="00FD10D6">
              <w:rPr>
                <w:rFonts w:eastAsia="Times New Roman" w:cs="Times New Roman"/>
              </w:rPr>
              <w:t>x</w:t>
            </w:r>
          </w:p>
        </w:tc>
        <w:tc>
          <w:tcPr>
            <w:tcW w:w="1020" w:type="dxa"/>
            <w:tcBorders>
              <w:top w:val="nil"/>
              <w:left w:val="single" w:sz="4" w:space="0" w:color="auto"/>
              <w:bottom w:val="single" w:sz="4" w:space="0" w:color="auto"/>
              <w:right w:val="single" w:sz="4" w:space="0" w:color="auto"/>
            </w:tcBorders>
            <w:shd w:val="clear" w:color="auto" w:fill="auto"/>
            <w:noWrap/>
            <w:hideMark/>
          </w:tcPr>
          <w:p w14:paraId="0177E336" w14:textId="77777777" w:rsidR="00485A3B" w:rsidRPr="00FD10D6" w:rsidRDefault="00485A3B" w:rsidP="001071E3">
            <w:pPr>
              <w:rPr>
                <w:rFonts w:eastAsia="Times New Roman" w:cs="Times New Roman"/>
              </w:rPr>
            </w:pPr>
            <w:r w:rsidRPr="00FD10D6">
              <w:rPr>
                <w:rFonts w:eastAsia="Times New Roman" w:cs="Times New Roman"/>
              </w:rPr>
              <w:t>o</w:t>
            </w:r>
          </w:p>
        </w:tc>
        <w:tc>
          <w:tcPr>
            <w:tcW w:w="1020" w:type="dxa"/>
            <w:tcBorders>
              <w:top w:val="nil"/>
              <w:left w:val="nil"/>
              <w:bottom w:val="single" w:sz="4" w:space="0" w:color="auto"/>
              <w:right w:val="single" w:sz="4" w:space="0" w:color="auto"/>
            </w:tcBorders>
            <w:shd w:val="clear" w:color="auto" w:fill="auto"/>
            <w:noWrap/>
            <w:hideMark/>
          </w:tcPr>
          <w:p w14:paraId="6F54496F"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nil"/>
              <w:left w:val="nil"/>
              <w:bottom w:val="single" w:sz="4" w:space="0" w:color="auto"/>
              <w:right w:val="single" w:sz="4" w:space="0" w:color="auto"/>
            </w:tcBorders>
            <w:shd w:val="clear" w:color="auto" w:fill="auto"/>
            <w:noWrap/>
            <w:hideMark/>
          </w:tcPr>
          <w:p w14:paraId="0F9217B9"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nil"/>
              <w:left w:val="nil"/>
              <w:bottom w:val="single" w:sz="4" w:space="0" w:color="auto"/>
              <w:right w:val="single" w:sz="4" w:space="0" w:color="auto"/>
            </w:tcBorders>
            <w:shd w:val="clear" w:color="auto" w:fill="auto"/>
            <w:noWrap/>
            <w:hideMark/>
          </w:tcPr>
          <w:p w14:paraId="72A4BE8A" w14:textId="77777777" w:rsidR="00485A3B" w:rsidRPr="00FD10D6" w:rsidRDefault="0038611C" w:rsidP="001071E3">
            <w:pPr>
              <w:rPr>
                <w:rFonts w:eastAsia="Times New Roman" w:cs="Times New Roman"/>
              </w:rPr>
            </w:pPr>
            <w:r w:rsidRPr="00FD10D6">
              <w:rPr>
                <w:rFonts w:eastAsia="Times New Roman" w:cs="Times New Roman"/>
              </w:rPr>
              <w:t>o</w:t>
            </w:r>
          </w:p>
        </w:tc>
      </w:tr>
      <w:tr w:rsidR="00485A3B" w:rsidRPr="00FD10D6" w14:paraId="37294B20" w14:textId="77777777" w:rsidTr="00485A3B">
        <w:trPr>
          <w:trHeight w:val="300"/>
        </w:trPr>
        <w:tc>
          <w:tcPr>
            <w:tcW w:w="2984" w:type="dxa"/>
            <w:tcBorders>
              <w:top w:val="nil"/>
              <w:left w:val="single" w:sz="4" w:space="0" w:color="auto"/>
              <w:bottom w:val="single" w:sz="4" w:space="0" w:color="auto"/>
              <w:right w:val="single" w:sz="4" w:space="0" w:color="auto"/>
            </w:tcBorders>
            <w:shd w:val="clear" w:color="auto" w:fill="auto"/>
            <w:noWrap/>
            <w:hideMark/>
          </w:tcPr>
          <w:p w14:paraId="59A4119D" w14:textId="77777777" w:rsidR="00485A3B" w:rsidRPr="00FD10D6" w:rsidRDefault="00485A3B" w:rsidP="001071E3">
            <w:pPr>
              <w:rPr>
                <w:rFonts w:eastAsia="Times New Roman" w:cs="Times New Roman"/>
              </w:rPr>
            </w:pPr>
            <w:r w:rsidRPr="00FD10D6">
              <w:rPr>
                <w:rFonts w:eastAsia="Times New Roman" w:cs="Times New Roman"/>
              </w:rPr>
              <w:t>Sotsiaalkorterid</w:t>
            </w:r>
          </w:p>
        </w:tc>
        <w:tc>
          <w:tcPr>
            <w:tcW w:w="1020" w:type="dxa"/>
            <w:tcBorders>
              <w:top w:val="single" w:sz="4" w:space="0" w:color="auto"/>
              <w:left w:val="nil"/>
              <w:bottom w:val="single" w:sz="4" w:space="0" w:color="auto"/>
              <w:right w:val="single" w:sz="4" w:space="0" w:color="auto"/>
            </w:tcBorders>
          </w:tcPr>
          <w:p w14:paraId="0644A149" w14:textId="77777777" w:rsidR="00485A3B" w:rsidRPr="00FD10D6" w:rsidRDefault="0038611C" w:rsidP="001071E3">
            <w:pPr>
              <w:rPr>
                <w:rFonts w:eastAsia="Times New Roman" w:cs="Times New Roman"/>
              </w:rPr>
            </w:pPr>
            <w:r w:rsidRPr="00FD10D6">
              <w:rPr>
                <w:rFonts w:eastAsia="Times New Roman" w:cs="Times New Roman"/>
              </w:rPr>
              <w:t>x</w:t>
            </w:r>
          </w:p>
        </w:tc>
        <w:tc>
          <w:tcPr>
            <w:tcW w:w="1020" w:type="dxa"/>
            <w:tcBorders>
              <w:top w:val="single" w:sz="4" w:space="0" w:color="auto"/>
              <w:left w:val="single" w:sz="4" w:space="0" w:color="auto"/>
              <w:bottom w:val="single" w:sz="4" w:space="0" w:color="auto"/>
              <w:right w:val="single" w:sz="4" w:space="0" w:color="auto"/>
            </w:tcBorders>
          </w:tcPr>
          <w:p w14:paraId="11EC1A8E" w14:textId="77777777" w:rsidR="00485A3B" w:rsidRPr="00FD10D6" w:rsidRDefault="0038611C" w:rsidP="001071E3">
            <w:pPr>
              <w:rPr>
                <w:rFonts w:eastAsia="Times New Roman" w:cs="Times New Roman"/>
              </w:rPr>
            </w:pPr>
            <w:r w:rsidRPr="00FD10D6">
              <w:rPr>
                <w:rFonts w:eastAsia="Times New Roman" w:cs="Times New Roman"/>
              </w:rPr>
              <w:t>x</w:t>
            </w:r>
          </w:p>
        </w:tc>
        <w:tc>
          <w:tcPr>
            <w:tcW w:w="1020" w:type="dxa"/>
            <w:tcBorders>
              <w:top w:val="nil"/>
              <w:left w:val="single" w:sz="4" w:space="0" w:color="auto"/>
              <w:bottom w:val="single" w:sz="4" w:space="0" w:color="auto"/>
              <w:right w:val="single" w:sz="4" w:space="0" w:color="auto"/>
            </w:tcBorders>
            <w:shd w:val="clear" w:color="auto" w:fill="auto"/>
            <w:noWrap/>
            <w:hideMark/>
          </w:tcPr>
          <w:p w14:paraId="29C3736F"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nil"/>
              <w:left w:val="nil"/>
              <w:bottom w:val="single" w:sz="4" w:space="0" w:color="auto"/>
              <w:right w:val="single" w:sz="4" w:space="0" w:color="auto"/>
            </w:tcBorders>
            <w:shd w:val="clear" w:color="auto" w:fill="auto"/>
            <w:noWrap/>
            <w:hideMark/>
          </w:tcPr>
          <w:p w14:paraId="4A30257E"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nil"/>
              <w:left w:val="nil"/>
              <w:bottom w:val="single" w:sz="4" w:space="0" w:color="auto"/>
              <w:right w:val="single" w:sz="4" w:space="0" w:color="auto"/>
            </w:tcBorders>
            <w:shd w:val="clear" w:color="auto" w:fill="auto"/>
            <w:noWrap/>
            <w:hideMark/>
          </w:tcPr>
          <w:p w14:paraId="341B2725"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nil"/>
              <w:left w:val="nil"/>
              <w:bottom w:val="single" w:sz="4" w:space="0" w:color="auto"/>
              <w:right w:val="single" w:sz="4" w:space="0" w:color="auto"/>
            </w:tcBorders>
            <w:shd w:val="clear" w:color="auto" w:fill="auto"/>
            <w:noWrap/>
            <w:hideMark/>
          </w:tcPr>
          <w:p w14:paraId="10B97E27" w14:textId="77777777" w:rsidR="00485A3B" w:rsidRPr="00FD10D6" w:rsidRDefault="00485A3B" w:rsidP="001071E3">
            <w:pPr>
              <w:rPr>
                <w:rFonts w:eastAsia="Times New Roman" w:cs="Times New Roman"/>
              </w:rPr>
            </w:pPr>
            <w:r w:rsidRPr="00FD10D6">
              <w:rPr>
                <w:rFonts w:eastAsia="Times New Roman" w:cs="Times New Roman"/>
              </w:rPr>
              <w:t>x</w:t>
            </w:r>
          </w:p>
        </w:tc>
      </w:tr>
      <w:tr w:rsidR="00485A3B" w:rsidRPr="00FD10D6" w14:paraId="11B53CC9" w14:textId="77777777" w:rsidTr="00485A3B">
        <w:trPr>
          <w:trHeight w:val="300"/>
        </w:trPr>
        <w:tc>
          <w:tcPr>
            <w:tcW w:w="2984" w:type="dxa"/>
            <w:tcBorders>
              <w:top w:val="nil"/>
              <w:left w:val="single" w:sz="4" w:space="0" w:color="auto"/>
              <w:bottom w:val="single" w:sz="4" w:space="0" w:color="auto"/>
              <w:right w:val="single" w:sz="4" w:space="0" w:color="auto"/>
            </w:tcBorders>
            <w:shd w:val="clear" w:color="auto" w:fill="auto"/>
            <w:noWrap/>
            <w:hideMark/>
          </w:tcPr>
          <w:p w14:paraId="4633E3DD" w14:textId="77777777" w:rsidR="00485A3B" w:rsidRPr="00FD10D6" w:rsidRDefault="00485A3B" w:rsidP="001071E3">
            <w:pPr>
              <w:rPr>
                <w:rFonts w:eastAsia="Times New Roman" w:cs="Times New Roman"/>
              </w:rPr>
            </w:pPr>
            <w:r w:rsidRPr="00FD10D6">
              <w:rPr>
                <w:rFonts w:eastAsia="Times New Roman" w:cs="Times New Roman"/>
              </w:rPr>
              <w:t>Vaba aja veetmise võimalused (kogukonnakeskus, kultuurimaja)</w:t>
            </w:r>
          </w:p>
        </w:tc>
        <w:tc>
          <w:tcPr>
            <w:tcW w:w="1020" w:type="dxa"/>
            <w:tcBorders>
              <w:top w:val="single" w:sz="4" w:space="0" w:color="auto"/>
              <w:left w:val="nil"/>
              <w:bottom w:val="single" w:sz="4" w:space="0" w:color="auto"/>
              <w:right w:val="single" w:sz="4" w:space="0" w:color="auto"/>
            </w:tcBorders>
          </w:tcPr>
          <w:p w14:paraId="4FB97BF0" w14:textId="77777777" w:rsidR="00485A3B" w:rsidRPr="00FD10D6" w:rsidRDefault="0038611C" w:rsidP="001071E3">
            <w:pPr>
              <w:rPr>
                <w:rFonts w:eastAsia="Times New Roman" w:cs="Times New Roman"/>
              </w:rPr>
            </w:pPr>
            <w:r w:rsidRPr="00FD10D6">
              <w:rPr>
                <w:rFonts w:eastAsia="Times New Roman" w:cs="Times New Roman"/>
              </w:rPr>
              <w:t>x</w:t>
            </w:r>
          </w:p>
        </w:tc>
        <w:tc>
          <w:tcPr>
            <w:tcW w:w="1020" w:type="dxa"/>
            <w:tcBorders>
              <w:top w:val="single" w:sz="4" w:space="0" w:color="auto"/>
              <w:left w:val="single" w:sz="4" w:space="0" w:color="auto"/>
              <w:bottom w:val="single" w:sz="4" w:space="0" w:color="auto"/>
              <w:right w:val="single" w:sz="4" w:space="0" w:color="auto"/>
            </w:tcBorders>
          </w:tcPr>
          <w:p w14:paraId="19D47A2F" w14:textId="77777777" w:rsidR="00485A3B" w:rsidRPr="00FD10D6" w:rsidRDefault="0038611C" w:rsidP="001071E3">
            <w:pPr>
              <w:rPr>
                <w:rFonts w:eastAsia="Times New Roman" w:cs="Times New Roman"/>
              </w:rPr>
            </w:pPr>
            <w:r w:rsidRPr="00FD10D6">
              <w:rPr>
                <w:rFonts w:eastAsia="Times New Roman" w:cs="Times New Roman"/>
              </w:rPr>
              <w:t>x</w:t>
            </w:r>
          </w:p>
        </w:tc>
        <w:tc>
          <w:tcPr>
            <w:tcW w:w="1020" w:type="dxa"/>
            <w:tcBorders>
              <w:top w:val="nil"/>
              <w:left w:val="single" w:sz="4" w:space="0" w:color="auto"/>
              <w:bottom w:val="single" w:sz="4" w:space="0" w:color="auto"/>
              <w:right w:val="single" w:sz="4" w:space="0" w:color="auto"/>
            </w:tcBorders>
            <w:shd w:val="clear" w:color="auto" w:fill="auto"/>
            <w:noWrap/>
            <w:hideMark/>
          </w:tcPr>
          <w:p w14:paraId="0760284E"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nil"/>
              <w:left w:val="nil"/>
              <w:bottom w:val="single" w:sz="4" w:space="0" w:color="auto"/>
              <w:right w:val="single" w:sz="4" w:space="0" w:color="auto"/>
            </w:tcBorders>
            <w:shd w:val="clear" w:color="auto" w:fill="auto"/>
            <w:noWrap/>
            <w:hideMark/>
          </w:tcPr>
          <w:p w14:paraId="0EF6F9E7"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nil"/>
              <w:left w:val="nil"/>
              <w:bottom w:val="single" w:sz="4" w:space="0" w:color="auto"/>
              <w:right w:val="single" w:sz="4" w:space="0" w:color="auto"/>
            </w:tcBorders>
            <w:shd w:val="clear" w:color="auto" w:fill="auto"/>
            <w:noWrap/>
            <w:hideMark/>
          </w:tcPr>
          <w:p w14:paraId="33DDC3EC"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nil"/>
              <w:left w:val="nil"/>
              <w:bottom w:val="single" w:sz="4" w:space="0" w:color="auto"/>
              <w:right w:val="single" w:sz="4" w:space="0" w:color="auto"/>
            </w:tcBorders>
            <w:shd w:val="clear" w:color="auto" w:fill="auto"/>
            <w:noWrap/>
            <w:hideMark/>
          </w:tcPr>
          <w:p w14:paraId="5DB206A1" w14:textId="77777777" w:rsidR="00485A3B" w:rsidRPr="00FD10D6" w:rsidRDefault="00485A3B" w:rsidP="001071E3">
            <w:pPr>
              <w:rPr>
                <w:rFonts w:eastAsia="Times New Roman" w:cs="Times New Roman"/>
              </w:rPr>
            </w:pPr>
            <w:r w:rsidRPr="00FD10D6">
              <w:rPr>
                <w:rFonts w:eastAsia="Times New Roman" w:cs="Times New Roman"/>
              </w:rPr>
              <w:t>x</w:t>
            </w:r>
          </w:p>
        </w:tc>
      </w:tr>
      <w:tr w:rsidR="00485A3B" w:rsidRPr="00FD10D6" w14:paraId="281195E0" w14:textId="77777777" w:rsidTr="0038611C">
        <w:trPr>
          <w:trHeight w:val="300"/>
        </w:trPr>
        <w:tc>
          <w:tcPr>
            <w:tcW w:w="2984" w:type="dxa"/>
            <w:tcBorders>
              <w:top w:val="nil"/>
              <w:left w:val="single" w:sz="4" w:space="0" w:color="auto"/>
              <w:bottom w:val="single" w:sz="4" w:space="0" w:color="auto"/>
              <w:right w:val="single" w:sz="4" w:space="0" w:color="auto"/>
            </w:tcBorders>
            <w:shd w:val="clear" w:color="auto" w:fill="auto"/>
            <w:noWrap/>
            <w:hideMark/>
          </w:tcPr>
          <w:p w14:paraId="70E9ACE1" w14:textId="77777777" w:rsidR="00485A3B" w:rsidRPr="00FD10D6" w:rsidRDefault="00485A3B" w:rsidP="001071E3">
            <w:pPr>
              <w:rPr>
                <w:rFonts w:eastAsia="Times New Roman" w:cs="Times New Roman"/>
              </w:rPr>
            </w:pPr>
            <w:r w:rsidRPr="00FD10D6">
              <w:rPr>
                <w:rFonts w:eastAsia="Times New Roman" w:cs="Times New Roman"/>
              </w:rPr>
              <w:t>Sportimise võimalused (spordiplats, staadion, spordisaal, ujula)</w:t>
            </w:r>
          </w:p>
        </w:tc>
        <w:tc>
          <w:tcPr>
            <w:tcW w:w="1020" w:type="dxa"/>
            <w:tcBorders>
              <w:top w:val="single" w:sz="4" w:space="0" w:color="auto"/>
              <w:left w:val="nil"/>
              <w:bottom w:val="single" w:sz="4" w:space="0" w:color="auto"/>
              <w:right w:val="single" w:sz="4" w:space="0" w:color="auto"/>
            </w:tcBorders>
          </w:tcPr>
          <w:p w14:paraId="4F9A26FA" w14:textId="77777777" w:rsidR="00485A3B" w:rsidRPr="00FD10D6" w:rsidRDefault="0038611C" w:rsidP="001071E3">
            <w:pPr>
              <w:rPr>
                <w:rFonts w:eastAsia="Times New Roman" w:cs="Times New Roman"/>
              </w:rPr>
            </w:pPr>
            <w:r w:rsidRPr="00FD10D6">
              <w:rPr>
                <w:rFonts w:eastAsia="Times New Roman" w:cs="Times New Roman"/>
              </w:rPr>
              <w:t>x</w:t>
            </w:r>
          </w:p>
        </w:tc>
        <w:tc>
          <w:tcPr>
            <w:tcW w:w="1020" w:type="dxa"/>
            <w:tcBorders>
              <w:top w:val="single" w:sz="4" w:space="0" w:color="auto"/>
              <w:left w:val="single" w:sz="4" w:space="0" w:color="auto"/>
              <w:bottom w:val="single" w:sz="4" w:space="0" w:color="auto"/>
              <w:right w:val="single" w:sz="4" w:space="0" w:color="auto"/>
            </w:tcBorders>
          </w:tcPr>
          <w:p w14:paraId="67D62CBE" w14:textId="77777777" w:rsidR="00485A3B" w:rsidRPr="00FD10D6" w:rsidRDefault="0038611C" w:rsidP="001071E3">
            <w:pPr>
              <w:rPr>
                <w:rFonts w:eastAsia="Times New Roman" w:cs="Times New Roman"/>
              </w:rPr>
            </w:pPr>
            <w:r w:rsidRPr="00FD10D6">
              <w:rPr>
                <w:rFonts w:eastAsia="Times New Roman" w:cs="Times New Roman"/>
              </w:rPr>
              <w:t>x</w:t>
            </w:r>
          </w:p>
        </w:tc>
        <w:tc>
          <w:tcPr>
            <w:tcW w:w="1020" w:type="dxa"/>
            <w:tcBorders>
              <w:top w:val="nil"/>
              <w:left w:val="single" w:sz="4" w:space="0" w:color="auto"/>
              <w:bottom w:val="single" w:sz="4" w:space="0" w:color="auto"/>
              <w:right w:val="single" w:sz="4" w:space="0" w:color="auto"/>
            </w:tcBorders>
            <w:shd w:val="clear" w:color="auto" w:fill="auto"/>
            <w:noWrap/>
            <w:hideMark/>
          </w:tcPr>
          <w:p w14:paraId="1E7F72C1"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nil"/>
              <w:left w:val="nil"/>
              <w:bottom w:val="single" w:sz="4" w:space="0" w:color="auto"/>
              <w:right w:val="single" w:sz="4" w:space="0" w:color="auto"/>
            </w:tcBorders>
            <w:shd w:val="clear" w:color="auto" w:fill="auto"/>
            <w:noWrap/>
            <w:hideMark/>
          </w:tcPr>
          <w:p w14:paraId="1A622803"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nil"/>
              <w:left w:val="nil"/>
              <w:bottom w:val="single" w:sz="4" w:space="0" w:color="auto"/>
              <w:right w:val="single" w:sz="4" w:space="0" w:color="auto"/>
            </w:tcBorders>
            <w:shd w:val="clear" w:color="auto" w:fill="auto"/>
            <w:noWrap/>
            <w:hideMark/>
          </w:tcPr>
          <w:p w14:paraId="42A5C305"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nil"/>
              <w:left w:val="nil"/>
              <w:bottom w:val="single" w:sz="4" w:space="0" w:color="auto"/>
              <w:right w:val="single" w:sz="4" w:space="0" w:color="auto"/>
            </w:tcBorders>
            <w:shd w:val="clear" w:color="auto" w:fill="auto"/>
            <w:noWrap/>
            <w:hideMark/>
          </w:tcPr>
          <w:p w14:paraId="6C377F0A" w14:textId="77777777" w:rsidR="00485A3B" w:rsidRPr="00FD10D6" w:rsidRDefault="00485A3B" w:rsidP="001071E3">
            <w:pPr>
              <w:rPr>
                <w:rFonts w:eastAsia="Times New Roman" w:cs="Times New Roman"/>
              </w:rPr>
            </w:pPr>
            <w:r w:rsidRPr="00FD10D6">
              <w:rPr>
                <w:rFonts w:eastAsia="Times New Roman" w:cs="Times New Roman"/>
              </w:rPr>
              <w:t>x</w:t>
            </w:r>
          </w:p>
        </w:tc>
      </w:tr>
      <w:tr w:rsidR="00485A3B" w:rsidRPr="00FD10D6" w14:paraId="2EE5A334" w14:textId="77777777" w:rsidTr="0038611C">
        <w:trPr>
          <w:trHeight w:val="300"/>
        </w:trPr>
        <w:tc>
          <w:tcPr>
            <w:tcW w:w="2984" w:type="dxa"/>
            <w:tcBorders>
              <w:top w:val="single" w:sz="4" w:space="0" w:color="auto"/>
              <w:left w:val="single" w:sz="4" w:space="0" w:color="auto"/>
              <w:bottom w:val="single" w:sz="4" w:space="0" w:color="auto"/>
              <w:right w:val="single" w:sz="4" w:space="0" w:color="auto"/>
            </w:tcBorders>
            <w:shd w:val="clear" w:color="auto" w:fill="auto"/>
            <w:noWrap/>
            <w:hideMark/>
          </w:tcPr>
          <w:p w14:paraId="45AF73F0" w14:textId="77777777" w:rsidR="00485A3B" w:rsidRPr="00FD10D6" w:rsidRDefault="00485A3B" w:rsidP="001071E3">
            <w:pPr>
              <w:rPr>
                <w:rFonts w:eastAsia="Times New Roman" w:cs="Times New Roman"/>
              </w:rPr>
            </w:pPr>
            <w:r w:rsidRPr="00FD10D6">
              <w:rPr>
                <w:rFonts w:eastAsia="Times New Roman" w:cs="Times New Roman"/>
              </w:rPr>
              <w:t>Noortekeskus</w:t>
            </w:r>
          </w:p>
        </w:tc>
        <w:tc>
          <w:tcPr>
            <w:tcW w:w="1020" w:type="dxa"/>
            <w:tcBorders>
              <w:top w:val="single" w:sz="4" w:space="0" w:color="auto"/>
              <w:left w:val="nil"/>
              <w:bottom w:val="single" w:sz="4" w:space="0" w:color="auto"/>
              <w:right w:val="single" w:sz="4" w:space="0" w:color="auto"/>
            </w:tcBorders>
          </w:tcPr>
          <w:p w14:paraId="76FF958D" w14:textId="77777777" w:rsidR="00485A3B" w:rsidRPr="00FD10D6" w:rsidRDefault="0038611C" w:rsidP="001071E3">
            <w:pPr>
              <w:rPr>
                <w:rFonts w:eastAsia="Times New Roman" w:cs="Times New Roman"/>
              </w:rPr>
            </w:pPr>
            <w:r w:rsidRPr="00FD10D6">
              <w:rPr>
                <w:rFonts w:eastAsia="Times New Roman" w:cs="Times New Roman"/>
              </w:rPr>
              <w:t>x</w:t>
            </w:r>
          </w:p>
        </w:tc>
        <w:tc>
          <w:tcPr>
            <w:tcW w:w="1020" w:type="dxa"/>
            <w:tcBorders>
              <w:top w:val="single" w:sz="4" w:space="0" w:color="auto"/>
              <w:left w:val="single" w:sz="4" w:space="0" w:color="auto"/>
              <w:bottom w:val="single" w:sz="4" w:space="0" w:color="auto"/>
              <w:right w:val="single" w:sz="4" w:space="0" w:color="auto"/>
            </w:tcBorders>
          </w:tcPr>
          <w:p w14:paraId="46193A7C" w14:textId="77777777" w:rsidR="00485A3B" w:rsidRPr="00FD10D6" w:rsidRDefault="0038611C" w:rsidP="001071E3">
            <w:pPr>
              <w:rPr>
                <w:rFonts w:eastAsia="Times New Roman" w:cs="Times New Roman"/>
              </w:rPr>
            </w:pPr>
            <w:r w:rsidRPr="00FD10D6">
              <w:rPr>
                <w:rFonts w:eastAsia="Times New Roman" w:cs="Times New Roman"/>
              </w:rPr>
              <w:t>x</w:t>
            </w:r>
          </w:p>
        </w:tc>
        <w:tc>
          <w:tcPr>
            <w:tcW w:w="1020" w:type="dxa"/>
            <w:tcBorders>
              <w:top w:val="single" w:sz="4" w:space="0" w:color="auto"/>
              <w:left w:val="single" w:sz="4" w:space="0" w:color="auto"/>
              <w:bottom w:val="single" w:sz="4" w:space="0" w:color="auto"/>
              <w:right w:val="single" w:sz="4" w:space="0" w:color="auto"/>
            </w:tcBorders>
            <w:shd w:val="clear" w:color="auto" w:fill="auto"/>
            <w:noWrap/>
            <w:hideMark/>
          </w:tcPr>
          <w:p w14:paraId="50E56F0D"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single" w:sz="4" w:space="0" w:color="auto"/>
              <w:left w:val="nil"/>
              <w:bottom w:val="single" w:sz="4" w:space="0" w:color="auto"/>
              <w:right w:val="single" w:sz="4" w:space="0" w:color="auto"/>
            </w:tcBorders>
            <w:shd w:val="clear" w:color="auto" w:fill="auto"/>
            <w:noWrap/>
            <w:hideMark/>
          </w:tcPr>
          <w:p w14:paraId="0CE234EB"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single" w:sz="4" w:space="0" w:color="auto"/>
              <w:left w:val="nil"/>
              <w:bottom w:val="single" w:sz="4" w:space="0" w:color="auto"/>
              <w:right w:val="single" w:sz="4" w:space="0" w:color="auto"/>
            </w:tcBorders>
            <w:shd w:val="clear" w:color="auto" w:fill="auto"/>
            <w:noWrap/>
            <w:hideMark/>
          </w:tcPr>
          <w:p w14:paraId="5D14E420" w14:textId="77777777" w:rsidR="00485A3B" w:rsidRPr="00FD10D6" w:rsidRDefault="00485A3B" w:rsidP="001071E3">
            <w:pPr>
              <w:rPr>
                <w:rFonts w:eastAsia="Times New Roman" w:cs="Times New Roman"/>
              </w:rPr>
            </w:pPr>
            <w:r w:rsidRPr="00FD10D6">
              <w:rPr>
                <w:rFonts w:eastAsia="Times New Roman" w:cs="Times New Roman"/>
              </w:rPr>
              <w:t>x</w:t>
            </w:r>
          </w:p>
        </w:tc>
        <w:tc>
          <w:tcPr>
            <w:tcW w:w="1020" w:type="dxa"/>
            <w:tcBorders>
              <w:top w:val="single" w:sz="4" w:space="0" w:color="auto"/>
              <w:left w:val="nil"/>
              <w:bottom w:val="single" w:sz="4" w:space="0" w:color="auto"/>
              <w:right w:val="single" w:sz="4" w:space="0" w:color="auto"/>
            </w:tcBorders>
            <w:shd w:val="clear" w:color="auto" w:fill="auto"/>
            <w:noWrap/>
            <w:hideMark/>
          </w:tcPr>
          <w:p w14:paraId="058087C7" w14:textId="77777777" w:rsidR="00485A3B" w:rsidRPr="00FD10D6" w:rsidRDefault="00485A3B" w:rsidP="001071E3">
            <w:pPr>
              <w:rPr>
                <w:rFonts w:eastAsia="Times New Roman" w:cs="Times New Roman"/>
              </w:rPr>
            </w:pPr>
            <w:r w:rsidRPr="00FD10D6">
              <w:rPr>
                <w:rFonts w:eastAsia="Times New Roman" w:cs="Times New Roman"/>
              </w:rPr>
              <w:t>x</w:t>
            </w:r>
          </w:p>
        </w:tc>
      </w:tr>
    </w:tbl>
    <w:p w14:paraId="3AB2C76D" w14:textId="77777777" w:rsidR="00AC047A" w:rsidRPr="007750E3" w:rsidRDefault="00782C22" w:rsidP="007750E3">
      <w:pPr>
        <w:rPr>
          <w:i/>
          <w:lang w:eastAsia="et-EE"/>
        </w:rPr>
      </w:pPr>
      <w:r w:rsidRPr="007750E3">
        <w:rPr>
          <w:i/>
          <w:lang w:eastAsia="et-EE"/>
        </w:rPr>
        <w:t>Tabel 1.</w:t>
      </w:r>
      <w:r w:rsidR="00F35CAA" w:rsidRPr="007750E3">
        <w:rPr>
          <w:i/>
          <w:lang w:eastAsia="et-EE"/>
        </w:rPr>
        <w:t>1</w:t>
      </w:r>
      <w:r w:rsidR="00431C1A" w:rsidRPr="007750E3">
        <w:rPr>
          <w:i/>
          <w:lang w:eastAsia="et-EE"/>
        </w:rPr>
        <w:t>2</w:t>
      </w:r>
      <w:r w:rsidRPr="007750E3">
        <w:rPr>
          <w:i/>
          <w:lang w:eastAsia="et-EE"/>
        </w:rPr>
        <w:t xml:space="preserve">. </w:t>
      </w:r>
      <w:r w:rsidR="00D13708" w:rsidRPr="007750E3">
        <w:rPr>
          <w:i/>
          <w:lang w:eastAsia="et-EE"/>
        </w:rPr>
        <w:t xml:space="preserve">Valik avalikest teenustest </w:t>
      </w:r>
      <w:r w:rsidR="0038611C" w:rsidRPr="007750E3">
        <w:rPr>
          <w:i/>
          <w:lang w:eastAsia="et-EE"/>
        </w:rPr>
        <w:t>MTÜ Partnerid</w:t>
      </w:r>
      <w:r w:rsidR="00D13708" w:rsidRPr="007750E3">
        <w:rPr>
          <w:i/>
          <w:lang w:eastAsia="et-EE"/>
        </w:rPr>
        <w:t xml:space="preserve"> koostööpiirkonna valdades.</w:t>
      </w:r>
    </w:p>
    <w:p w14:paraId="779969A6" w14:textId="77777777" w:rsidR="00023188" w:rsidRPr="00333FD7" w:rsidRDefault="00023188" w:rsidP="001071E3">
      <w:pPr>
        <w:pStyle w:val="Vahedeta"/>
        <w:rPr>
          <w:rFonts w:cs="Times New Roman"/>
          <w:lang w:eastAsia="et-EE"/>
        </w:rPr>
      </w:pPr>
    </w:p>
    <w:p w14:paraId="53770954" w14:textId="77777777" w:rsidR="008C7925" w:rsidRDefault="008C7925" w:rsidP="007750E3">
      <w:pPr>
        <w:rPr>
          <w:lang w:eastAsia="et-EE"/>
        </w:rPr>
      </w:pPr>
      <w:r w:rsidRPr="001071E3">
        <w:rPr>
          <w:lang w:eastAsia="et-EE"/>
        </w:rPr>
        <w:t xml:space="preserve">Esmatasanditeenused on </w:t>
      </w:r>
      <w:r w:rsidR="0038611C">
        <w:rPr>
          <w:lang w:eastAsia="et-EE"/>
        </w:rPr>
        <w:t xml:space="preserve">koostööpiirkonnas </w:t>
      </w:r>
      <w:r w:rsidRPr="001071E3">
        <w:rPr>
          <w:lang w:eastAsia="et-EE"/>
        </w:rPr>
        <w:t xml:space="preserve">enamjaolt olemas, </w:t>
      </w:r>
      <w:r w:rsidR="00784D0C" w:rsidRPr="00784D0C">
        <w:rPr>
          <w:lang w:eastAsia="et-EE"/>
        </w:rPr>
        <w:t>kuid valdavalt on need koondunud keskustesse, hõre ühistransport ei taga teenuste kättesaadavust kõigile abivajajatele</w:t>
      </w:r>
      <w:r w:rsidR="00784D0C">
        <w:rPr>
          <w:lang w:eastAsia="et-EE"/>
        </w:rPr>
        <w:t>.</w:t>
      </w:r>
    </w:p>
    <w:p w14:paraId="18ADB775" w14:textId="77777777" w:rsidR="00784D0C" w:rsidRPr="001071E3" w:rsidRDefault="00784D0C" w:rsidP="001071E3">
      <w:pPr>
        <w:pStyle w:val="Vahedeta"/>
        <w:rPr>
          <w:rFonts w:cs="Times New Roman"/>
          <w:lang w:eastAsia="et-EE"/>
        </w:rPr>
      </w:pPr>
    </w:p>
    <w:p w14:paraId="5B63B21C" w14:textId="77777777" w:rsidR="004D687D" w:rsidRPr="001071E3" w:rsidRDefault="00ED405A" w:rsidP="00A27D3C">
      <w:pPr>
        <w:pStyle w:val="Pealkiri3"/>
        <w:rPr>
          <w:lang w:eastAsia="et-EE"/>
        </w:rPr>
      </w:pPr>
      <w:bookmarkStart w:id="15" w:name="_Toc433026952"/>
      <w:r w:rsidRPr="001071E3">
        <w:rPr>
          <w:lang w:eastAsia="et-EE"/>
        </w:rPr>
        <w:t>1.4.</w:t>
      </w:r>
      <w:r w:rsidR="006F3CE9">
        <w:rPr>
          <w:lang w:eastAsia="et-EE"/>
        </w:rPr>
        <w:t>3</w:t>
      </w:r>
      <w:r w:rsidRPr="001071E3">
        <w:rPr>
          <w:lang w:eastAsia="et-EE"/>
        </w:rPr>
        <w:t xml:space="preserve"> </w:t>
      </w:r>
      <w:r w:rsidR="0034144A" w:rsidRPr="001071E3">
        <w:rPr>
          <w:lang w:eastAsia="et-EE"/>
        </w:rPr>
        <w:t>Kogukonnad ning</w:t>
      </w:r>
      <w:r w:rsidR="004D687D" w:rsidRPr="001071E3">
        <w:rPr>
          <w:lang w:eastAsia="et-EE"/>
        </w:rPr>
        <w:t xml:space="preserve"> </w:t>
      </w:r>
      <w:r w:rsidR="0034144A" w:rsidRPr="001071E3">
        <w:rPr>
          <w:lang w:eastAsia="et-EE"/>
        </w:rPr>
        <w:t>kultuuri- ja</w:t>
      </w:r>
      <w:r w:rsidR="00B925F3" w:rsidRPr="001071E3">
        <w:rPr>
          <w:lang w:eastAsia="et-EE"/>
        </w:rPr>
        <w:t xml:space="preserve"> </w:t>
      </w:r>
      <w:r w:rsidR="004D687D" w:rsidRPr="001071E3">
        <w:rPr>
          <w:lang w:eastAsia="et-EE"/>
        </w:rPr>
        <w:t>seltsitegevus</w:t>
      </w:r>
      <w:bookmarkEnd w:id="15"/>
      <w:r w:rsidRPr="001071E3">
        <w:rPr>
          <w:lang w:eastAsia="et-EE"/>
        </w:rPr>
        <w:t xml:space="preserve"> </w:t>
      </w:r>
    </w:p>
    <w:p w14:paraId="1AB4B544" w14:textId="77777777" w:rsidR="00411EF2" w:rsidRPr="001071E3" w:rsidRDefault="00411EF2" w:rsidP="001071E3">
      <w:pPr>
        <w:pStyle w:val="Vahedeta"/>
        <w:rPr>
          <w:color w:val="666666"/>
          <w:lang w:eastAsia="et-EE"/>
        </w:rPr>
      </w:pPr>
    </w:p>
    <w:p w14:paraId="219AA40F" w14:textId="77777777" w:rsidR="004D687D" w:rsidRPr="001071E3" w:rsidRDefault="00DA2984" w:rsidP="007750E3">
      <w:pPr>
        <w:rPr>
          <w:i/>
          <w:iCs/>
          <w:color w:val="FF0000"/>
          <w:lang w:eastAsia="et-EE"/>
        </w:rPr>
      </w:pPr>
      <w:r w:rsidRPr="001071E3">
        <w:rPr>
          <w:b/>
          <w:lang w:eastAsia="et-EE"/>
        </w:rPr>
        <w:t>Küla</w:t>
      </w:r>
      <w:r w:rsidR="00D13708" w:rsidRPr="001071E3">
        <w:rPr>
          <w:b/>
          <w:lang w:eastAsia="et-EE"/>
        </w:rPr>
        <w:t>d</w:t>
      </w:r>
      <w:r w:rsidRPr="001071E3">
        <w:rPr>
          <w:lang w:eastAsia="et-EE"/>
        </w:rPr>
        <w:t xml:space="preserve">. </w:t>
      </w:r>
      <w:r w:rsidR="004D687D" w:rsidRPr="001071E3">
        <w:rPr>
          <w:lang w:eastAsia="et-EE"/>
        </w:rPr>
        <w:t xml:space="preserve">Piirkonnas on kokku </w:t>
      </w:r>
      <w:r w:rsidR="0038611C">
        <w:rPr>
          <w:lang w:eastAsia="et-EE"/>
        </w:rPr>
        <w:t>1</w:t>
      </w:r>
      <w:r w:rsidR="0054594D">
        <w:rPr>
          <w:lang w:eastAsia="et-EE"/>
        </w:rPr>
        <w:t>39</w:t>
      </w:r>
      <w:r w:rsidR="004D687D" w:rsidRPr="001071E3">
        <w:rPr>
          <w:lang w:eastAsia="et-EE"/>
        </w:rPr>
        <w:t xml:space="preserve"> küla</w:t>
      </w:r>
      <w:r w:rsidR="00C54030" w:rsidRPr="001071E3">
        <w:rPr>
          <w:lang w:eastAsia="et-EE"/>
        </w:rPr>
        <w:t>, kus rahvastikuregistri järgi</w:t>
      </w:r>
      <w:r w:rsidR="004D687D" w:rsidRPr="001071E3">
        <w:rPr>
          <w:lang w:eastAsia="et-EE"/>
        </w:rPr>
        <w:t xml:space="preserve"> </w:t>
      </w:r>
      <w:r w:rsidR="00DD4116" w:rsidRPr="001071E3">
        <w:rPr>
          <w:lang w:eastAsia="et-EE"/>
        </w:rPr>
        <w:t xml:space="preserve">elab </w:t>
      </w:r>
      <w:r w:rsidR="0054594D">
        <w:rPr>
          <w:lang w:eastAsia="et-EE"/>
        </w:rPr>
        <w:t>7543</w:t>
      </w:r>
      <w:r w:rsidR="00B27689" w:rsidRPr="001071E3">
        <w:rPr>
          <w:lang w:eastAsia="et-EE"/>
        </w:rPr>
        <w:t xml:space="preserve"> inimest</w:t>
      </w:r>
      <w:r w:rsidR="00C54030" w:rsidRPr="001071E3">
        <w:rPr>
          <w:lang w:eastAsia="et-EE"/>
        </w:rPr>
        <w:t xml:space="preserve">, </w:t>
      </w:r>
      <w:r w:rsidR="00B3396A" w:rsidRPr="001071E3">
        <w:rPr>
          <w:lang w:eastAsia="et-EE"/>
        </w:rPr>
        <w:t>see</w:t>
      </w:r>
      <w:r w:rsidR="00C54030" w:rsidRPr="001071E3">
        <w:rPr>
          <w:lang w:eastAsia="et-EE"/>
        </w:rPr>
        <w:t xml:space="preserve"> on </w:t>
      </w:r>
      <w:r w:rsidR="0054594D">
        <w:rPr>
          <w:lang w:eastAsia="et-EE"/>
        </w:rPr>
        <w:t xml:space="preserve">ca </w:t>
      </w:r>
      <w:r w:rsidR="00C54030" w:rsidRPr="001071E3">
        <w:rPr>
          <w:lang w:eastAsia="et-EE"/>
        </w:rPr>
        <w:t>4</w:t>
      </w:r>
      <w:r w:rsidR="0054594D">
        <w:rPr>
          <w:lang w:eastAsia="et-EE"/>
        </w:rPr>
        <w:t>3</w:t>
      </w:r>
      <w:r w:rsidR="00C54030" w:rsidRPr="001071E3">
        <w:rPr>
          <w:lang w:eastAsia="et-EE"/>
        </w:rPr>
        <w:t xml:space="preserve">% kogu </w:t>
      </w:r>
      <w:r w:rsidR="0054594D">
        <w:rPr>
          <w:lang w:eastAsia="et-EE"/>
        </w:rPr>
        <w:t>MTÜ Partnerid</w:t>
      </w:r>
      <w:r w:rsidR="00C54030" w:rsidRPr="001071E3">
        <w:rPr>
          <w:lang w:eastAsia="et-EE"/>
        </w:rPr>
        <w:t xml:space="preserve"> koostööpiirkonna elanikest. </w:t>
      </w:r>
      <w:r w:rsidR="0054594D">
        <w:rPr>
          <w:rFonts w:cs="Times New Roman"/>
          <w:lang w:eastAsia="et-EE"/>
        </w:rPr>
        <w:t xml:space="preserve">Haljala vallas on 20 küla, kus elab 985 elanikku, </w:t>
      </w:r>
      <w:r w:rsidR="00177B31">
        <w:rPr>
          <w:lang w:eastAsia="et-EE"/>
        </w:rPr>
        <w:t>Rakvere vallas on 19 küla 1709 elanikuga, Sõmeru vallas on</w:t>
      </w:r>
      <w:r w:rsidR="00B27689" w:rsidRPr="001071E3">
        <w:rPr>
          <w:lang w:eastAsia="et-EE"/>
        </w:rPr>
        <w:t xml:space="preserve"> </w:t>
      </w:r>
      <w:r w:rsidR="00177B31">
        <w:rPr>
          <w:lang w:eastAsia="et-EE"/>
        </w:rPr>
        <w:t>2</w:t>
      </w:r>
      <w:r w:rsidR="00B27689" w:rsidRPr="001071E3">
        <w:rPr>
          <w:lang w:eastAsia="et-EE"/>
        </w:rPr>
        <w:t xml:space="preserve">8 küla </w:t>
      </w:r>
      <w:r w:rsidR="00177B31">
        <w:rPr>
          <w:lang w:eastAsia="et-EE"/>
        </w:rPr>
        <w:t>1651</w:t>
      </w:r>
      <w:r w:rsidR="00B27689" w:rsidRPr="001071E3">
        <w:rPr>
          <w:lang w:eastAsia="et-EE"/>
        </w:rPr>
        <w:t xml:space="preserve"> elanikuga, </w:t>
      </w:r>
      <w:r w:rsidR="00177B31">
        <w:rPr>
          <w:lang w:eastAsia="et-EE"/>
        </w:rPr>
        <w:t>Vinni</w:t>
      </w:r>
      <w:r w:rsidR="00B27689" w:rsidRPr="001071E3">
        <w:rPr>
          <w:lang w:eastAsia="et-EE"/>
        </w:rPr>
        <w:t xml:space="preserve"> vallas</w:t>
      </w:r>
      <w:r w:rsidR="00B27689" w:rsidRPr="001071E3">
        <w:rPr>
          <w:color w:val="FF0000"/>
          <w:lang w:eastAsia="et-EE"/>
        </w:rPr>
        <w:t xml:space="preserve"> </w:t>
      </w:r>
      <w:r w:rsidR="00177B31">
        <w:rPr>
          <w:rFonts w:cs="Times New Roman"/>
          <w:lang w:eastAsia="et-EE"/>
        </w:rPr>
        <w:t>37</w:t>
      </w:r>
      <w:r w:rsidR="00B27689" w:rsidRPr="001071E3">
        <w:rPr>
          <w:rFonts w:cs="Times New Roman"/>
          <w:lang w:eastAsia="et-EE"/>
        </w:rPr>
        <w:t xml:space="preserve"> küla </w:t>
      </w:r>
      <w:r w:rsidR="00177B31">
        <w:rPr>
          <w:rFonts w:cs="Times New Roman"/>
          <w:lang w:eastAsia="et-EE"/>
        </w:rPr>
        <w:t>2216</w:t>
      </w:r>
      <w:r w:rsidR="00B27689" w:rsidRPr="001071E3">
        <w:rPr>
          <w:rFonts w:cs="Times New Roman"/>
          <w:lang w:eastAsia="et-EE"/>
        </w:rPr>
        <w:t xml:space="preserve"> elanikuga, </w:t>
      </w:r>
      <w:r w:rsidR="00177B31">
        <w:rPr>
          <w:rFonts w:cs="Times New Roman"/>
          <w:lang w:eastAsia="et-EE"/>
        </w:rPr>
        <w:t>Viru-Nigula</w:t>
      </w:r>
      <w:r w:rsidR="00B27689" w:rsidRPr="001071E3">
        <w:rPr>
          <w:rFonts w:cs="Times New Roman"/>
          <w:lang w:eastAsia="et-EE"/>
        </w:rPr>
        <w:t xml:space="preserve"> vallas 3</w:t>
      </w:r>
      <w:r w:rsidR="00177B31">
        <w:rPr>
          <w:rFonts w:cs="Times New Roman"/>
          <w:lang w:eastAsia="et-EE"/>
        </w:rPr>
        <w:t>5</w:t>
      </w:r>
      <w:r w:rsidR="00B27689" w:rsidRPr="001071E3">
        <w:rPr>
          <w:rFonts w:cs="Times New Roman"/>
          <w:lang w:eastAsia="et-EE"/>
        </w:rPr>
        <w:t xml:space="preserve"> küla </w:t>
      </w:r>
      <w:r w:rsidR="00177B31">
        <w:rPr>
          <w:rFonts w:cs="Times New Roman"/>
          <w:lang w:eastAsia="et-EE"/>
        </w:rPr>
        <w:t>982</w:t>
      </w:r>
      <w:r w:rsidR="00B27689" w:rsidRPr="001071E3">
        <w:rPr>
          <w:rFonts w:cs="Times New Roman"/>
          <w:lang w:eastAsia="et-EE"/>
        </w:rPr>
        <w:t xml:space="preserve"> elanik</w:t>
      </w:r>
      <w:r w:rsidR="00177B31">
        <w:rPr>
          <w:rFonts w:cs="Times New Roman"/>
          <w:lang w:eastAsia="et-EE"/>
        </w:rPr>
        <w:t>uga</w:t>
      </w:r>
      <w:r w:rsidR="00B27689" w:rsidRPr="001071E3">
        <w:rPr>
          <w:rFonts w:cs="Times New Roman"/>
          <w:lang w:eastAsia="et-EE"/>
        </w:rPr>
        <w:t xml:space="preserve">. Seega on suhteliselt kõige rohkem elanikke ühe küla kohta </w:t>
      </w:r>
      <w:r w:rsidR="0054594D">
        <w:rPr>
          <w:rFonts w:cs="Times New Roman"/>
          <w:lang w:eastAsia="et-EE"/>
        </w:rPr>
        <w:t>Rakvere</w:t>
      </w:r>
      <w:r w:rsidR="00B27689" w:rsidRPr="001071E3">
        <w:rPr>
          <w:rFonts w:cs="Times New Roman"/>
          <w:lang w:eastAsia="et-EE"/>
        </w:rPr>
        <w:t xml:space="preserve"> vallas, </w:t>
      </w:r>
      <w:r w:rsidR="0054594D">
        <w:rPr>
          <w:rFonts w:cs="Times New Roman"/>
          <w:lang w:eastAsia="et-EE"/>
        </w:rPr>
        <w:t>89</w:t>
      </w:r>
      <w:r w:rsidR="00B27689" w:rsidRPr="001071E3">
        <w:rPr>
          <w:rFonts w:cs="Times New Roman"/>
          <w:lang w:eastAsia="et-EE"/>
        </w:rPr>
        <w:t xml:space="preserve"> elanikku küla kohta, järgne</w:t>
      </w:r>
      <w:r w:rsidR="00E1368C" w:rsidRPr="001071E3">
        <w:rPr>
          <w:rFonts w:cs="Times New Roman"/>
          <w:lang w:eastAsia="et-EE"/>
        </w:rPr>
        <w:t>vad</w:t>
      </w:r>
      <w:r w:rsidR="00B27689" w:rsidRPr="001071E3">
        <w:rPr>
          <w:rFonts w:cs="Times New Roman"/>
          <w:lang w:eastAsia="et-EE"/>
        </w:rPr>
        <w:t xml:space="preserve"> </w:t>
      </w:r>
      <w:r w:rsidR="0054594D">
        <w:rPr>
          <w:rFonts w:cs="Times New Roman"/>
          <w:lang w:eastAsia="et-EE"/>
        </w:rPr>
        <w:t>Vinni 59 ja Sõmeru vald 58 elanikuga küla kohta. MTÜ Partnerid</w:t>
      </w:r>
      <w:r w:rsidR="00E1368C" w:rsidRPr="001071E3">
        <w:rPr>
          <w:rFonts w:cs="Times New Roman"/>
          <w:lang w:eastAsia="et-EE"/>
        </w:rPr>
        <w:t xml:space="preserve"> koostööpiirkonna suurim küla on </w:t>
      </w:r>
      <w:r w:rsidR="0054594D">
        <w:rPr>
          <w:rFonts w:cs="Times New Roman"/>
          <w:lang w:eastAsia="et-EE"/>
        </w:rPr>
        <w:t>328</w:t>
      </w:r>
      <w:r w:rsidR="00E1368C" w:rsidRPr="001071E3">
        <w:rPr>
          <w:rFonts w:cs="Times New Roman"/>
          <w:lang w:eastAsia="et-EE"/>
        </w:rPr>
        <w:t xml:space="preserve"> elanikuga </w:t>
      </w:r>
      <w:r w:rsidR="0054594D">
        <w:rPr>
          <w:rFonts w:cs="Times New Roman"/>
          <w:lang w:eastAsia="et-EE"/>
        </w:rPr>
        <w:t>Piira</w:t>
      </w:r>
      <w:r w:rsidR="00E1368C" w:rsidRPr="001071E3">
        <w:rPr>
          <w:rFonts w:cs="Times New Roman"/>
          <w:lang w:eastAsia="et-EE"/>
        </w:rPr>
        <w:t xml:space="preserve"> küla </w:t>
      </w:r>
      <w:r w:rsidR="0054594D">
        <w:rPr>
          <w:rFonts w:cs="Times New Roman"/>
          <w:lang w:eastAsia="et-EE"/>
        </w:rPr>
        <w:t>Vinni</w:t>
      </w:r>
      <w:r w:rsidR="00E1368C" w:rsidRPr="001071E3">
        <w:rPr>
          <w:rFonts w:cs="Times New Roman"/>
          <w:lang w:eastAsia="et-EE"/>
        </w:rPr>
        <w:t xml:space="preserve"> vallas. Mitmetes </w:t>
      </w:r>
      <w:r w:rsidR="00B3396A" w:rsidRPr="001071E3">
        <w:rPr>
          <w:rFonts w:cs="Times New Roman"/>
          <w:lang w:eastAsia="et-EE"/>
        </w:rPr>
        <w:t>kü</w:t>
      </w:r>
      <w:r w:rsidR="0045766D">
        <w:rPr>
          <w:rFonts w:cs="Times New Roman"/>
          <w:lang w:eastAsia="et-EE"/>
        </w:rPr>
        <w:t xml:space="preserve">lades elavad üksikud inimesed, </w:t>
      </w:r>
      <w:r w:rsidR="00E1368C" w:rsidRPr="001071E3">
        <w:rPr>
          <w:rFonts w:cs="Times New Roman"/>
          <w:lang w:eastAsia="et-EE"/>
        </w:rPr>
        <w:t>täiesti tühje külasid</w:t>
      </w:r>
      <w:r w:rsidR="0045766D">
        <w:rPr>
          <w:rFonts w:cs="Times New Roman"/>
          <w:lang w:eastAsia="et-EE"/>
        </w:rPr>
        <w:t xml:space="preserve"> koostööpiirkonnas ei ole</w:t>
      </w:r>
      <w:r w:rsidR="00E1368C" w:rsidRPr="001071E3">
        <w:rPr>
          <w:rFonts w:cs="Times New Roman"/>
          <w:lang w:eastAsia="et-EE"/>
        </w:rPr>
        <w:t xml:space="preserve"> </w:t>
      </w:r>
      <w:r w:rsidR="004D687D" w:rsidRPr="001071E3">
        <w:rPr>
          <w:i/>
          <w:iCs/>
          <w:lang w:eastAsia="et-EE"/>
        </w:rPr>
        <w:t>(Allikas: KOVide kodulehed)</w:t>
      </w:r>
      <w:r w:rsidR="00E1368C" w:rsidRPr="001071E3">
        <w:rPr>
          <w:i/>
          <w:iCs/>
          <w:lang w:eastAsia="et-EE"/>
        </w:rPr>
        <w:t>.</w:t>
      </w:r>
      <w:r w:rsidR="00DD4116">
        <w:rPr>
          <w:i/>
          <w:iCs/>
          <w:lang w:eastAsia="et-EE"/>
        </w:rPr>
        <w:t xml:space="preserve"> </w:t>
      </w:r>
      <w:r w:rsidR="0045766D">
        <w:rPr>
          <w:i/>
          <w:iCs/>
          <w:lang w:eastAsia="et-EE"/>
        </w:rPr>
        <w:t xml:space="preserve"> </w:t>
      </w:r>
    </w:p>
    <w:p w14:paraId="44948953" w14:textId="77777777" w:rsidR="00E1368C" w:rsidRPr="001071E3" w:rsidRDefault="00E1368C" w:rsidP="001071E3">
      <w:pPr>
        <w:pStyle w:val="Vahedeta"/>
        <w:rPr>
          <w:rFonts w:cs="Times New Roman"/>
          <w:lang w:eastAsia="et-EE"/>
        </w:rPr>
      </w:pPr>
    </w:p>
    <w:p w14:paraId="1164FFA2" w14:textId="77777777" w:rsidR="00DA2984" w:rsidRPr="001071E3" w:rsidRDefault="00DA2984" w:rsidP="007750E3">
      <w:pPr>
        <w:rPr>
          <w:rFonts w:eastAsia="Times New Roman" w:cs="Arial"/>
          <w:lang w:eastAsia="et-EE"/>
        </w:rPr>
      </w:pPr>
      <w:r w:rsidRPr="001071E3">
        <w:rPr>
          <w:b/>
          <w:lang w:eastAsia="et-EE"/>
        </w:rPr>
        <w:t>Vabaühendused</w:t>
      </w:r>
      <w:r w:rsidRPr="001071E3">
        <w:rPr>
          <w:lang w:eastAsia="et-EE"/>
        </w:rPr>
        <w:t xml:space="preserve">. </w:t>
      </w:r>
      <w:r w:rsidR="004D687D" w:rsidRPr="001071E3">
        <w:rPr>
          <w:lang w:eastAsia="et-EE"/>
        </w:rPr>
        <w:t>Kodaniku aktiivsus on paikkonniti erinev</w:t>
      </w:r>
      <w:r w:rsidR="00E1368C" w:rsidRPr="001071E3">
        <w:rPr>
          <w:lang w:eastAsia="et-EE"/>
        </w:rPr>
        <w:t xml:space="preserve"> </w:t>
      </w:r>
      <w:r w:rsidR="004D687D" w:rsidRPr="001071E3">
        <w:rPr>
          <w:lang w:eastAsia="et-EE"/>
        </w:rPr>
        <w:t>– on piirkondi ja valdkondi, kus tegutsetakse aktiivselt ning on pai</w:t>
      </w:r>
      <w:r w:rsidR="00165EF7" w:rsidRPr="001071E3">
        <w:rPr>
          <w:lang w:eastAsia="et-EE"/>
        </w:rPr>
        <w:t>ku, kus kodanikuaktiivsust või -</w:t>
      </w:r>
      <w:r w:rsidR="004D687D" w:rsidRPr="001071E3">
        <w:rPr>
          <w:lang w:eastAsia="et-EE"/>
        </w:rPr>
        <w:t xml:space="preserve">algatust on vähesel määral või pole üldse. Piirkonna omavalitsused tähtsustavad üha enam tugevate külade osatähtsust </w:t>
      </w:r>
      <w:r w:rsidRPr="001071E3">
        <w:rPr>
          <w:lang w:eastAsia="et-EE"/>
        </w:rPr>
        <w:t>ning on loonud toetussüsteemi</w:t>
      </w:r>
      <w:r w:rsidR="00ED405A" w:rsidRPr="001071E3">
        <w:rPr>
          <w:lang w:eastAsia="et-EE"/>
        </w:rPr>
        <w:t xml:space="preserve"> </w:t>
      </w:r>
      <w:r w:rsidRPr="001071E3">
        <w:rPr>
          <w:lang w:eastAsia="et-EE"/>
        </w:rPr>
        <w:t>kolmandale</w:t>
      </w:r>
      <w:r w:rsidR="00ED405A" w:rsidRPr="001071E3">
        <w:rPr>
          <w:lang w:eastAsia="et-EE"/>
        </w:rPr>
        <w:t xml:space="preserve"> </w:t>
      </w:r>
      <w:r w:rsidRPr="001071E3">
        <w:rPr>
          <w:lang w:eastAsia="et-EE"/>
        </w:rPr>
        <w:t>sektorile</w:t>
      </w:r>
      <w:r w:rsidR="00D13708" w:rsidRPr="001071E3">
        <w:rPr>
          <w:lang w:eastAsia="et-EE"/>
        </w:rPr>
        <w:t>. Kohaliku elu arendamise huvides tegutseb ka</w:t>
      </w:r>
      <w:r w:rsidRPr="001071E3">
        <w:rPr>
          <w:lang w:eastAsia="et-EE"/>
        </w:rPr>
        <w:t xml:space="preserve"> MTÜ P</w:t>
      </w:r>
      <w:r w:rsidR="00422BE1">
        <w:rPr>
          <w:lang w:eastAsia="et-EE"/>
        </w:rPr>
        <w:t>artnerid</w:t>
      </w:r>
      <w:r w:rsidRPr="001071E3">
        <w:rPr>
          <w:lang w:eastAsia="et-EE"/>
        </w:rPr>
        <w:t>, mis aitab ja toetab nii era- kui</w:t>
      </w:r>
      <w:r w:rsidR="00D13708" w:rsidRPr="001071E3">
        <w:rPr>
          <w:lang w:eastAsia="et-EE"/>
        </w:rPr>
        <w:t xml:space="preserve"> ka</w:t>
      </w:r>
      <w:r w:rsidRPr="001071E3">
        <w:rPr>
          <w:lang w:eastAsia="et-EE"/>
        </w:rPr>
        <w:t xml:space="preserve"> </w:t>
      </w:r>
      <w:r w:rsidR="00580A4E" w:rsidRPr="001071E3">
        <w:rPr>
          <w:lang w:eastAsia="et-EE"/>
        </w:rPr>
        <w:t>kolmanda</w:t>
      </w:r>
      <w:r w:rsidRPr="001071E3">
        <w:rPr>
          <w:lang w:eastAsia="et-EE"/>
        </w:rPr>
        <w:t xml:space="preserve"> sektori tegevusi.</w:t>
      </w:r>
      <w:r w:rsidR="00ED405A" w:rsidRPr="001071E3">
        <w:rPr>
          <w:lang w:eastAsia="et-EE"/>
        </w:rPr>
        <w:t xml:space="preserve"> </w:t>
      </w:r>
      <w:r w:rsidR="00D13708" w:rsidRPr="001071E3">
        <w:rPr>
          <w:lang w:eastAsia="et-EE"/>
        </w:rPr>
        <w:t xml:space="preserve">Samuti täidab </w:t>
      </w:r>
      <w:r w:rsidRPr="001071E3">
        <w:rPr>
          <w:lang w:eastAsia="et-EE"/>
        </w:rPr>
        <w:t>MTÜ P</w:t>
      </w:r>
      <w:r w:rsidR="00422BE1">
        <w:rPr>
          <w:lang w:eastAsia="et-EE"/>
        </w:rPr>
        <w:t>artnerid</w:t>
      </w:r>
      <w:r w:rsidRPr="001071E3">
        <w:rPr>
          <w:lang w:eastAsia="et-EE"/>
        </w:rPr>
        <w:t xml:space="preserve"> </w:t>
      </w:r>
      <w:r w:rsidRPr="001071E3">
        <w:rPr>
          <w:rFonts w:eastAsia="Times New Roman" w:cs="Arial"/>
          <w:lang w:eastAsia="et-EE"/>
        </w:rPr>
        <w:t>LEADER kohaliku tegevusgrupi rolli, hõlmates kõik</w:t>
      </w:r>
      <w:r w:rsidR="00422BE1">
        <w:rPr>
          <w:rFonts w:eastAsia="Times New Roman" w:cs="Arial"/>
          <w:lang w:eastAsia="et-EE"/>
        </w:rPr>
        <w:t>i</w:t>
      </w:r>
      <w:r w:rsidRPr="001071E3">
        <w:rPr>
          <w:rFonts w:eastAsia="Times New Roman" w:cs="Arial"/>
          <w:lang w:eastAsia="et-EE"/>
        </w:rPr>
        <w:t xml:space="preserve"> koostööpiirkonna </w:t>
      </w:r>
      <w:r w:rsidR="00422BE1">
        <w:rPr>
          <w:rFonts w:eastAsia="Times New Roman" w:cs="Arial"/>
          <w:lang w:eastAsia="et-EE"/>
        </w:rPr>
        <w:t>6</w:t>
      </w:r>
      <w:r w:rsidR="00D6705E" w:rsidRPr="001071E3">
        <w:rPr>
          <w:rFonts w:eastAsia="Times New Roman" w:cs="Arial"/>
          <w:lang w:eastAsia="et-EE"/>
        </w:rPr>
        <w:t xml:space="preserve"> valda.</w:t>
      </w:r>
    </w:p>
    <w:p w14:paraId="6AAFB274" w14:textId="77777777" w:rsidR="00043E60" w:rsidRPr="001071E3" w:rsidRDefault="00043E60" w:rsidP="007750E3">
      <w:pPr>
        <w:rPr>
          <w:rFonts w:eastAsia="Times New Roman" w:cs="Arial"/>
          <w:lang w:eastAsia="et-EE"/>
        </w:rPr>
      </w:pPr>
    </w:p>
    <w:p w14:paraId="715E0CB7" w14:textId="77777777" w:rsidR="00043E60" w:rsidRPr="001071E3" w:rsidRDefault="00D3057E" w:rsidP="007750E3">
      <w:pPr>
        <w:rPr>
          <w:rFonts w:eastAsia="Times New Roman" w:cs="Arial"/>
          <w:lang w:eastAsia="et-EE"/>
        </w:rPr>
      </w:pPr>
      <w:r w:rsidRPr="001071E3">
        <w:rPr>
          <w:rFonts w:eastAsia="Times New Roman" w:cs="Arial"/>
          <w:lang w:eastAsia="et-EE"/>
        </w:rPr>
        <w:t xml:space="preserve">Statistikaameti andmetel oli </w:t>
      </w:r>
      <w:r w:rsidR="00422BE1">
        <w:rPr>
          <w:rFonts w:eastAsia="Times New Roman" w:cs="Arial"/>
          <w:lang w:eastAsia="et-EE"/>
        </w:rPr>
        <w:t>MTÜ Partnerid</w:t>
      </w:r>
      <w:r w:rsidRPr="001071E3">
        <w:rPr>
          <w:rFonts w:eastAsia="Times New Roman" w:cs="Arial"/>
          <w:lang w:eastAsia="et-EE"/>
        </w:rPr>
        <w:t xml:space="preserve"> koostööpiirkonna</w:t>
      </w:r>
      <w:r w:rsidR="00043E60" w:rsidRPr="001071E3">
        <w:rPr>
          <w:rFonts w:eastAsia="Times New Roman" w:cs="Arial"/>
          <w:lang w:eastAsia="et-EE"/>
        </w:rPr>
        <w:t xml:space="preserve"> valdades</w:t>
      </w:r>
      <w:r w:rsidRPr="001071E3">
        <w:rPr>
          <w:rFonts w:eastAsia="Times New Roman" w:cs="Arial"/>
          <w:lang w:eastAsia="et-EE"/>
        </w:rPr>
        <w:t xml:space="preserve"> 200</w:t>
      </w:r>
      <w:r w:rsidR="00422BE1">
        <w:rPr>
          <w:rFonts w:eastAsia="Times New Roman" w:cs="Arial"/>
          <w:lang w:eastAsia="et-EE"/>
        </w:rPr>
        <w:t>7</w:t>
      </w:r>
      <w:r w:rsidRPr="001071E3">
        <w:rPr>
          <w:rFonts w:eastAsia="Times New Roman" w:cs="Arial"/>
          <w:lang w:eastAsia="et-EE"/>
        </w:rPr>
        <w:t xml:space="preserve">. aastal </w:t>
      </w:r>
      <w:r w:rsidR="00422BE1">
        <w:rPr>
          <w:rFonts w:eastAsia="Times New Roman" w:cs="Arial"/>
          <w:lang w:eastAsia="et-EE"/>
        </w:rPr>
        <w:t>324</w:t>
      </w:r>
      <w:r w:rsidRPr="001071E3">
        <w:rPr>
          <w:rFonts w:eastAsia="Times New Roman" w:cs="Arial"/>
          <w:lang w:eastAsia="et-EE"/>
        </w:rPr>
        <w:t xml:space="preserve"> ning 201</w:t>
      </w:r>
      <w:r w:rsidR="00422BE1">
        <w:rPr>
          <w:rFonts w:eastAsia="Times New Roman" w:cs="Arial"/>
          <w:lang w:eastAsia="et-EE"/>
        </w:rPr>
        <w:t>3</w:t>
      </w:r>
      <w:r w:rsidRPr="001071E3">
        <w:rPr>
          <w:rFonts w:eastAsia="Times New Roman" w:cs="Arial"/>
          <w:lang w:eastAsia="et-EE"/>
        </w:rPr>
        <w:t xml:space="preserve">. aastal </w:t>
      </w:r>
      <w:r w:rsidR="00422BE1">
        <w:rPr>
          <w:rFonts w:eastAsia="Times New Roman" w:cs="Arial"/>
          <w:lang w:eastAsia="et-EE"/>
        </w:rPr>
        <w:t>376</w:t>
      </w:r>
      <w:r w:rsidRPr="001071E3">
        <w:rPr>
          <w:rFonts w:eastAsia="Times New Roman" w:cs="Arial"/>
          <w:lang w:eastAsia="et-EE"/>
        </w:rPr>
        <w:t xml:space="preserve"> MTÜd. Seega on </w:t>
      </w:r>
      <w:r w:rsidR="00043E60" w:rsidRPr="001071E3">
        <w:rPr>
          <w:rFonts w:eastAsia="Times New Roman" w:cs="Arial"/>
          <w:lang w:eastAsia="et-EE"/>
        </w:rPr>
        <w:t>MTÜ</w:t>
      </w:r>
      <w:r w:rsidR="00422BE1">
        <w:rPr>
          <w:rFonts w:eastAsia="Times New Roman" w:cs="Arial"/>
          <w:lang w:eastAsia="et-EE"/>
        </w:rPr>
        <w:t>-</w:t>
      </w:r>
      <w:r w:rsidR="00043E60" w:rsidRPr="001071E3">
        <w:rPr>
          <w:rFonts w:eastAsia="Times New Roman" w:cs="Arial"/>
          <w:lang w:eastAsia="et-EE"/>
        </w:rPr>
        <w:t xml:space="preserve">de arvukus </w:t>
      </w:r>
      <w:r w:rsidRPr="001071E3">
        <w:rPr>
          <w:rFonts w:eastAsia="Times New Roman" w:cs="Arial"/>
          <w:lang w:eastAsia="et-EE"/>
        </w:rPr>
        <w:t>kasvanud</w:t>
      </w:r>
      <w:r w:rsidR="00043E60" w:rsidRPr="001071E3">
        <w:rPr>
          <w:rFonts w:eastAsia="Times New Roman" w:cs="Arial"/>
          <w:lang w:eastAsia="et-EE"/>
        </w:rPr>
        <w:t xml:space="preserve"> </w:t>
      </w:r>
      <w:r w:rsidR="00422BE1">
        <w:rPr>
          <w:rFonts w:eastAsia="Times New Roman" w:cs="Arial"/>
          <w:lang w:eastAsia="et-EE"/>
        </w:rPr>
        <w:t>52</w:t>
      </w:r>
      <w:r w:rsidRPr="001071E3">
        <w:rPr>
          <w:rFonts w:eastAsia="Times New Roman" w:cs="Arial"/>
          <w:lang w:eastAsia="et-EE"/>
        </w:rPr>
        <w:t xml:space="preserve"> võrra</w:t>
      </w:r>
      <w:r w:rsidR="00043E60" w:rsidRPr="001071E3">
        <w:rPr>
          <w:rFonts w:eastAsia="Times New Roman" w:cs="Arial"/>
          <w:lang w:eastAsia="et-EE"/>
        </w:rPr>
        <w:t xml:space="preserve"> </w:t>
      </w:r>
      <w:r w:rsidRPr="001071E3">
        <w:rPr>
          <w:rFonts w:eastAsia="Times New Roman" w:cs="Arial"/>
          <w:lang w:eastAsia="et-EE"/>
        </w:rPr>
        <w:t xml:space="preserve">ehk </w:t>
      </w:r>
      <w:r w:rsidR="00422BE1">
        <w:rPr>
          <w:rFonts w:eastAsia="Times New Roman" w:cs="Arial"/>
          <w:lang w:eastAsia="et-EE"/>
        </w:rPr>
        <w:t>ca 14%</w:t>
      </w:r>
      <w:r w:rsidRPr="001071E3">
        <w:rPr>
          <w:rFonts w:eastAsia="Times New Roman" w:cs="Arial"/>
          <w:lang w:eastAsia="et-EE"/>
        </w:rPr>
        <w:t xml:space="preserve"> (Joonis </w:t>
      </w:r>
      <w:r w:rsidR="00D13708" w:rsidRPr="001071E3">
        <w:rPr>
          <w:rFonts w:eastAsia="Times New Roman" w:cs="Arial"/>
          <w:lang w:eastAsia="et-EE"/>
        </w:rPr>
        <w:t>1.</w:t>
      </w:r>
      <w:r w:rsidR="00F35CAA" w:rsidRPr="001071E3">
        <w:rPr>
          <w:rFonts w:eastAsia="Times New Roman" w:cs="Arial"/>
          <w:lang w:eastAsia="et-EE"/>
        </w:rPr>
        <w:t>3</w:t>
      </w:r>
      <w:r w:rsidR="00431C1A">
        <w:rPr>
          <w:rFonts w:eastAsia="Times New Roman" w:cs="Arial"/>
          <w:lang w:eastAsia="et-EE"/>
        </w:rPr>
        <w:t>4</w:t>
      </w:r>
      <w:r w:rsidRPr="001071E3">
        <w:rPr>
          <w:rFonts w:eastAsia="Times New Roman" w:cs="Arial"/>
          <w:lang w:eastAsia="et-EE"/>
        </w:rPr>
        <w:t>).</w:t>
      </w:r>
      <w:r w:rsidR="00D13466">
        <w:rPr>
          <w:rFonts w:eastAsia="Times New Roman" w:cs="Arial"/>
          <w:lang w:eastAsia="et-EE"/>
        </w:rPr>
        <w:t xml:space="preserve"> Kõige rohkem tegutses mittetulundusühinguid koostööpiirkonnas 2012. aastal (406). Läbi vaadeldava perioodi on kõige arvukamad omavalitsused olnud Kunda linn ja Vinni vald.</w:t>
      </w:r>
    </w:p>
    <w:p w14:paraId="401ABCFF" w14:textId="77777777" w:rsidR="00043E60" w:rsidRPr="001071E3" w:rsidRDefault="00043E60" w:rsidP="001071E3">
      <w:pPr>
        <w:pStyle w:val="Vahedeta"/>
        <w:rPr>
          <w:rFonts w:eastAsia="Times New Roman" w:cs="Arial"/>
          <w:noProof w:val="0"/>
          <w:lang w:eastAsia="et-EE"/>
        </w:rPr>
      </w:pPr>
    </w:p>
    <w:p w14:paraId="5CD1477F" w14:textId="77777777" w:rsidR="00043E60" w:rsidRPr="001071E3" w:rsidRDefault="00D13466" w:rsidP="007750E3">
      <w:pPr>
        <w:rPr>
          <w:lang w:eastAsia="et-EE"/>
        </w:rPr>
      </w:pPr>
      <w:r>
        <w:rPr>
          <w:noProof/>
          <w:lang w:eastAsia="et-EE"/>
        </w:rPr>
        <w:drawing>
          <wp:inline distT="0" distB="0" distL="0" distR="0" wp14:anchorId="3EF10575" wp14:editId="3F6B24BB">
            <wp:extent cx="5372101" cy="3243263"/>
            <wp:effectExtent l="0" t="0" r="19050" b="14605"/>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3B0AA34" w14:textId="77777777" w:rsidR="00043E60" w:rsidRPr="007750E3" w:rsidRDefault="00043E60" w:rsidP="007750E3">
      <w:pPr>
        <w:rPr>
          <w:i/>
          <w:lang w:eastAsia="et-EE"/>
        </w:rPr>
      </w:pPr>
      <w:r w:rsidRPr="007750E3">
        <w:rPr>
          <w:i/>
          <w:lang w:eastAsia="et-EE"/>
        </w:rPr>
        <w:t xml:space="preserve">Joonis </w:t>
      </w:r>
      <w:r w:rsidR="00F35CAA" w:rsidRPr="007750E3">
        <w:rPr>
          <w:i/>
          <w:lang w:eastAsia="et-EE"/>
        </w:rPr>
        <w:t>1.3</w:t>
      </w:r>
      <w:r w:rsidR="00431C1A" w:rsidRPr="007750E3">
        <w:rPr>
          <w:i/>
          <w:lang w:eastAsia="et-EE"/>
        </w:rPr>
        <w:t>4</w:t>
      </w:r>
      <w:r w:rsidR="00D13708" w:rsidRPr="007750E3">
        <w:rPr>
          <w:i/>
          <w:lang w:eastAsia="et-EE"/>
        </w:rPr>
        <w:t>.</w:t>
      </w:r>
      <w:r w:rsidRPr="007750E3">
        <w:rPr>
          <w:i/>
          <w:lang w:eastAsia="et-EE"/>
        </w:rPr>
        <w:t xml:space="preserve"> Mittetulundusühingute arvukus perioodil 200</w:t>
      </w:r>
      <w:r w:rsidR="00D13466" w:rsidRPr="007750E3">
        <w:rPr>
          <w:i/>
          <w:lang w:eastAsia="et-EE"/>
        </w:rPr>
        <w:t>7</w:t>
      </w:r>
      <w:r w:rsidR="00D13708" w:rsidRPr="007750E3">
        <w:rPr>
          <w:i/>
          <w:lang w:eastAsia="et-EE"/>
        </w:rPr>
        <w:t>–</w:t>
      </w:r>
      <w:r w:rsidRPr="007750E3">
        <w:rPr>
          <w:i/>
          <w:lang w:eastAsia="et-EE"/>
        </w:rPr>
        <w:t>201</w:t>
      </w:r>
      <w:r w:rsidR="00D13466" w:rsidRPr="007750E3">
        <w:rPr>
          <w:i/>
          <w:lang w:eastAsia="et-EE"/>
        </w:rPr>
        <w:t>3</w:t>
      </w:r>
      <w:r w:rsidRPr="007750E3">
        <w:rPr>
          <w:i/>
          <w:lang w:eastAsia="et-EE"/>
        </w:rPr>
        <w:t xml:space="preserve"> (Allikas: Statistikaamet).</w:t>
      </w:r>
    </w:p>
    <w:p w14:paraId="0B7E6948" w14:textId="77777777" w:rsidR="00DA2984" w:rsidRPr="001071E3" w:rsidRDefault="00DA2984" w:rsidP="001071E3">
      <w:pPr>
        <w:pStyle w:val="Vahedeta"/>
        <w:rPr>
          <w:lang w:eastAsia="et-EE"/>
        </w:rPr>
      </w:pPr>
    </w:p>
    <w:p w14:paraId="0B99A136" w14:textId="77777777" w:rsidR="005B6B4C" w:rsidRPr="001071E3" w:rsidRDefault="00E60B3B" w:rsidP="007750E3">
      <w:pPr>
        <w:rPr>
          <w:lang w:eastAsia="et-EE"/>
        </w:rPr>
      </w:pPr>
      <w:r w:rsidRPr="00DC4E10">
        <w:rPr>
          <w:b/>
          <w:lang w:eastAsia="et-EE"/>
        </w:rPr>
        <w:t>Külaelu edendamine ja projektitaotlused</w:t>
      </w:r>
      <w:r w:rsidRPr="00DC4E10">
        <w:rPr>
          <w:lang w:eastAsia="et-EE"/>
        </w:rPr>
        <w:t>.</w:t>
      </w:r>
      <w:r w:rsidRPr="001071E3">
        <w:rPr>
          <w:lang w:eastAsia="et-EE"/>
        </w:rPr>
        <w:t xml:space="preserve"> </w:t>
      </w:r>
      <w:r w:rsidR="00A865F0" w:rsidRPr="001071E3">
        <w:rPr>
          <w:lang w:eastAsia="et-EE"/>
        </w:rPr>
        <w:t xml:space="preserve">Kohalikud MTÜd ja seltsingud on suhteliselt aktiivselt </w:t>
      </w:r>
      <w:r w:rsidR="005B6B4C" w:rsidRPr="001071E3">
        <w:rPr>
          <w:lang w:eastAsia="et-EE"/>
        </w:rPr>
        <w:t>panustanud</w:t>
      </w:r>
      <w:r w:rsidR="00A865F0" w:rsidRPr="001071E3">
        <w:rPr>
          <w:lang w:eastAsia="et-EE"/>
        </w:rPr>
        <w:t xml:space="preserve"> kohaliku </w:t>
      </w:r>
      <w:r w:rsidR="00FF215C" w:rsidRPr="001071E3">
        <w:rPr>
          <w:lang w:eastAsia="et-EE"/>
        </w:rPr>
        <w:t>kultuuri- ja seltsie</w:t>
      </w:r>
      <w:r w:rsidR="00A865F0" w:rsidRPr="001071E3">
        <w:rPr>
          <w:lang w:eastAsia="et-EE"/>
        </w:rPr>
        <w:t>lu edendamise</w:t>
      </w:r>
      <w:r w:rsidR="00B3396A" w:rsidRPr="001071E3">
        <w:rPr>
          <w:lang w:eastAsia="et-EE"/>
        </w:rPr>
        <w:t>sse</w:t>
      </w:r>
      <w:r w:rsidR="00A865F0" w:rsidRPr="001071E3">
        <w:rPr>
          <w:lang w:eastAsia="et-EE"/>
        </w:rPr>
        <w:t xml:space="preserve"> ning </w:t>
      </w:r>
      <w:r w:rsidR="00B3396A" w:rsidRPr="001071E3">
        <w:rPr>
          <w:lang w:eastAsia="et-EE"/>
        </w:rPr>
        <w:t>leidnud</w:t>
      </w:r>
      <w:r w:rsidR="00A865F0" w:rsidRPr="001071E3">
        <w:rPr>
          <w:lang w:eastAsia="et-EE"/>
        </w:rPr>
        <w:t xml:space="preserve"> projektidele rahalis</w:t>
      </w:r>
      <w:r w:rsidR="00B3396A" w:rsidRPr="001071E3">
        <w:rPr>
          <w:lang w:eastAsia="et-EE"/>
        </w:rPr>
        <w:t>e kat</w:t>
      </w:r>
      <w:r w:rsidR="00A865F0" w:rsidRPr="001071E3">
        <w:rPr>
          <w:lang w:eastAsia="et-EE"/>
        </w:rPr>
        <w:t>t</w:t>
      </w:r>
      <w:r w:rsidR="00B3396A" w:rsidRPr="001071E3">
        <w:rPr>
          <w:lang w:eastAsia="et-EE"/>
        </w:rPr>
        <w:t>e</w:t>
      </w:r>
      <w:r w:rsidR="00A865F0" w:rsidRPr="001071E3">
        <w:rPr>
          <w:lang w:eastAsia="et-EE"/>
        </w:rPr>
        <w:t xml:space="preserve">. </w:t>
      </w:r>
      <w:r w:rsidR="00760869">
        <w:rPr>
          <w:lang w:eastAsia="et-EE"/>
        </w:rPr>
        <w:t xml:space="preserve">MTÜ Partnerid </w:t>
      </w:r>
      <w:r w:rsidR="00760869" w:rsidRPr="00760869">
        <w:rPr>
          <w:lang w:eastAsia="et-EE"/>
        </w:rPr>
        <w:t xml:space="preserve">positiivse otsuse saanud projektitaotluste analüüsist </w:t>
      </w:r>
      <w:r w:rsidR="00760869" w:rsidRPr="001071E3">
        <w:rPr>
          <w:lang w:eastAsia="et-EE"/>
        </w:rPr>
        <w:t>(Tabel 1.1</w:t>
      </w:r>
      <w:r w:rsidR="00431C1A">
        <w:rPr>
          <w:lang w:eastAsia="et-EE"/>
        </w:rPr>
        <w:t>3</w:t>
      </w:r>
      <w:r w:rsidR="00760869" w:rsidRPr="001071E3">
        <w:rPr>
          <w:lang w:eastAsia="et-EE"/>
        </w:rPr>
        <w:t>)</w:t>
      </w:r>
      <w:r w:rsidR="00594A83">
        <w:rPr>
          <w:lang w:eastAsia="et-EE"/>
        </w:rPr>
        <w:t xml:space="preserve"> </w:t>
      </w:r>
      <w:r w:rsidR="00760869" w:rsidRPr="00760869">
        <w:rPr>
          <w:lang w:eastAsia="et-EE"/>
        </w:rPr>
        <w:t>selgub, et perioodil 20</w:t>
      </w:r>
      <w:r w:rsidR="00760869">
        <w:rPr>
          <w:lang w:eastAsia="et-EE"/>
        </w:rPr>
        <w:t>11</w:t>
      </w:r>
      <w:r w:rsidR="00760869" w:rsidRPr="00760869">
        <w:rPr>
          <w:lang w:eastAsia="et-EE"/>
        </w:rPr>
        <w:t xml:space="preserve">–2013 sai oma projektile positiivse otsuse LEADER meetmest toetuse saamiseks ligi </w:t>
      </w:r>
      <w:r w:rsidR="00105EA3" w:rsidRPr="00105EA3">
        <w:rPr>
          <w:lang w:eastAsia="et-EE"/>
        </w:rPr>
        <w:t>54</w:t>
      </w:r>
      <w:r w:rsidR="00760869" w:rsidRPr="00760869">
        <w:rPr>
          <w:lang w:eastAsia="et-EE"/>
        </w:rPr>
        <w:t xml:space="preserve"> erinevat koostööpiirkonna vabaühendust. Kokku sai positiivse otsuse veidi üle </w:t>
      </w:r>
      <w:r w:rsidR="00760869" w:rsidRPr="00105EA3">
        <w:rPr>
          <w:lang w:eastAsia="et-EE"/>
        </w:rPr>
        <w:t>100</w:t>
      </w:r>
      <w:r w:rsidR="00760869" w:rsidRPr="00760869">
        <w:rPr>
          <w:lang w:eastAsia="et-EE"/>
        </w:rPr>
        <w:t xml:space="preserve"> projektitaotluse, kogusummas üle </w:t>
      </w:r>
      <w:r w:rsidR="00105EA3" w:rsidRPr="00105EA3">
        <w:rPr>
          <w:lang w:eastAsia="et-EE"/>
        </w:rPr>
        <w:t>1 miljoni</w:t>
      </w:r>
      <w:r w:rsidR="00760869" w:rsidRPr="00760869">
        <w:rPr>
          <w:lang w:eastAsia="et-EE"/>
        </w:rPr>
        <w:t xml:space="preserve"> euro.</w:t>
      </w:r>
      <w:r w:rsidR="00594A83">
        <w:rPr>
          <w:lang w:eastAsia="et-EE"/>
        </w:rPr>
        <w:t xml:space="preserve">  </w:t>
      </w:r>
    </w:p>
    <w:p w14:paraId="1FCA54FC" w14:textId="77777777" w:rsidR="005B6B4C" w:rsidRPr="001071E3" w:rsidRDefault="005B6B4C" w:rsidP="001071E3">
      <w:pPr>
        <w:pStyle w:val="Vahedeta"/>
        <w:rPr>
          <w:color w:val="000000" w:themeColor="text1"/>
          <w:lang w:eastAsia="et-EE"/>
        </w:rPr>
      </w:pPr>
    </w:p>
    <w:tbl>
      <w:tblPr>
        <w:tblW w:w="9388" w:type="dxa"/>
        <w:tblLook w:val="04A0" w:firstRow="1" w:lastRow="0" w:firstColumn="1" w:lastColumn="0" w:noHBand="0" w:noVBand="1"/>
      </w:tblPr>
      <w:tblGrid>
        <w:gridCol w:w="814"/>
        <w:gridCol w:w="3299"/>
        <w:gridCol w:w="5275"/>
      </w:tblGrid>
      <w:tr w:rsidR="00A865F0" w:rsidRPr="00FD10D6" w14:paraId="3A8B85C2" w14:textId="77777777" w:rsidTr="006166DF">
        <w:trPr>
          <w:trHeight w:val="20"/>
        </w:trPr>
        <w:tc>
          <w:tcPr>
            <w:tcW w:w="81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302AFC26" w14:textId="77777777" w:rsidR="00A865F0" w:rsidRPr="00FD10D6" w:rsidRDefault="00A865F0" w:rsidP="005E703F">
            <w:pPr>
              <w:jc w:val="center"/>
              <w:rPr>
                <w:rFonts w:eastAsia="Times New Roman" w:cs="Times New Roman"/>
                <w:b/>
                <w:bCs/>
                <w:color w:val="000000"/>
              </w:rPr>
            </w:pPr>
          </w:p>
        </w:tc>
        <w:tc>
          <w:tcPr>
            <w:tcW w:w="3299"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7C1804E9" w14:textId="77777777" w:rsidR="00A865F0" w:rsidRPr="00FD10D6" w:rsidRDefault="00A865F0" w:rsidP="005E703F">
            <w:pPr>
              <w:jc w:val="center"/>
              <w:rPr>
                <w:rFonts w:eastAsia="Times New Roman" w:cs="Times New Roman"/>
                <w:b/>
                <w:bCs/>
                <w:color w:val="000000"/>
              </w:rPr>
            </w:pPr>
            <w:r w:rsidRPr="00FD10D6">
              <w:rPr>
                <w:rFonts w:eastAsia="Times New Roman" w:cs="Times New Roman"/>
                <w:b/>
                <w:bCs/>
                <w:color w:val="000000"/>
              </w:rPr>
              <w:t>Toetuse saaja</w:t>
            </w:r>
          </w:p>
        </w:tc>
        <w:tc>
          <w:tcPr>
            <w:tcW w:w="5275"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408146F2" w14:textId="77777777" w:rsidR="00A865F0" w:rsidRPr="00FD10D6" w:rsidRDefault="00A865F0" w:rsidP="005E703F">
            <w:pPr>
              <w:jc w:val="center"/>
              <w:rPr>
                <w:rFonts w:eastAsia="Times New Roman" w:cs="Times New Roman"/>
                <w:b/>
                <w:bCs/>
                <w:color w:val="000000"/>
              </w:rPr>
            </w:pPr>
            <w:r w:rsidRPr="00FD10D6">
              <w:rPr>
                <w:rFonts w:eastAsia="Times New Roman" w:cs="Times New Roman"/>
                <w:b/>
                <w:bCs/>
                <w:color w:val="000000"/>
              </w:rPr>
              <w:t>Projekti nimi</w:t>
            </w:r>
          </w:p>
        </w:tc>
      </w:tr>
      <w:tr w:rsidR="00A865F0" w:rsidRPr="00FD10D6" w14:paraId="6FD8C0BE"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15974722" w14:textId="77777777" w:rsidR="00A865F0" w:rsidRPr="00FD10D6" w:rsidRDefault="00A865F0" w:rsidP="0011276C">
            <w:pPr>
              <w:rPr>
                <w:rFonts w:eastAsia="Times New Roman" w:cs="Times New Roman"/>
                <w:b/>
                <w:color w:val="000000"/>
              </w:rPr>
            </w:pPr>
            <w:r w:rsidRPr="00FD10D6">
              <w:rPr>
                <w:rFonts w:eastAsia="Times New Roman" w:cs="Times New Roman"/>
                <w:b/>
                <w:color w:val="000000"/>
              </w:rPr>
              <w:t>201</w:t>
            </w:r>
            <w:r w:rsidR="0011276C" w:rsidRPr="00FD10D6">
              <w:rPr>
                <w:rFonts w:eastAsia="Times New Roman" w:cs="Times New Roman"/>
                <w:b/>
                <w:color w:val="000000"/>
              </w:rPr>
              <w:t>3</w:t>
            </w:r>
          </w:p>
        </w:tc>
        <w:tc>
          <w:tcPr>
            <w:tcW w:w="3299" w:type="dxa"/>
            <w:tcBorders>
              <w:top w:val="nil"/>
              <w:left w:val="nil"/>
              <w:bottom w:val="single" w:sz="4" w:space="0" w:color="auto"/>
              <w:right w:val="single" w:sz="4" w:space="0" w:color="auto"/>
            </w:tcBorders>
            <w:shd w:val="clear" w:color="auto" w:fill="auto"/>
            <w:noWrap/>
            <w:vAlign w:val="bottom"/>
            <w:hideMark/>
          </w:tcPr>
          <w:p w14:paraId="6790AD27" w14:textId="77777777" w:rsidR="00A865F0" w:rsidRPr="00FD10D6" w:rsidRDefault="0011276C" w:rsidP="001071E3">
            <w:pPr>
              <w:rPr>
                <w:rFonts w:eastAsia="Times New Roman" w:cs="Times New Roman"/>
                <w:color w:val="000000"/>
              </w:rPr>
            </w:pPr>
            <w:r w:rsidRPr="00FD10D6">
              <w:rPr>
                <w:rFonts w:eastAsia="Times New Roman" w:cs="Times New Roman"/>
                <w:color w:val="000000"/>
              </w:rPr>
              <w:t>MTÜ Johanna</w:t>
            </w:r>
          </w:p>
        </w:tc>
        <w:tc>
          <w:tcPr>
            <w:tcW w:w="5275" w:type="dxa"/>
            <w:tcBorders>
              <w:top w:val="nil"/>
              <w:left w:val="nil"/>
              <w:bottom w:val="single" w:sz="4" w:space="0" w:color="auto"/>
              <w:right w:val="single" w:sz="4" w:space="0" w:color="auto"/>
            </w:tcBorders>
            <w:shd w:val="clear" w:color="auto" w:fill="auto"/>
            <w:noWrap/>
            <w:vAlign w:val="bottom"/>
            <w:hideMark/>
          </w:tcPr>
          <w:p w14:paraId="344FAE26" w14:textId="77777777" w:rsidR="00A865F0" w:rsidRPr="00FD10D6" w:rsidRDefault="0011276C" w:rsidP="001071E3">
            <w:pPr>
              <w:rPr>
                <w:rFonts w:eastAsia="Times New Roman" w:cs="Times New Roman"/>
                <w:color w:val="000000"/>
              </w:rPr>
            </w:pPr>
            <w:r w:rsidRPr="00FD10D6">
              <w:rPr>
                <w:rFonts w:eastAsia="Times New Roman" w:cs="Times New Roman"/>
                <w:color w:val="000000"/>
              </w:rPr>
              <w:t>Teraapiline lähenemine erivajadustega inimestele</w:t>
            </w:r>
          </w:p>
        </w:tc>
      </w:tr>
      <w:tr w:rsidR="00A865F0" w:rsidRPr="00FD10D6" w14:paraId="325684C2"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69672A2A"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35C971E3" w14:textId="77777777" w:rsidR="00A865F0" w:rsidRPr="00FD10D6" w:rsidRDefault="00CC5557" w:rsidP="001071E3">
            <w:pPr>
              <w:rPr>
                <w:rFonts w:eastAsia="Times New Roman" w:cs="Times New Roman"/>
                <w:color w:val="000000"/>
              </w:rPr>
            </w:pPr>
            <w:r w:rsidRPr="00FD10D6">
              <w:rPr>
                <w:rFonts w:eastAsia="Times New Roman" w:cs="Times New Roman"/>
                <w:color w:val="000000"/>
              </w:rPr>
              <w:t>MTÜ Sõmeru Start</w:t>
            </w:r>
          </w:p>
        </w:tc>
        <w:tc>
          <w:tcPr>
            <w:tcW w:w="5275" w:type="dxa"/>
            <w:tcBorders>
              <w:top w:val="nil"/>
              <w:left w:val="nil"/>
              <w:bottom w:val="single" w:sz="4" w:space="0" w:color="auto"/>
              <w:right w:val="single" w:sz="4" w:space="0" w:color="auto"/>
            </w:tcBorders>
            <w:shd w:val="clear" w:color="auto" w:fill="auto"/>
            <w:noWrap/>
            <w:vAlign w:val="bottom"/>
            <w:hideMark/>
          </w:tcPr>
          <w:p w14:paraId="0C22E922" w14:textId="77777777" w:rsidR="00A865F0" w:rsidRPr="00FD10D6" w:rsidRDefault="00CC5557" w:rsidP="001071E3">
            <w:pPr>
              <w:rPr>
                <w:rFonts w:eastAsia="Times New Roman" w:cs="Times New Roman"/>
                <w:color w:val="000000"/>
              </w:rPr>
            </w:pPr>
            <w:r w:rsidRPr="00FD10D6">
              <w:rPr>
                <w:rFonts w:eastAsia="Times New Roman" w:cs="Times New Roman"/>
                <w:color w:val="000000"/>
              </w:rPr>
              <w:t>Kõik seentest ja seentega</w:t>
            </w:r>
          </w:p>
        </w:tc>
      </w:tr>
      <w:tr w:rsidR="00A865F0" w:rsidRPr="00FD10D6" w14:paraId="47EB7FEE"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3C2FE44A"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1455AE3F" w14:textId="77777777" w:rsidR="00A865F0" w:rsidRPr="00FD10D6" w:rsidRDefault="00CC5557" w:rsidP="001071E3">
            <w:pPr>
              <w:rPr>
                <w:rFonts w:eastAsia="Times New Roman" w:cs="Times New Roman"/>
                <w:color w:val="000000"/>
              </w:rPr>
            </w:pPr>
            <w:r w:rsidRPr="00FD10D6">
              <w:rPr>
                <w:rFonts w:eastAsia="Times New Roman" w:cs="Times New Roman"/>
                <w:color w:val="000000"/>
              </w:rPr>
              <w:t>Vinni Spordiklubi “Tammed”</w:t>
            </w:r>
          </w:p>
        </w:tc>
        <w:tc>
          <w:tcPr>
            <w:tcW w:w="5275" w:type="dxa"/>
            <w:tcBorders>
              <w:top w:val="nil"/>
              <w:left w:val="nil"/>
              <w:bottom w:val="single" w:sz="4" w:space="0" w:color="auto"/>
              <w:right w:val="single" w:sz="4" w:space="0" w:color="auto"/>
            </w:tcBorders>
            <w:shd w:val="clear" w:color="auto" w:fill="auto"/>
            <w:noWrap/>
            <w:vAlign w:val="bottom"/>
            <w:hideMark/>
          </w:tcPr>
          <w:p w14:paraId="360A65AD" w14:textId="77777777" w:rsidR="00A865F0" w:rsidRPr="00FD10D6" w:rsidRDefault="00CC5557" w:rsidP="001071E3">
            <w:pPr>
              <w:rPr>
                <w:rFonts w:eastAsia="Times New Roman" w:cs="Times New Roman"/>
                <w:color w:val="000000"/>
              </w:rPr>
            </w:pPr>
            <w:r w:rsidRPr="00FD10D6">
              <w:rPr>
                <w:rFonts w:eastAsia="Times New Roman" w:cs="Times New Roman"/>
                <w:color w:val="000000"/>
              </w:rPr>
              <w:t>Robootika koolitus</w:t>
            </w:r>
          </w:p>
        </w:tc>
      </w:tr>
      <w:tr w:rsidR="00A865F0" w:rsidRPr="00FD10D6" w14:paraId="3BD55FFA"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30979E62"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43A3F609" w14:textId="77777777" w:rsidR="00A865F0" w:rsidRPr="00FD10D6" w:rsidRDefault="00CC5557" w:rsidP="001071E3">
            <w:pPr>
              <w:rPr>
                <w:rFonts w:eastAsia="Times New Roman" w:cs="Times New Roman"/>
                <w:color w:val="000000"/>
              </w:rPr>
            </w:pPr>
            <w:r w:rsidRPr="00FD10D6">
              <w:rPr>
                <w:rFonts w:eastAsia="Times New Roman" w:cs="Times New Roman"/>
                <w:color w:val="000000"/>
              </w:rPr>
              <w:t>Selja Külaselts</w:t>
            </w:r>
          </w:p>
        </w:tc>
        <w:tc>
          <w:tcPr>
            <w:tcW w:w="5275" w:type="dxa"/>
            <w:tcBorders>
              <w:top w:val="nil"/>
              <w:left w:val="nil"/>
              <w:bottom w:val="single" w:sz="4" w:space="0" w:color="auto"/>
              <w:right w:val="single" w:sz="4" w:space="0" w:color="auto"/>
            </w:tcBorders>
            <w:shd w:val="clear" w:color="auto" w:fill="auto"/>
            <w:noWrap/>
            <w:vAlign w:val="bottom"/>
            <w:hideMark/>
          </w:tcPr>
          <w:p w14:paraId="04228859" w14:textId="77777777" w:rsidR="00A865F0" w:rsidRPr="00FD10D6" w:rsidRDefault="00CC5557" w:rsidP="001071E3">
            <w:pPr>
              <w:rPr>
                <w:rFonts w:eastAsia="Times New Roman" w:cs="Times New Roman"/>
                <w:color w:val="000000"/>
              </w:rPr>
            </w:pPr>
            <w:r w:rsidRPr="00FD10D6">
              <w:rPr>
                <w:rFonts w:eastAsia="Times New Roman" w:cs="Times New Roman"/>
                <w:color w:val="000000"/>
              </w:rPr>
              <w:t>Uued oskused</w:t>
            </w:r>
          </w:p>
        </w:tc>
      </w:tr>
      <w:tr w:rsidR="00A865F0" w:rsidRPr="00FD10D6" w14:paraId="3A3847E0"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03CFC2A8"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546B496C" w14:textId="77777777" w:rsidR="00A865F0" w:rsidRPr="00FD10D6" w:rsidRDefault="00CC5557" w:rsidP="001071E3">
            <w:pPr>
              <w:rPr>
                <w:rFonts w:eastAsia="Times New Roman" w:cs="Times New Roman"/>
                <w:color w:val="000000"/>
              </w:rPr>
            </w:pPr>
            <w:r w:rsidRPr="00FD10D6">
              <w:rPr>
                <w:rFonts w:eastAsia="Times New Roman" w:cs="Times New Roman"/>
                <w:color w:val="000000"/>
              </w:rPr>
              <w:t>MTÜ Virumaa Mahetootjad</w:t>
            </w:r>
          </w:p>
        </w:tc>
        <w:tc>
          <w:tcPr>
            <w:tcW w:w="5275" w:type="dxa"/>
            <w:tcBorders>
              <w:top w:val="nil"/>
              <w:left w:val="nil"/>
              <w:bottom w:val="single" w:sz="4" w:space="0" w:color="auto"/>
              <w:right w:val="single" w:sz="4" w:space="0" w:color="auto"/>
            </w:tcBorders>
            <w:shd w:val="clear" w:color="auto" w:fill="auto"/>
            <w:noWrap/>
            <w:vAlign w:val="bottom"/>
            <w:hideMark/>
          </w:tcPr>
          <w:p w14:paraId="32EC9C63" w14:textId="77777777" w:rsidR="00A865F0" w:rsidRPr="00FD10D6" w:rsidRDefault="00CC5557" w:rsidP="001071E3">
            <w:pPr>
              <w:rPr>
                <w:rFonts w:eastAsia="Times New Roman" w:cs="Times New Roman"/>
                <w:color w:val="000000"/>
              </w:rPr>
            </w:pPr>
            <w:r w:rsidRPr="00FD10D6">
              <w:rPr>
                <w:rFonts w:eastAsia="Times New Roman" w:cs="Times New Roman"/>
                <w:color w:val="000000"/>
              </w:rPr>
              <w:t>Kogemusreis Valga- ja Viljandimaale</w:t>
            </w:r>
          </w:p>
        </w:tc>
      </w:tr>
      <w:tr w:rsidR="00A865F0" w:rsidRPr="00FD10D6" w14:paraId="22E75BBA"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1C2A21E9"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1763B0B4" w14:textId="77777777" w:rsidR="00A865F0" w:rsidRPr="00FD10D6" w:rsidRDefault="00CC5557" w:rsidP="001071E3">
            <w:pPr>
              <w:rPr>
                <w:rFonts w:eastAsia="Times New Roman" w:cs="Times New Roman"/>
                <w:color w:val="000000"/>
              </w:rPr>
            </w:pPr>
            <w:r w:rsidRPr="00FD10D6">
              <w:rPr>
                <w:rFonts w:eastAsia="Times New Roman" w:cs="Times New Roman"/>
                <w:color w:val="000000"/>
              </w:rPr>
              <w:t>Mahu Külaselts</w:t>
            </w:r>
          </w:p>
        </w:tc>
        <w:tc>
          <w:tcPr>
            <w:tcW w:w="5275" w:type="dxa"/>
            <w:tcBorders>
              <w:top w:val="nil"/>
              <w:left w:val="nil"/>
              <w:bottom w:val="single" w:sz="4" w:space="0" w:color="auto"/>
              <w:right w:val="single" w:sz="4" w:space="0" w:color="auto"/>
            </w:tcBorders>
            <w:shd w:val="clear" w:color="auto" w:fill="auto"/>
            <w:noWrap/>
            <w:vAlign w:val="bottom"/>
            <w:hideMark/>
          </w:tcPr>
          <w:p w14:paraId="667EA0B0" w14:textId="77777777" w:rsidR="00A865F0" w:rsidRPr="00FD10D6" w:rsidRDefault="00CC5557" w:rsidP="001071E3">
            <w:pPr>
              <w:rPr>
                <w:rFonts w:eastAsia="Times New Roman" w:cs="Times New Roman"/>
                <w:color w:val="000000"/>
              </w:rPr>
            </w:pPr>
            <w:r w:rsidRPr="00FD10D6">
              <w:rPr>
                <w:rFonts w:eastAsia="Times New Roman" w:cs="Times New Roman"/>
                <w:color w:val="000000"/>
              </w:rPr>
              <w:t>Mahu Külaseltsi 10. aastapäeva tähistamine pilliroofestivali raames</w:t>
            </w:r>
          </w:p>
        </w:tc>
      </w:tr>
      <w:tr w:rsidR="00A865F0" w:rsidRPr="00FD10D6" w14:paraId="25098AC2"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20B6B59B"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1C61B648" w14:textId="77777777" w:rsidR="00A865F0" w:rsidRPr="00FD10D6" w:rsidRDefault="00CC5557" w:rsidP="001071E3">
            <w:pPr>
              <w:rPr>
                <w:rFonts w:eastAsia="Times New Roman" w:cs="Times New Roman"/>
                <w:color w:val="000000"/>
              </w:rPr>
            </w:pPr>
            <w:r w:rsidRPr="00FD10D6">
              <w:rPr>
                <w:rFonts w:eastAsia="Times New Roman" w:cs="Times New Roman"/>
                <w:color w:val="000000"/>
              </w:rPr>
              <w:t>Sõmeru Vallavalitsus</w:t>
            </w:r>
          </w:p>
        </w:tc>
        <w:tc>
          <w:tcPr>
            <w:tcW w:w="5275" w:type="dxa"/>
            <w:tcBorders>
              <w:top w:val="nil"/>
              <w:left w:val="nil"/>
              <w:bottom w:val="single" w:sz="4" w:space="0" w:color="auto"/>
              <w:right w:val="single" w:sz="4" w:space="0" w:color="auto"/>
            </w:tcBorders>
            <w:shd w:val="clear" w:color="auto" w:fill="auto"/>
            <w:noWrap/>
            <w:vAlign w:val="bottom"/>
            <w:hideMark/>
          </w:tcPr>
          <w:p w14:paraId="6B9A99C2" w14:textId="77777777" w:rsidR="00A865F0" w:rsidRPr="00FD10D6" w:rsidRDefault="00CC5557" w:rsidP="001071E3">
            <w:pPr>
              <w:rPr>
                <w:rFonts w:eastAsia="Times New Roman" w:cs="Times New Roman"/>
                <w:color w:val="000000"/>
              </w:rPr>
            </w:pPr>
            <w:r w:rsidRPr="00FD10D6">
              <w:rPr>
                <w:rFonts w:eastAsia="Times New Roman" w:cs="Times New Roman"/>
                <w:color w:val="000000"/>
              </w:rPr>
              <w:t>Sõmeru Lambafestival</w:t>
            </w:r>
          </w:p>
        </w:tc>
      </w:tr>
      <w:tr w:rsidR="00A865F0" w:rsidRPr="00FD10D6" w14:paraId="6134C985"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7A1D01E0"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45DDE091" w14:textId="77777777" w:rsidR="00A865F0" w:rsidRPr="00FD10D6" w:rsidRDefault="00CC5557" w:rsidP="001071E3">
            <w:pPr>
              <w:rPr>
                <w:rFonts w:eastAsia="Times New Roman" w:cs="Times New Roman"/>
                <w:color w:val="000000"/>
              </w:rPr>
            </w:pPr>
            <w:r w:rsidRPr="00FD10D6">
              <w:rPr>
                <w:rFonts w:eastAsia="Times New Roman" w:cs="Times New Roman"/>
                <w:color w:val="000000"/>
              </w:rPr>
              <w:t>MTÜ Roela Kodukant</w:t>
            </w:r>
          </w:p>
        </w:tc>
        <w:tc>
          <w:tcPr>
            <w:tcW w:w="5275" w:type="dxa"/>
            <w:tcBorders>
              <w:top w:val="nil"/>
              <w:left w:val="nil"/>
              <w:bottom w:val="single" w:sz="4" w:space="0" w:color="auto"/>
              <w:right w:val="single" w:sz="4" w:space="0" w:color="auto"/>
            </w:tcBorders>
            <w:shd w:val="clear" w:color="auto" w:fill="auto"/>
            <w:noWrap/>
            <w:vAlign w:val="bottom"/>
            <w:hideMark/>
          </w:tcPr>
          <w:p w14:paraId="6BFCED9E" w14:textId="77777777" w:rsidR="00A865F0" w:rsidRPr="00FD10D6" w:rsidRDefault="00CC5557" w:rsidP="001071E3">
            <w:pPr>
              <w:rPr>
                <w:rFonts w:eastAsia="Times New Roman" w:cs="Times New Roman"/>
                <w:color w:val="000000"/>
              </w:rPr>
            </w:pPr>
            <w:r w:rsidRPr="00FD10D6">
              <w:rPr>
                <w:rFonts w:eastAsia="Times New Roman" w:cs="Times New Roman"/>
                <w:color w:val="000000"/>
              </w:rPr>
              <w:t>Roela Kodukant 10. aastapäev</w:t>
            </w:r>
          </w:p>
        </w:tc>
      </w:tr>
      <w:tr w:rsidR="00A865F0" w:rsidRPr="00FD10D6" w14:paraId="51ABD838"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4123EEB9"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1A8A0F45" w14:textId="77777777" w:rsidR="00A865F0" w:rsidRPr="00FD10D6" w:rsidRDefault="00CC5557" w:rsidP="001071E3">
            <w:pPr>
              <w:rPr>
                <w:rFonts w:eastAsia="Times New Roman" w:cs="Times New Roman"/>
                <w:color w:val="000000"/>
              </w:rPr>
            </w:pPr>
            <w:r w:rsidRPr="00FD10D6">
              <w:rPr>
                <w:rFonts w:eastAsia="Times New Roman" w:cs="Times New Roman"/>
                <w:color w:val="000000"/>
              </w:rPr>
              <w:t>Viru-Nigula Hariduse Selts</w:t>
            </w:r>
          </w:p>
        </w:tc>
        <w:tc>
          <w:tcPr>
            <w:tcW w:w="5275" w:type="dxa"/>
            <w:tcBorders>
              <w:top w:val="nil"/>
              <w:left w:val="nil"/>
              <w:bottom w:val="single" w:sz="4" w:space="0" w:color="auto"/>
              <w:right w:val="single" w:sz="4" w:space="0" w:color="auto"/>
            </w:tcBorders>
            <w:shd w:val="clear" w:color="auto" w:fill="auto"/>
            <w:noWrap/>
            <w:vAlign w:val="bottom"/>
            <w:hideMark/>
          </w:tcPr>
          <w:p w14:paraId="3D78784C" w14:textId="77777777" w:rsidR="00A865F0" w:rsidRPr="00FD10D6" w:rsidRDefault="00CC5557" w:rsidP="001071E3">
            <w:pPr>
              <w:rPr>
                <w:rFonts w:eastAsia="Times New Roman" w:cs="Times New Roman"/>
                <w:color w:val="000000"/>
              </w:rPr>
            </w:pPr>
            <w:r w:rsidRPr="00FD10D6">
              <w:rPr>
                <w:rFonts w:eastAsia="Times New Roman" w:cs="Times New Roman"/>
                <w:color w:val="000000"/>
              </w:rPr>
              <w:t>Pärandkultuuriobjektide kaardistamine ja pargiorienteerumisvõistluse korraldamine</w:t>
            </w:r>
          </w:p>
        </w:tc>
      </w:tr>
      <w:tr w:rsidR="00A865F0" w:rsidRPr="00FD10D6" w14:paraId="159DF73E"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4892C9AA"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424F591F" w14:textId="77777777" w:rsidR="00A865F0" w:rsidRPr="00FD10D6" w:rsidRDefault="00CC5557" w:rsidP="001071E3">
            <w:pPr>
              <w:rPr>
                <w:rFonts w:eastAsia="Times New Roman" w:cs="Times New Roman"/>
                <w:color w:val="000000"/>
              </w:rPr>
            </w:pPr>
            <w:r w:rsidRPr="00FD10D6">
              <w:rPr>
                <w:rFonts w:eastAsia="Times New Roman" w:cs="Times New Roman"/>
                <w:color w:val="000000"/>
              </w:rPr>
              <w:t>MTÜ Huvialakeskus Savikoda</w:t>
            </w:r>
          </w:p>
        </w:tc>
        <w:tc>
          <w:tcPr>
            <w:tcW w:w="5275" w:type="dxa"/>
            <w:tcBorders>
              <w:top w:val="nil"/>
              <w:left w:val="nil"/>
              <w:bottom w:val="single" w:sz="4" w:space="0" w:color="auto"/>
              <w:right w:val="single" w:sz="4" w:space="0" w:color="auto"/>
            </w:tcBorders>
            <w:shd w:val="clear" w:color="auto" w:fill="auto"/>
            <w:noWrap/>
            <w:vAlign w:val="bottom"/>
            <w:hideMark/>
          </w:tcPr>
          <w:p w14:paraId="791AD658" w14:textId="77777777" w:rsidR="00A865F0" w:rsidRPr="00FD10D6" w:rsidRDefault="00CC5557" w:rsidP="001071E3">
            <w:pPr>
              <w:rPr>
                <w:rFonts w:eastAsia="Times New Roman" w:cs="Times New Roman"/>
                <w:color w:val="000000"/>
              </w:rPr>
            </w:pPr>
            <w:r w:rsidRPr="00FD10D6">
              <w:rPr>
                <w:rFonts w:eastAsia="Times New Roman" w:cs="Times New Roman"/>
                <w:color w:val="000000"/>
              </w:rPr>
              <w:t>Tudu Päevad pärandkultuuri aastal</w:t>
            </w:r>
          </w:p>
        </w:tc>
      </w:tr>
      <w:tr w:rsidR="00A865F0" w:rsidRPr="00FD10D6" w14:paraId="6E9D4044"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6822B001"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15C71632" w14:textId="77777777" w:rsidR="00A865F0" w:rsidRPr="00FD10D6" w:rsidRDefault="00CC5557" w:rsidP="001071E3">
            <w:pPr>
              <w:rPr>
                <w:rFonts w:eastAsia="Times New Roman" w:cs="Times New Roman"/>
                <w:color w:val="000000"/>
              </w:rPr>
            </w:pPr>
            <w:r w:rsidRPr="00FD10D6">
              <w:rPr>
                <w:rFonts w:eastAsia="Times New Roman" w:cs="Times New Roman"/>
                <w:color w:val="000000"/>
              </w:rPr>
              <w:t>Uhtna Sembardia MTÜ</w:t>
            </w:r>
          </w:p>
        </w:tc>
        <w:tc>
          <w:tcPr>
            <w:tcW w:w="5275" w:type="dxa"/>
            <w:tcBorders>
              <w:top w:val="nil"/>
              <w:left w:val="nil"/>
              <w:bottom w:val="single" w:sz="4" w:space="0" w:color="auto"/>
              <w:right w:val="single" w:sz="4" w:space="0" w:color="auto"/>
            </w:tcBorders>
            <w:shd w:val="clear" w:color="auto" w:fill="auto"/>
            <w:noWrap/>
            <w:vAlign w:val="bottom"/>
            <w:hideMark/>
          </w:tcPr>
          <w:p w14:paraId="11AB2AFF" w14:textId="77777777" w:rsidR="00A865F0" w:rsidRPr="00FD10D6" w:rsidRDefault="00CC5557" w:rsidP="001071E3">
            <w:pPr>
              <w:rPr>
                <w:rFonts w:eastAsia="Times New Roman" w:cs="Times New Roman"/>
                <w:color w:val="000000"/>
              </w:rPr>
            </w:pPr>
            <w:r w:rsidRPr="00FD10D6">
              <w:rPr>
                <w:rFonts w:eastAsia="Times New Roman" w:cs="Times New Roman"/>
                <w:color w:val="000000"/>
              </w:rPr>
              <w:t>Mandoliinilaager</w:t>
            </w:r>
          </w:p>
        </w:tc>
      </w:tr>
      <w:tr w:rsidR="00A865F0" w:rsidRPr="00FD10D6" w14:paraId="5ACDB586"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21B7636C"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136DDD4F" w14:textId="77777777" w:rsidR="00A865F0" w:rsidRPr="00FD10D6" w:rsidRDefault="00CC5557" w:rsidP="001071E3">
            <w:pPr>
              <w:rPr>
                <w:rFonts w:eastAsia="Times New Roman" w:cs="Times New Roman"/>
                <w:color w:val="000000"/>
              </w:rPr>
            </w:pPr>
            <w:r w:rsidRPr="00FD10D6">
              <w:rPr>
                <w:rFonts w:eastAsia="Times New Roman" w:cs="Times New Roman"/>
                <w:color w:val="000000"/>
              </w:rPr>
              <w:t>Segapidi Selts</w:t>
            </w:r>
          </w:p>
        </w:tc>
        <w:tc>
          <w:tcPr>
            <w:tcW w:w="5275" w:type="dxa"/>
            <w:tcBorders>
              <w:top w:val="nil"/>
              <w:left w:val="nil"/>
              <w:bottom w:val="single" w:sz="4" w:space="0" w:color="auto"/>
              <w:right w:val="single" w:sz="4" w:space="0" w:color="auto"/>
            </w:tcBorders>
            <w:shd w:val="clear" w:color="auto" w:fill="auto"/>
            <w:noWrap/>
            <w:vAlign w:val="bottom"/>
            <w:hideMark/>
          </w:tcPr>
          <w:p w14:paraId="78CFE694" w14:textId="77777777" w:rsidR="00A865F0" w:rsidRPr="00FD10D6" w:rsidRDefault="00CC5557" w:rsidP="001071E3">
            <w:pPr>
              <w:rPr>
                <w:rFonts w:eastAsia="Times New Roman" w:cs="Times New Roman"/>
                <w:color w:val="000000"/>
              </w:rPr>
            </w:pPr>
            <w:r w:rsidRPr="00FD10D6">
              <w:rPr>
                <w:rFonts w:eastAsia="Times New Roman" w:cs="Times New Roman"/>
                <w:color w:val="000000"/>
              </w:rPr>
              <w:t>Sina ja mina – me oleme meeskond</w:t>
            </w:r>
          </w:p>
        </w:tc>
      </w:tr>
      <w:tr w:rsidR="00A865F0" w:rsidRPr="00FD10D6" w14:paraId="0D2F82A4"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20B9B5F7"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0F8687DF" w14:textId="77777777" w:rsidR="00A865F0" w:rsidRPr="00FD10D6" w:rsidRDefault="00CC5557" w:rsidP="001071E3">
            <w:pPr>
              <w:rPr>
                <w:rFonts w:eastAsia="Times New Roman" w:cs="Times New Roman"/>
                <w:color w:val="000000"/>
              </w:rPr>
            </w:pPr>
            <w:r w:rsidRPr="00FD10D6">
              <w:rPr>
                <w:rFonts w:eastAsia="Times New Roman" w:cs="Times New Roman"/>
                <w:color w:val="000000"/>
              </w:rPr>
              <w:t>Kadila Naisselts</w:t>
            </w:r>
          </w:p>
        </w:tc>
        <w:tc>
          <w:tcPr>
            <w:tcW w:w="5275" w:type="dxa"/>
            <w:tcBorders>
              <w:top w:val="nil"/>
              <w:left w:val="nil"/>
              <w:bottom w:val="single" w:sz="4" w:space="0" w:color="auto"/>
              <w:right w:val="single" w:sz="4" w:space="0" w:color="auto"/>
            </w:tcBorders>
            <w:shd w:val="clear" w:color="auto" w:fill="auto"/>
            <w:noWrap/>
            <w:vAlign w:val="bottom"/>
            <w:hideMark/>
          </w:tcPr>
          <w:p w14:paraId="37171FE6" w14:textId="77777777" w:rsidR="00A865F0" w:rsidRPr="00FD10D6" w:rsidRDefault="00CC5557" w:rsidP="001071E3">
            <w:pPr>
              <w:rPr>
                <w:rFonts w:eastAsia="Times New Roman" w:cs="Times New Roman"/>
                <w:color w:val="000000"/>
              </w:rPr>
            </w:pPr>
            <w:r w:rsidRPr="00FD10D6">
              <w:rPr>
                <w:rFonts w:eastAsia="Times New Roman" w:cs="Times New Roman"/>
                <w:color w:val="000000"/>
              </w:rPr>
              <w:t>Aiandusalane koolitus “Uued mõtted meie koduaedades”</w:t>
            </w:r>
          </w:p>
        </w:tc>
      </w:tr>
      <w:tr w:rsidR="00A865F0" w:rsidRPr="00FD10D6" w14:paraId="1D19B5B5"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72B37703"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69E99916" w14:textId="77777777" w:rsidR="00A865F0" w:rsidRPr="00FD10D6" w:rsidRDefault="00CC5557" w:rsidP="001071E3">
            <w:pPr>
              <w:rPr>
                <w:rFonts w:eastAsia="Times New Roman" w:cs="Times New Roman"/>
                <w:color w:val="000000"/>
              </w:rPr>
            </w:pPr>
            <w:r w:rsidRPr="00FD10D6">
              <w:rPr>
                <w:rFonts w:eastAsia="Times New Roman" w:cs="Times New Roman"/>
                <w:color w:val="000000"/>
              </w:rPr>
              <w:t>Viru-Nigula Hariduse Selts</w:t>
            </w:r>
          </w:p>
        </w:tc>
        <w:tc>
          <w:tcPr>
            <w:tcW w:w="5275" w:type="dxa"/>
            <w:tcBorders>
              <w:top w:val="nil"/>
              <w:left w:val="nil"/>
              <w:bottom w:val="single" w:sz="4" w:space="0" w:color="auto"/>
              <w:right w:val="single" w:sz="4" w:space="0" w:color="auto"/>
            </w:tcBorders>
            <w:shd w:val="clear" w:color="auto" w:fill="auto"/>
            <w:noWrap/>
            <w:vAlign w:val="bottom"/>
            <w:hideMark/>
          </w:tcPr>
          <w:p w14:paraId="41A2C984" w14:textId="77777777" w:rsidR="00A865F0" w:rsidRPr="00FD10D6" w:rsidRDefault="00CC5557" w:rsidP="001071E3">
            <w:pPr>
              <w:rPr>
                <w:rFonts w:eastAsia="Times New Roman" w:cs="Times New Roman"/>
                <w:color w:val="000000"/>
              </w:rPr>
            </w:pPr>
            <w:r w:rsidRPr="00FD10D6">
              <w:rPr>
                <w:rFonts w:eastAsia="Times New Roman" w:cs="Times New Roman"/>
                <w:color w:val="000000"/>
              </w:rPr>
              <w:t>Koolitus hõimurahvaste kultuurist</w:t>
            </w:r>
          </w:p>
        </w:tc>
      </w:tr>
      <w:tr w:rsidR="00CC5557" w:rsidRPr="00FD10D6" w14:paraId="224891DC"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tcPr>
          <w:p w14:paraId="7E5C91AE" w14:textId="77777777" w:rsidR="00CC5557" w:rsidRPr="00FD10D6" w:rsidRDefault="00CC5557" w:rsidP="001071E3">
            <w:pPr>
              <w:rPr>
                <w:rFonts w:eastAsia="Times New Roman" w:cs="Times New Roman"/>
                <w:b/>
                <w:color w:val="000000"/>
              </w:rPr>
            </w:pPr>
          </w:p>
        </w:tc>
        <w:tc>
          <w:tcPr>
            <w:tcW w:w="3299" w:type="dxa"/>
            <w:tcBorders>
              <w:top w:val="nil"/>
              <w:left w:val="nil"/>
              <w:bottom w:val="single" w:sz="4" w:space="0" w:color="auto"/>
              <w:right w:val="single" w:sz="4" w:space="0" w:color="auto"/>
            </w:tcBorders>
            <w:shd w:val="clear" w:color="auto" w:fill="auto"/>
            <w:noWrap/>
            <w:vAlign w:val="bottom"/>
          </w:tcPr>
          <w:p w14:paraId="404DB181" w14:textId="77777777" w:rsidR="00CC5557" w:rsidRPr="00FD10D6" w:rsidRDefault="00CC5557" w:rsidP="001071E3">
            <w:pPr>
              <w:rPr>
                <w:rFonts w:eastAsia="Times New Roman" w:cs="Times New Roman"/>
                <w:color w:val="000000"/>
              </w:rPr>
            </w:pPr>
            <w:r w:rsidRPr="00FD10D6">
              <w:rPr>
                <w:rFonts w:eastAsia="Times New Roman" w:cs="Times New Roman"/>
                <w:color w:val="000000"/>
              </w:rPr>
              <w:t>MTÜ Huvialakeskus Savikoda</w:t>
            </w:r>
          </w:p>
        </w:tc>
        <w:tc>
          <w:tcPr>
            <w:tcW w:w="5275" w:type="dxa"/>
            <w:tcBorders>
              <w:top w:val="nil"/>
              <w:left w:val="nil"/>
              <w:bottom w:val="single" w:sz="4" w:space="0" w:color="auto"/>
              <w:right w:val="single" w:sz="4" w:space="0" w:color="auto"/>
            </w:tcBorders>
            <w:shd w:val="clear" w:color="auto" w:fill="auto"/>
            <w:noWrap/>
            <w:vAlign w:val="bottom"/>
          </w:tcPr>
          <w:p w14:paraId="7F9F6DE9" w14:textId="77777777" w:rsidR="00CC5557" w:rsidRPr="00FD10D6" w:rsidRDefault="00CC5557" w:rsidP="001071E3">
            <w:pPr>
              <w:rPr>
                <w:rFonts w:eastAsia="Times New Roman" w:cs="Times New Roman"/>
                <w:color w:val="000000"/>
              </w:rPr>
            </w:pPr>
            <w:r w:rsidRPr="00FD10D6">
              <w:rPr>
                <w:rFonts w:eastAsia="Times New Roman" w:cs="Times New Roman"/>
                <w:color w:val="000000"/>
              </w:rPr>
              <w:t>Koolitus Rohenäppudele</w:t>
            </w:r>
          </w:p>
        </w:tc>
      </w:tr>
      <w:tr w:rsidR="00A865F0" w:rsidRPr="00FD10D6" w14:paraId="684A3457"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55107578" w14:textId="77777777" w:rsidR="00A865F0" w:rsidRPr="00FD10D6" w:rsidRDefault="00542C1F" w:rsidP="001071E3">
            <w:pPr>
              <w:rPr>
                <w:rFonts w:eastAsia="Times New Roman" w:cs="Times New Roman"/>
                <w:b/>
                <w:color w:val="000000"/>
              </w:rPr>
            </w:pPr>
            <w:r w:rsidRPr="00FD10D6">
              <w:rPr>
                <w:rFonts w:eastAsia="Times New Roman" w:cs="Times New Roman"/>
                <w:b/>
                <w:color w:val="000000"/>
              </w:rPr>
              <w:t>2012</w:t>
            </w:r>
          </w:p>
        </w:tc>
        <w:tc>
          <w:tcPr>
            <w:tcW w:w="3299" w:type="dxa"/>
            <w:tcBorders>
              <w:top w:val="nil"/>
              <w:left w:val="nil"/>
              <w:bottom w:val="single" w:sz="4" w:space="0" w:color="auto"/>
              <w:right w:val="single" w:sz="4" w:space="0" w:color="auto"/>
            </w:tcBorders>
            <w:shd w:val="clear" w:color="auto" w:fill="auto"/>
            <w:noWrap/>
            <w:vAlign w:val="bottom"/>
            <w:hideMark/>
          </w:tcPr>
          <w:p w14:paraId="7377608C" w14:textId="77777777" w:rsidR="00A865F0" w:rsidRPr="00FD10D6" w:rsidRDefault="00223EE1" w:rsidP="001071E3">
            <w:pPr>
              <w:rPr>
                <w:rFonts w:eastAsia="Times New Roman" w:cs="Times New Roman"/>
                <w:color w:val="000000"/>
              </w:rPr>
            </w:pPr>
            <w:r w:rsidRPr="00FD10D6">
              <w:rPr>
                <w:rFonts w:eastAsia="Times New Roman" w:cs="Times New Roman"/>
                <w:color w:val="000000"/>
              </w:rPr>
              <w:t>MTÜ Johanna</w:t>
            </w:r>
          </w:p>
        </w:tc>
        <w:tc>
          <w:tcPr>
            <w:tcW w:w="5275" w:type="dxa"/>
            <w:tcBorders>
              <w:top w:val="nil"/>
              <w:left w:val="nil"/>
              <w:bottom w:val="single" w:sz="4" w:space="0" w:color="auto"/>
              <w:right w:val="single" w:sz="4" w:space="0" w:color="auto"/>
            </w:tcBorders>
            <w:shd w:val="clear" w:color="auto" w:fill="auto"/>
            <w:noWrap/>
            <w:vAlign w:val="bottom"/>
            <w:hideMark/>
          </w:tcPr>
          <w:p w14:paraId="45BFC089" w14:textId="77777777" w:rsidR="00A865F0" w:rsidRPr="00FD10D6" w:rsidRDefault="00223EE1" w:rsidP="001071E3">
            <w:pPr>
              <w:rPr>
                <w:rFonts w:eastAsia="Times New Roman" w:cs="Times New Roman"/>
                <w:color w:val="000000"/>
              </w:rPr>
            </w:pPr>
            <w:r w:rsidRPr="00FD10D6">
              <w:rPr>
                <w:rFonts w:eastAsia="Times New Roman" w:cs="Times New Roman"/>
                <w:color w:val="000000"/>
              </w:rPr>
              <w:t>Keraamika koolitus erivajadustega inimestele</w:t>
            </w:r>
          </w:p>
        </w:tc>
      </w:tr>
      <w:tr w:rsidR="00A865F0" w:rsidRPr="00FD10D6" w14:paraId="32F1EC4F"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01C6CF04"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43008506" w14:textId="77777777" w:rsidR="00A865F0" w:rsidRPr="00FD10D6" w:rsidRDefault="00223EE1" w:rsidP="001071E3">
            <w:pPr>
              <w:rPr>
                <w:rFonts w:eastAsia="Times New Roman" w:cs="Times New Roman"/>
                <w:color w:val="000000"/>
              </w:rPr>
            </w:pPr>
            <w:r w:rsidRPr="00FD10D6">
              <w:rPr>
                <w:rFonts w:eastAsia="Times New Roman" w:cs="Times New Roman"/>
                <w:color w:val="000000"/>
              </w:rPr>
              <w:t>MTÜ Sõmeru Start</w:t>
            </w:r>
          </w:p>
        </w:tc>
        <w:tc>
          <w:tcPr>
            <w:tcW w:w="5275" w:type="dxa"/>
            <w:tcBorders>
              <w:top w:val="nil"/>
              <w:left w:val="nil"/>
              <w:bottom w:val="single" w:sz="4" w:space="0" w:color="auto"/>
              <w:right w:val="single" w:sz="4" w:space="0" w:color="auto"/>
            </w:tcBorders>
            <w:shd w:val="clear" w:color="auto" w:fill="auto"/>
            <w:noWrap/>
            <w:vAlign w:val="bottom"/>
            <w:hideMark/>
          </w:tcPr>
          <w:p w14:paraId="05FC1658" w14:textId="77777777" w:rsidR="00A865F0" w:rsidRPr="00FD10D6" w:rsidRDefault="00223EE1" w:rsidP="001071E3">
            <w:pPr>
              <w:rPr>
                <w:rFonts w:eastAsia="Times New Roman" w:cs="Times New Roman"/>
                <w:color w:val="000000"/>
              </w:rPr>
            </w:pPr>
            <w:r w:rsidRPr="00FD10D6">
              <w:rPr>
                <w:rFonts w:eastAsia="Times New Roman" w:cs="Times New Roman"/>
                <w:color w:val="000000"/>
              </w:rPr>
              <w:t>Tehnikaalane õpiprojekt “Osavad käed”</w:t>
            </w:r>
          </w:p>
        </w:tc>
      </w:tr>
      <w:tr w:rsidR="00A865F0" w:rsidRPr="00FD10D6" w14:paraId="61DC3745"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06037156"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4D1FB387" w14:textId="77777777" w:rsidR="00A865F0" w:rsidRPr="00FD10D6" w:rsidRDefault="008660C1" w:rsidP="001071E3">
            <w:pPr>
              <w:rPr>
                <w:rFonts w:eastAsia="Times New Roman" w:cs="Times New Roman"/>
                <w:color w:val="000000"/>
              </w:rPr>
            </w:pPr>
            <w:r w:rsidRPr="00FD10D6">
              <w:rPr>
                <w:rFonts w:eastAsia="Times New Roman" w:cs="Times New Roman"/>
                <w:color w:val="000000"/>
              </w:rPr>
              <w:t>Idamaise Kultuuri Selts Alima</w:t>
            </w:r>
          </w:p>
        </w:tc>
        <w:tc>
          <w:tcPr>
            <w:tcW w:w="5275" w:type="dxa"/>
            <w:tcBorders>
              <w:top w:val="nil"/>
              <w:left w:val="nil"/>
              <w:bottom w:val="single" w:sz="4" w:space="0" w:color="auto"/>
              <w:right w:val="single" w:sz="4" w:space="0" w:color="auto"/>
            </w:tcBorders>
            <w:shd w:val="clear" w:color="auto" w:fill="auto"/>
            <w:noWrap/>
            <w:vAlign w:val="bottom"/>
            <w:hideMark/>
          </w:tcPr>
          <w:p w14:paraId="5437203A" w14:textId="77777777" w:rsidR="00A865F0" w:rsidRPr="00FD10D6" w:rsidRDefault="008660C1" w:rsidP="001071E3">
            <w:pPr>
              <w:rPr>
                <w:rFonts w:eastAsia="Times New Roman" w:cs="Times New Roman"/>
                <w:color w:val="000000"/>
              </w:rPr>
            </w:pPr>
            <w:r w:rsidRPr="00FD10D6">
              <w:rPr>
                <w:rFonts w:eastAsia="Times New Roman" w:cs="Times New Roman"/>
                <w:color w:val="000000"/>
              </w:rPr>
              <w:t>Tantsumaagia – idamaise tantsu koolitused</w:t>
            </w:r>
          </w:p>
        </w:tc>
      </w:tr>
      <w:tr w:rsidR="00A865F0" w:rsidRPr="00FD10D6" w14:paraId="09A1E5CF"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584148FA"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5B9982C6" w14:textId="77777777" w:rsidR="00A865F0" w:rsidRPr="00FD10D6" w:rsidRDefault="008660C1" w:rsidP="001071E3">
            <w:pPr>
              <w:rPr>
                <w:rFonts w:eastAsia="Times New Roman" w:cs="Times New Roman"/>
                <w:color w:val="000000"/>
              </w:rPr>
            </w:pPr>
            <w:r w:rsidRPr="00FD10D6">
              <w:rPr>
                <w:rFonts w:eastAsia="Times New Roman" w:cs="Times New Roman"/>
                <w:color w:val="000000"/>
              </w:rPr>
              <w:t>MTÜ Vahva Vaeküla</w:t>
            </w:r>
          </w:p>
        </w:tc>
        <w:tc>
          <w:tcPr>
            <w:tcW w:w="5275" w:type="dxa"/>
            <w:tcBorders>
              <w:top w:val="nil"/>
              <w:left w:val="nil"/>
              <w:bottom w:val="single" w:sz="4" w:space="0" w:color="auto"/>
              <w:right w:val="single" w:sz="4" w:space="0" w:color="auto"/>
            </w:tcBorders>
            <w:shd w:val="clear" w:color="auto" w:fill="auto"/>
            <w:noWrap/>
            <w:vAlign w:val="bottom"/>
            <w:hideMark/>
          </w:tcPr>
          <w:p w14:paraId="2B3ACB9C" w14:textId="77777777" w:rsidR="00A865F0" w:rsidRPr="00FD10D6" w:rsidRDefault="008660C1" w:rsidP="001071E3">
            <w:pPr>
              <w:rPr>
                <w:rFonts w:eastAsia="Times New Roman" w:cs="Times New Roman"/>
                <w:color w:val="000000"/>
              </w:rPr>
            </w:pPr>
            <w:r w:rsidRPr="00FD10D6">
              <w:rPr>
                <w:rFonts w:eastAsia="Times New Roman" w:cs="Times New Roman"/>
                <w:color w:val="000000"/>
              </w:rPr>
              <w:t>Projektilaager “Mahusse mahub”</w:t>
            </w:r>
          </w:p>
        </w:tc>
      </w:tr>
      <w:tr w:rsidR="00A865F0" w:rsidRPr="00FD10D6" w14:paraId="1397759B"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22F9EA47"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689D627C" w14:textId="77777777" w:rsidR="00A865F0" w:rsidRPr="00FD10D6" w:rsidRDefault="008660C1" w:rsidP="001071E3">
            <w:pPr>
              <w:rPr>
                <w:rFonts w:eastAsia="Times New Roman" w:cs="Times New Roman"/>
                <w:color w:val="000000"/>
              </w:rPr>
            </w:pPr>
            <w:r w:rsidRPr="00FD10D6">
              <w:rPr>
                <w:rFonts w:eastAsia="Times New Roman" w:cs="Times New Roman"/>
                <w:color w:val="000000"/>
              </w:rPr>
              <w:t>Selja Külaselts</w:t>
            </w:r>
          </w:p>
        </w:tc>
        <w:tc>
          <w:tcPr>
            <w:tcW w:w="5275" w:type="dxa"/>
            <w:tcBorders>
              <w:top w:val="nil"/>
              <w:left w:val="nil"/>
              <w:bottom w:val="single" w:sz="4" w:space="0" w:color="auto"/>
              <w:right w:val="single" w:sz="4" w:space="0" w:color="auto"/>
            </w:tcBorders>
            <w:shd w:val="clear" w:color="auto" w:fill="auto"/>
            <w:noWrap/>
            <w:vAlign w:val="bottom"/>
            <w:hideMark/>
          </w:tcPr>
          <w:p w14:paraId="78D80DD4" w14:textId="77777777" w:rsidR="00A865F0" w:rsidRPr="00FD10D6" w:rsidRDefault="008660C1" w:rsidP="001071E3">
            <w:pPr>
              <w:rPr>
                <w:rFonts w:eastAsia="Times New Roman" w:cs="Times New Roman"/>
                <w:color w:val="000000"/>
              </w:rPr>
            </w:pPr>
            <w:r w:rsidRPr="00FD10D6">
              <w:rPr>
                <w:rFonts w:eastAsia="Times New Roman" w:cs="Times New Roman"/>
                <w:color w:val="000000"/>
              </w:rPr>
              <w:t>Aiandusalased koolitused</w:t>
            </w:r>
          </w:p>
        </w:tc>
      </w:tr>
      <w:tr w:rsidR="00A865F0" w:rsidRPr="00FD10D6" w14:paraId="3B8A22FC"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34876AE4"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4A1C6D6B" w14:textId="77777777" w:rsidR="00A865F0" w:rsidRPr="00FD10D6" w:rsidRDefault="008660C1" w:rsidP="001071E3">
            <w:pPr>
              <w:rPr>
                <w:rFonts w:eastAsia="Times New Roman" w:cs="Times New Roman"/>
                <w:color w:val="000000"/>
              </w:rPr>
            </w:pPr>
            <w:r w:rsidRPr="00FD10D6">
              <w:rPr>
                <w:rFonts w:eastAsia="Times New Roman" w:cs="Times New Roman"/>
                <w:color w:val="000000"/>
              </w:rPr>
              <w:t>Ubja Külaselts Linda</w:t>
            </w:r>
          </w:p>
        </w:tc>
        <w:tc>
          <w:tcPr>
            <w:tcW w:w="5275" w:type="dxa"/>
            <w:tcBorders>
              <w:top w:val="nil"/>
              <w:left w:val="nil"/>
              <w:bottom w:val="single" w:sz="4" w:space="0" w:color="auto"/>
              <w:right w:val="single" w:sz="4" w:space="0" w:color="auto"/>
            </w:tcBorders>
            <w:shd w:val="clear" w:color="auto" w:fill="auto"/>
            <w:noWrap/>
            <w:vAlign w:val="bottom"/>
            <w:hideMark/>
          </w:tcPr>
          <w:p w14:paraId="3F9E6B60" w14:textId="77777777" w:rsidR="00A865F0" w:rsidRPr="00FD10D6" w:rsidRDefault="008660C1" w:rsidP="001071E3">
            <w:pPr>
              <w:rPr>
                <w:rFonts w:eastAsia="Times New Roman" w:cs="Times New Roman"/>
                <w:color w:val="000000"/>
              </w:rPr>
            </w:pPr>
            <w:r w:rsidRPr="00FD10D6">
              <w:rPr>
                <w:rFonts w:eastAsia="Times New Roman" w:cs="Times New Roman"/>
                <w:color w:val="000000"/>
              </w:rPr>
              <w:t>Keraamika ja klaasi koolitused</w:t>
            </w:r>
          </w:p>
        </w:tc>
      </w:tr>
      <w:tr w:rsidR="00A865F0" w:rsidRPr="00FD10D6" w14:paraId="4A8D2AE4"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3D6CE09C"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14F189F4" w14:textId="77777777" w:rsidR="00A865F0" w:rsidRPr="00FD10D6" w:rsidRDefault="008660C1" w:rsidP="001071E3">
            <w:pPr>
              <w:rPr>
                <w:rFonts w:eastAsia="Times New Roman" w:cs="Times New Roman"/>
                <w:color w:val="000000"/>
              </w:rPr>
            </w:pPr>
            <w:r w:rsidRPr="00FD10D6">
              <w:rPr>
                <w:rFonts w:eastAsia="Times New Roman" w:cs="Times New Roman"/>
                <w:color w:val="000000"/>
              </w:rPr>
              <w:t>MTÜ Haljala Kultuuriselts</w:t>
            </w:r>
          </w:p>
        </w:tc>
        <w:tc>
          <w:tcPr>
            <w:tcW w:w="5275" w:type="dxa"/>
            <w:tcBorders>
              <w:top w:val="nil"/>
              <w:left w:val="nil"/>
              <w:bottom w:val="single" w:sz="4" w:space="0" w:color="auto"/>
              <w:right w:val="single" w:sz="4" w:space="0" w:color="auto"/>
            </w:tcBorders>
            <w:shd w:val="clear" w:color="auto" w:fill="auto"/>
            <w:noWrap/>
            <w:vAlign w:val="bottom"/>
            <w:hideMark/>
          </w:tcPr>
          <w:p w14:paraId="114621D9" w14:textId="77777777" w:rsidR="00A865F0" w:rsidRPr="00FD10D6" w:rsidRDefault="008660C1" w:rsidP="001071E3">
            <w:pPr>
              <w:rPr>
                <w:rFonts w:eastAsia="Times New Roman" w:cs="Times New Roman"/>
                <w:color w:val="000000"/>
              </w:rPr>
            </w:pPr>
            <w:r w:rsidRPr="00FD10D6">
              <w:rPr>
                <w:rFonts w:eastAsia="Times New Roman" w:cs="Times New Roman"/>
                <w:color w:val="000000"/>
              </w:rPr>
              <w:t>Rahvakunsti ja käsitöö õpitoad</w:t>
            </w:r>
          </w:p>
        </w:tc>
      </w:tr>
      <w:tr w:rsidR="00A865F0" w:rsidRPr="00FD10D6" w14:paraId="6E1AACE7"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24B35B59"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0FC43C1A" w14:textId="77777777" w:rsidR="00A865F0" w:rsidRPr="00FD10D6" w:rsidRDefault="008660C1" w:rsidP="001071E3">
            <w:pPr>
              <w:rPr>
                <w:rFonts w:eastAsia="Times New Roman" w:cs="Times New Roman"/>
                <w:color w:val="000000"/>
              </w:rPr>
            </w:pPr>
            <w:r w:rsidRPr="00FD10D6">
              <w:rPr>
                <w:rFonts w:eastAsia="Times New Roman" w:cs="Times New Roman"/>
                <w:color w:val="000000"/>
              </w:rPr>
              <w:t>Vinni Spordiklubi “Tammed”</w:t>
            </w:r>
          </w:p>
        </w:tc>
        <w:tc>
          <w:tcPr>
            <w:tcW w:w="5275" w:type="dxa"/>
            <w:tcBorders>
              <w:top w:val="nil"/>
              <w:left w:val="nil"/>
              <w:bottom w:val="single" w:sz="4" w:space="0" w:color="auto"/>
              <w:right w:val="single" w:sz="4" w:space="0" w:color="auto"/>
            </w:tcBorders>
            <w:shd w:val="clear" w:color="auto" w:fill="auto"/>
            <w:noWrap/>
            <w:vAlign w:val="bottom"/>
            <w:hideMark/>
          </w:tcPr>
          <w:p w14:paraId="764271F5" w14:textId="77777777" w:rsidR="00A865F0" w:rsidRPr="00FD10D6" w:rsidRDefault="008660C1" w:rsidP="001071E3">
            <w:pPr>
              <w:rPr>
                <w:rFonts w:eastAsia="Times New Roman" w:cs="Times New Roman"/>
                <w:color w:val="000000"/>
              </w:rPr>
            </w:pPr>
            <w:r w:rsidRPr="00FD10D6">
              <w:rPr>
                <w:rFonts w:eastAsia="Times New Roman" w:cs="Times New Roman"/>
                <w:color w:val="000000"/>
              </w:rPr>
              <w:t>Sepatöö koolitus ja õpitoad. Õppereis AHHAA keskuses.</w:t>
            </w:r>
          </w:p>
        </w:tc>
      </w:tr>
      <w:tr w:rsidR="00A865F0" w:rsidRPr="00FD10D6" w14:paraId="4320971A"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1067FF26"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00B41792" w14:textId="77777777" w:rsidR="00A865F0" w:rsidRPr="00FD10D6" w:rsidRDefault="008660C1" w:rsidP="001071E3">
            <w:pPr>
              <w:rPr>
                <w:rFonts w:eastAsia="Times New Roman" w:cs="Times New Roman"/>
                <w:color w:val="000000"/>
              </w:rPr>
            </w:pPr>
            <w:r w:rsidRPr="00FD10D6">
              <w:rPr>
                <w:rFonts w:eastAsia="Times New Roman" w:cs="Times New Roman"/>
                <w:color w:val="000000"/>
              </w:rPr>
              <w:t>MTÜ Bikers To Estonia</w:t>
            </w:r>
          </w:p>
        </w:tc>
        <w:tc>
          <w:tcPr>
            <w:tcW w:w="5275" w:type="dxa"/>
            <w:tcBorders>
              <w:top w:val="nil"/>
              <w:left w:val="nil"/>
              <w:bottom w:val="single" w:sz="4" w:space="0" w:color="auto"/>
              <w:right w:val="single" w:sz="4" w:space="0" w:color="auto"/>
            </w:tcBorders>
            <w:shd w:val="clear" w:color="auto" w:fill="auto"/>
            <w:noWrap/>
            <w:vAlign w:val="bottom"/>
            <w:hideMark/>
          </w:tcPr>
          <w:p w14:paraId="17F8E973" w14:textId="77777777" w:rsidR="00A865F0" w:rsidRPr="00FD10D6" w:rsidRDefault="008660C1" w:rsidP="001071E3">
            <w:pPr>
              <w:rPr>
                <w:rFonts w:eastAsia="Times New Roman" w:cs="Times New Roman"/>
                <w:color w:val="000000"/>
              </w:rPr>
            </w:pPr>
            <w:r w:rsidRPr="00FD10D6">
              <w:rPr>
                <w:rFonts w:eastAsia="Times New Roman" w:cs="Times New Roman"/>
                <w:color w:val="000000"/>
              </w:rPr>
              <w:t>Ohutus sõidu koolitus mootorratturitele</w:t>
            </w:r>
          </w:p>
        </w:tc>
      </w:tr>
      <w:tr w:rsidR="00A865F0" w:rsidRPr="00FD10D6" w14:paraId="493258F7"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545199DF"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5988E4DD" w14:textId="77777777" w:rsidR="00A865F0" w:rsidRPr="00FD10D6" w:rsidRDefault="008660C1" w:rsidP="001071E3">
            <w:pPr>
              <w:rPr>
                <w:rFonts w:eastAsia="Times New Roman" w:cs="Times New Roman"/>
                <w:color w:val="000000"/>
              </w:rPr>
            </w:pPr>
            <w:r w:rsidRPr="00FD10D6">
              <w:rPr>
                <w:rFonts w:eastAsia="Times New Roman" w:cs="Times New Roman"/>
                <w:color w:val="000000"/>
              </w:rPr>
              <w:t>MTÜ Huvialakeskus Savikoda</w:t>
            </w:r>
          </w:p>
        </w:tc>
        <w:tc>
          <w:tcPr>
            <w:tcW w:w="5275" w:type="dxa"/>
            <w:tcBorders>
              <w:top w:val="nil"/>
              <w:left w:val="nil"/>
              <w:bottom w:val="single" w:sz="4" w:space="0" w:color="auto"/>
              <w:right w:val="single" w:sz="4" w:space="0" w:color="auto"/>
            </w:tcBorders>
            <w:shd w:val="clear" w:color="auto" w:fill="auto"/>
            <w:noWrap/>
            <w:vAlign w:val="bottom"/>
            <w:hideMark/>
          </w:tcPr>
          <w:p w14:paraId="73C0DEDA" w14:textId="77777777" w:rsidR="00A865F0" w:rsidRPr="00FD10D6" w:rsidRDefault="008660C1" w:rsidP="001071E3">
            <w:pPr>
              <w:rPr>
                <w:rFonts w:eastAsia="Times New Roman" w:cs="Times New Roman"/>
                <w:color w:val="000000"/>
              </w:rPr>
            </w:pPr>
            <w:r w:rsidRPr="00FD10D6">
              <w:rPr>
                <w:rFonts w:eastAsia="Times New Roman" w:cs="Times New Roman"/>
                <w:color w:val="000000"/>
              </w:rPr>
              <w:t>Koolitus “Kambrike, kambrike avane”</w:t>
            </w:r>
          </w:p>
        </w:tc>
      </w:tr>
      <w:tr w:rsidR="00A865F0" w:rsidRPr="00FD10D6" w14:paraId="2E5DC53E"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2B8BDAAB"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2F508AEB" w14:textId="77777777" w:rsidR="00A865F0" w:rsidRPr="00FD10D6" w:rsidRDefault="008660C1" w:rsidP="001071E3">
            <w:pPr>
              <w:rPr>
                <w:rFonts w:eastAsia="Times New Roman" w:cs="Times New Roman"/>
                <w:color w:val="000000"/>
              </w:rPr>
            </w:pPr>
            <w:r w:rsidRPr="00FD10D6">
              <w:rPr>
                <w:rFonts w:eastAsia="Times New Roman" w:cs="Times New Roman"/>
                <w:color w:val="000000"/>
              </w:rPr>
              <w:t>Sõmeru Vallavalitsus</w:t>
            </w:r>
          </w:p>
        </w:tc>
        <w:tc>
          <w:tcPr>
            <w:tcW w:w="5275" w:type="dxa"/>
            <w:tcBorders>
              <w:top w:val="nil"/>
              <w:left w:val="nil"/>
              <w:bottom w:val="single" w:sz="4" w:space="0" w:color="auto"/>
              <w:right w:val="single" w:sz="4" w:space="0" w:color="auto"/>
            </w:tcBorders>
            <w:shd w:val="clear" w:color="auto" w:fill="auto"/>
            <w:noWrap/>
            <w:vAlign w:val="bottom"/>
            <w:hideMark/>
          </w:tcPr>
          <w:p w14:paraId="3FEE2712" w14:textId="77777777" w:rsidR="00A865F0" w:rsidRPr="00FD10D6" w:rsidRDefault="008660C1" w:rsidP="001071E3">
            <w:pPr>
              <w:rPr>
                <w:rFonts w:eastAsia="Times New Roman" w:cs="Times New Roman"/>
                <w:color w:val="000000"/>
              </w:rPr>
            </w:pPr>
            <w:r w:rsidRPr="00FD10D6">
              <w:rPr>
                <w:rFonts w:eastAsia="Times New Roman" w:cs="Times New Roman"/>
                <w:color w:val="000000"/>
              </w:rPr>
              <w:t>Sõmeru savikoja õpitoad</w:t>
            </w:r>
          </w:p>
        </w:tc>
      </w:tr>
      <w:tr w:rsidR="00A865F0" w:rsidRPr="00FD10D6" w14:paraId="2E7AAF28"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5E649DFC"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550DAACE" w14:textId="77777777" w:rsidR="00A865F0" w:rsidRPr="00FD10D6" w:rsidRDefault="008660C1" w:rsidP="001071E3">
            <w:pPr>
              <w:rPr>
                <w:rFonts w:eastAsia="Times New Roman" w:cs="Times New Roman"/>
                <w:color w:val="000000"/>
              </w:rPr>
            </w:pPr>
            <w:r w:rsidRPr="00FD10D6">
              <w:rPr>
                <w:rFonts w:eastAsia="Times New Roman" w:cs="Times New Roman"/>
                <w:color w:val="000000"/>
              </w:rPr>
              <w:t>Tudu Maanaiste Selts Loit</w:t>
            </w:r>
          </w:p>
        </w:tc>
        <w:tc>
          <w:tcPr>
            <w:tcW w:w="5275" w:type="dxa"/>
            <w:tcBorders>
              <w:top w:val="nil"/>
              <w:left w:val="nil"/>
              <w:bottom w:val="single" w:sz="4" w:space="0" w:color="auto"/>
              <w:right w:val="single" w:sz="4" w:space="0" w:color="auto"/>
            </w:tcBorders>
            <w:shd w:val="clear" w:color="auto" w:fill="auto"/>
            <w:noWrap/>
            <w:vAlign w:val="bottom"/>
            <w:hideMark/>
          </w:tcPr>
          <w:p w14:paraId="085E8E03" w14:textId="77777777" w:rsidR="00A865F0" w:rsidRPr="00FD10D6" w:rsidRDefault="008660C1" w:rsidP="001071E3">
            <w:pPr>
              <w:rPr>
                <w:rFonts w:eastAsia="Times New Roman" w:cs="Times New Roman"/>
                <w:color w:val="000000"/>
              </w:rPr>
            </w:pPr>
            <w:r w:rsidRPr="00FD10D6">
              <w:rPr>
                <w:rFonts w:eastAsia="Times New Roman" w:cs="Times New Roman"/>
                <w:color w:val="000000"/>
              </w:rPr>
              <w:t>Ruumiline planeerimine kultuurmaastikul Tudus</w:t>
            </w:r>
          </w:p>
        </w:tc>
      </w:tr>
      <w:tr w:rsidR="00A865F0" w:rsidRPr="00FD10D6" w14:paraId="44900107"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339E4F7F"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5B5C9D4B" w14:textId="77777777" w:rsidR="00A865F0" w:rsidRPr="00FD10D6" w:rsidRDefault="008660C1" w:rsidP="001071E3">
            <w:pPr>
              <w:rPr>
                <w:rFonts w:eastAsia="Times New Roman" w:cs="Times New Roman"/>
                <w:color w:val="000000"/>
              </w:rPr>
            </w:pPr>
            <w:r w:rsidRPr="00FD10D6">
              <w:rPr>
                <w:rFonts w:eastAsia="Times New Roman" w:cs="Times New Roman"/>
                <w:color w:val="000000"/>
              </w:rPr>
              <w:t>MTÜ Lasila Mõis</w:t>
            </w:r>
          </w:p>
        </w:tc>
        <w:tc>
          <w:tcPr>
            <w:tcW w:w="5275" w:type="dxa"/>
            <w:tcBorders>
              <w:top w:val="nil"/>
              <w:left w:val="nil"/>
              <w:bottom w:val="single" w:sz="4" w:space="0" w:color="auto"/>
              <w:right w:val="single" w:sz="4" w:space="0" w:color="auto"/>
            </w:tcBorders>
            <w:shd w:val="clear" w:color="auto" w:fill="auto"/>
            <w:noWrap/>
            <w:vAlign w:val="bottom"/>
            <w:hideMark/>
          </w:tcPr>
          <w:p w14:paraId="0B0B1E24" w14:textId="77777777" w:rsidR="00A865F0" w:rsidRPr="00FD10D6" w:rsidRDefault="008660C1" w:rsidP="001071E3">
            <w:pPr>
              <w:rPr>
                <w:rFonts w:eastAsia="Times New Roman" w:cs="Times New Roman"/>
                <w:color w:val="000000"/>
              </w:rPr>
            </w:pPr>
            <w:r w:rsidRPr="00FD10D6">
              <w:rPr>
                <w:rFonts w:eastAsia="Times New Roman" w:cs="Times New Roman"/>
                <w:color w:val="000000"/>
              </w:rPr>
              <w:t>Lasila Looduse Plaan</w:t>
            </w:r>
          </w:p>
        </w:tc>
      </w:tr>
      <w:tr w:rsidR="00A865F0" w:rsidRPr="00FD10D6" w14:paraId="4CCA05CE"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63843AFD"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62D7E6C2" w14:textId="77777777" w:rsidR="00A865F0" w:rsidRPr="00FD10D6" w:rsidRDefault="00573347" w:rsidP="001071E3">
            <w:pPr>
              <w:rPr>
                <w:rFonts w:eastAsia="Times New Roman" w:cs="Times New Roman"/>
                <w:color w:val="000000"/>
              </w:rPr>
            </w:pPr>
            <w:r w:rsidRPr="00FD10D6">
              <w:rPr>
                <w:rFonts w:eastAsia="Times New Roman" w:cs="Times New Roman"/>
                <w:color w:val="000000"/>
              </w:rPr>
              <w:t>Kunda Jahindusklubi</w:t>
            </w:r>
          </w:p>
        </w:tc>
        <w:tc>
          <w:tcPr>
            <w:tcW w:w="5275" w:type="dxa"/>
            <w:tcBorders>
              <w:top w:val="nil"/>
              <w:left w:val="nil"/>
              <w:bottom w:val="single" w:sz="4" w:space="0" w:color="auto"/>
              <w:right w:val="single" w:sz="4" w:space="0" w:color="auto"/>
            </w:tcBorders>
            <w:shd w:val="clear" w:color="auto" w:fill="auto"/>
            <w:noWrap/>
            <w:vAlign w:val="bottom"/>
            <w:hideMark/>
          </w:tcPr>
          <w:p w14:paraId="0FBC7B11" w14:textId="77777777" w:rsidR="00573347" w:rsidRPr="00FD10D6" w:rsidRDefault="00573347" w:rsidP="001071E3">
            <w:pPr>
              <w:rPr>
                <w:rFonts w:eastAsia="Times New Roman" w:cs="Times New Roman"/>
                <w:color w:val="000000"/>
              </w:rPr>
            </w:pPr>
            <w:r w:rsidRPr="00FD10D6">
              <w:rPr>
                <w:rFonts w:eastAsia="Times New Roman" w:cs="Times New Roman"/>
                <w:color w:val="000000"/>
              </w:rPr>
              <w:t>Jahindusalased õppepäevad</w:t>
            </w:r>
          </w:p>
        </w:tc>
      </w:tr>
      <w:tr w:rsidR="00A865F0" w:rsidRPr="00FD10D6" w14:paraId="60BF0ACC"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7D4D8660"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22290936" w14:textId="77777777" w:rsidR="00A865F0" w:rsidRPr="00FD10D6" w:rsidRDefault="00573347" w:rsidP="001071E3">
            <w:pPr>
              <w:rPr>
                <w:rFonts w:eastAsia="Times New Roman" w:cs="Times New Roman"/>
                <w:color w:val="000000"/>
              </w:rPr>
            </w:pPr>
            <w:r w:rsidRPr="00FD10D6">
              <w:rPr>
                <w:rFonts w:eastAsia="Times New Roman" w:cs="Times New Roman"/>
                <w:color w:val="000000"/>
              </w:rPr>
              <w:t>MTÜ Rallirada</w:t>
            </w:r>
          </w:p>
        </w:tc>
        <w:tc>
          <w:tcPr>
            <w:tcW w:w="5275" w:type="dxa"/>
            <w:tcBorders>
              <w:top w:val="nil"/>
              <w:left w:val="nil"/>
              <w:bottom w:val="single" w:sz="4" w:space="0" w:color="auto"/>
              <w:right w:val="single" w:sz="4" w:space="0" w:color="auto"/>
            </w:tcBorders>
            <w:shd w:val="clear" w:color="auto" w:fill="auto"/>
            <w:noWrap/>
            <w:vAlign w:val="bottom"/>
            <w:hideMark/>
          </w:tcPr>
          <w:p w14:paraId="1B532BAB" w14:textId="77777777" w:rsidR="00A865F0" w:rsidRPr="00FD10D6" w:rsidRDefault="00573347" w:rsidP="001071E3">
            <w:pPr>
              <w:rPr>
                <w:rFonts w:eastAsia="Times New Roman" w:cs="Times New Roman"/>
                <w:color w:val="000000"/>
              </w:rPr>
            </w:pPr>
            <w:r w:rsidRPr="00FD10D6">
              <w:rPr>
                <w:rFonts w:eastAsia="Times New Roman" w:cs="Times New Roman"/>
                <w:color w:val="000000"/>
              </w:rPr>
              <w:t>Koolitus “Turvaline autosõit”</w:t>
            </w:r>
          </w:p>
        </w:tc>
      </w:tr>
      <w:tr w:rsidR="00A865F0" w:rsidRPr="00FD10D6" w14:paraId="4463A8CB"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1C0E1F7C"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64DA96AF" w14:textId="77777777" w:rsidR="00A865F0" w:rsidRPr="00FD10D6" w:rsidRDefault="00573347" w:rsidP="001071E3">
            <w:pPr>
              <w:rPr>
                <w:rFonts w:eastAsia="Times New Roman" w:cs="Times New Roman"/>
                <w:color w:val="000000"/>
              </w:rPr>
            </w:pPr>
            <w:r w:rsidRPr="00FD10D6">
              <w:rPr>
                <w:rFonts w:eastAsia="Times New Roman" w:cs="Times New Roman"/>
                <w:color w:val="000000"/>
              </w:rPr>
              <w:t>Spordiklubi Tuulepüüdja</w:t>
            </w:r>
          </w:p>
        </w:tc>
        <w:tc>
          <w:tcPr>
            <w:tcW w:w="5275" w:type="dxa"/>
            <w:tcBorders>
              <w:top w:val="nil"/>
              <w:left w:val="nil"/>
              <w:bottom w:val="single" w:sz="4" w:space="0" w:color="auto"/>
              <w:right w:val="single" w:sz="4" w:space="0" w:color="auto"/>
            </w:tcBorders>
            <w:shd w:val="clear" w:color="auto" w:fill="auto"/>
            <w:noWrap/>
            <w:vAlign w:val="bottom"/>
            <w:hideMark/>
          </w:tcPr>
          <w:p w14:paraId="30D3B215" w14:textId="77777777" w:rsidR="00A865F0" w:rsidRPr="00FD10D6" w:rsidRDefault="00573347" w:rsidP="001071E3">
            <w:pPr>
              <w:rPr>
                <w:rFonts w:eastAsia="Times New Roman" w:cs="Times New Roman"/>
                <w:color w:val="000000"/>
              </w:rPr>
            </w:pPr>
            <w:r w:rsidRPr="00FD10D6">
              <w:rPr>
                <w:rFonts w:eastAsia="Times New Roman" w:cs="Times New Roman"/>
                <w:color w:val="000000"/>
              </w:rPr>
              <w:t>Veespordikoolitus</w:t>
            </w:r>
          </w:p>
        </w:tc>
      </w:tr>
      <w:tr w:rsidR="00573347" w:rsidRPr="00FD10D6" w14:paraId="7E395F58"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tcPr>
          <w:p w14:paraId="3E4F536E" w14:textId="77777777" w:rsidR="00573347" w:rsidRPr="00FD10D6" w:rsidRDefault="00573347" w:rsidP="001071E3">
            <w:pPr>
              <w:rPr>
                <w:rFonts w:eastAsia="Times New Roman" w:cs="Times New Roman"/>
                <w:b/>
                <w:color w:val="000000"/>
              </w:rPr>
            </w:pPr>
          </w:p>
        </w:tc>
        <w:tc>
          <w:tcPr>
            <w:tcW w:w="3299" w:type="dxa"/>
            <w:tcBorders>
              <w:top w:val="nil"/>
              <w:left w:val="nil"/>
              <w:bottom w:val="single" w:sz="4" w:space="0" w:color="auto"/>
              <w:right w:val="single" w:sz="4" w:space="0" w:color="auto"/>
            </w:tcBorders>
            <w:shd w:val="clear" w:color="auto" w:fill="auto"/>
            <w:noWrap/>
            <w:vAlign w:val="bottom"/>
          </w:tcPr>
          <w:p w14:paraId="04407B15" w14:textId="77777777" w:rsidR="00573347" w:rsidRPr="00FD10D6" w:rsidRDefault="00573347" w:rsidP="001071E3">
            <w:pPr>
              <w:rPr>
                <w:rFonts w:eastAsia="Times New Roman" w:cs="Times New Roman"/>
                <w:color w:val="000000"/>
              </w:rPr>
            </w:pPr>
            <w:r w:rsidRPr="00FD10D6">
              <w:rPr>
                <w:rFonts w:eastAsia="Times New Roman" w:cs="Times New Roman"/>
                <w:color w:val="000000"/>
              </w:rPr>
              <w:t>Rakvere Vallavalitsus</w:t>
            </w:r>
          </w:p>
        </w:tc>
        <w:tc>
          <w:tcPr>
            <w:tcW w:w="5275" w:type="dxa"/>
            <w:tcBorders>
              <w:top w:val="nil"/>
              <w:left w:val="nil"/>
              <w:bottom w:val="single" w:sz="4" w:space="0" w:color="auto"/>
              <w:right w:val="single" w:sz="4" w:space="0" w:color="auto"/>
            </w:tcBorders>
            <w:shd w:val="clear" w:color="auto" w:fill="auto"/>
            <w:noWrap/>
            <w:vAlign w:val="bottom"/>
          </w:tcPr>
          <w:p w14:paraId="38BE791F" w14:textId="77777777" w:rsidR="00573347" w:rsidRPr="00FD10D6" w:rsidRDefault="00573347" w:rsidP="001071E3">
            <w:pPr>
              <w:rPr>
                <w:rFonts w:eastAsia="Times New Roman" w:cs="Times New Roman"/>
                <w:color w:val="000000"/>
              </w:rPr>
            </w:pPr>
            <w:r w:rsidRPr="00FD10D6">
              <w:rPr>
                <w:rFonts w:eastAsia="Times New Roman" w:cs="Times New Roman"/>
                <w:color w:val="000000"/>
              </w:rPr>
              <w:t>Õppereis Soome</w:t>
            </w:r>
          </w:p>
        </w:tc>
      </w:tr>
      <w:tr w:rsidR="00573347" w:rsidRPr="00FD10D6" w14:paraId="0D72CE7A"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tcPr>
          <w:p w14:paraId="7A0B9EF0" w14:textId="77777777" w:rsidR="00573347" w:rsidRPr="00FD10D6" w:rsidRDefault="00573347" w:rsidP="001071E3">
            <w:pPr>
              <w:rPr>
                <w:rFonts w:eastAsia="Times New Roman" w:cs="Times New Roman"/>
                <w:b/>
                <w:color w:val="000000"/>
              </w:rPr>
            </w:pPr>
          </w:p>
        </w:tc>
        <w:tc>
          <w:tcPr>
            <w:tcW w:w="3299" w:type="dxa"/>
            <w:tcBorders>
              <w:top w:val="nil"/>
              <w:left w:val="nil"/>
              <w:bottom w:val="single" w:sz="4" w:space="0" w:color="auto"/>
              <w:right w:val="single" w:sz="4" w:space="0" w:color="auto"/>
            </w:tcBorders>
            <w:shd w:val="clear" w:color="auto" w:fill="auto"/>
            <w:noWrap/>
            <w:vAlign w:val="bottom"/>
          </w:tcPr>
          <w:p w14:paraId="2ADD53A7" w14:textId="77777777" w:rsidR="00573347" w:rsidRPr="00FD10D6" w:rsidRDefault="00573347" w:rsidP="001071E3">
            <w:pPr>
              <w:rPr>
                <w:rFonts w:eastAsia="Times New Roman" w:cs="Times New Roman"/>
                <w:color w:val="000000"/>
              </w:rPr>
            </w:pPr>
            <w:r w:rsidRPr="00FD10D6">
              <w:rPr>
                <w:rFonts w:eastAsia="Times New Roman" w:cs="Times New Roman"/>
                <w:color w:val="000000"/>
              </w:rPr>
              <w:t>Viru-Nigula Spordiklubi</w:t>
            </w:r>
          </w:p>
        </w:tc>
        <w:tc>
          <w:tcPr>
            <w:tcW w:w="5275" w:type="dxa"/>
            <w:tcBorders>
              <w:top w:val="nil"/>
              <w:left w:val="nil"/>
              <w:bottom w:val="single" w:sz="4" w:space="0" w:color="auto"/>
              <w:right w:val="single" w:sz="4" w:space="0" w:color="auto"/>
            </w:tcBorders>
            <w:shd w:val="clear" w:color="auto" w:fill="auto"/>
            <w:noWrap/>
            <w:vAlign w:val="bottom"/>
          </w:tcPr>
          <w:p w14:paraId="07DEE7E4" w14:textId="77777777" w:rsidR="00573347" w:rsidRPr="00FD10D6" w:rsidRDefault="00573347" w:rsidP="001071E3">
            <w:pPr>
              <w:rPr>
                <w:rFonts w:eastAsia="Times New Roman" w:cs="Times New Roman"/>
                <w:color w:val="000000"/>
              </w:rPr>
            </w:pPr>
            <w:r w:rsidRPr="00FD10D6">
              <w:rPr>
                <w:rFonts w:eastAsia="Times New Roman" w:cs="Times New Roman"/>
                <w:color w:val="000000"/>
              </w:rPr>
              <w:t>Fotograafiakoolitus “Õpime kvaliteetselt jäädvustama oma klubi jalajälgi”</w:t>
            </w:r>
          </w:p>
        </w:tc>
      </w:tr>
      <w:tr w:rsidR="00A865F0" w:rsidRPr="00FD10D6" w14:paraId="342315D7"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0867DE17" w14:textId="77777777" w:rsidR="00A865F0" w:rsidRPr="00FD10D6" w:rsidRDefault="00573347" w:rsidP="001071E3">
            <w:pPr>
              <w:rPr>
                <w:rFonts w:eastAsia="Times New Roman" w:cs="Times New Roman"/>
                <w:b/>
                <w:color w:val="000000"/>
              </w:rPr>
            </w:pPr>
            <w:r w:rsidRPr="00FD10D6">
              <w:rPr>
                <w:rFonts w:eastAsia="Times New Roman" w:cs="Times New Roman"/>
                <w:b/>
                <w:color w:val="000000"/>
              </w:rPr>
              <w:t xml:space="preserve"> </w:t>
            </w:r>
          </w:p>
        </w:tc>
        <w:tc>
          <w:tcPr>
            <w:tcW w:w="3299" w:type="dxa"/>
            <w:tcBorders>
              <w:top w:val="nil"/>
              <w:left w:val="nil"/>
              <w:bottom w:val="single" w:sz="4" w:space="0" w:color="auto"/>
              <w:right w:val="single" w:sz="4" w:space="0" w:color="auto"/>
            </w:tcBorders>
            <w:shd w:val="clear" w:color="auto" w:fill="auto"/>
            <w:noWrap/>
            <w:vAlign w:val="bottom"/>
            <w:hideMark/>
          </w:tcPr>
          <w:p w14:paraId="13BFBB93" w14:textId="77777777" w:rsidR="00A865F0" w:rsidRPr="00FD10D6" w:rsidRDefault="00573347" w:rsidP="001071E3">
            <w:pPr>
              <w:rPr>
                <w:rFonts w:eastAsia="Times New Roman" w:cs="Times New Roman"/>
                <w:color w:val="000000"/>
              </w:rPr>
            </w:pPr>
            <w:r w:rsidRPr="00FD10D6">
              <w:rPr>
                <w:rFonts w:eastAsia="Times New Roman" w:cs="Times New Roman"/>
                <w:color w:val="000000"/>
              </w:rPr>
              <w:t>Kadila Naisselts</w:t>
            </w:r>
          </w:p>
        </w:tc>
        <w:tc>
          <w:tcPr>
            <w:tcW w:w="5275" w:type="dxa"/>
            <w:tcBorders>
              <w:top w:val="nil"/>
              <w:left w:val="nil"/>
              <w:bottom w:val="single" w:sz="4" w:space="0" w:color="auto"/>
              <w:right w:val="single" w:sz="4" w:space="0" w:color="auto"/>
            </w:tcBorders>
            <w:shd w:val="clear" w:color="auto" w:fill="auto"/>
            <w:noWrap/>
            <w:vAlign w:val="bottom"/>
            <w:hideMark/>
          </w:tcPr>
          <w:p w14:paraId="3D8BB81D" w14:textId="77777777" w:rsidR="00A865F0" w:rsidRPr="00FD10D6" w:rsidRDefault="00573347" w:rsidP="001071E3">
            <w:pPr>
              <w:rPr>
                <w:rFonts w:eastAsia="Times New Roman" w:cs="Times New Roman"/>
                <w:color w:val="000000"/>
              </w:rPr>
            </w:pPr>
            <w:r w:rsidRPr="00FD10D6">
              <w:rPr>
                <w:rFonts w:eastAsia="Times New Roman" w:cs="Times New Roman"/>
                <w:color w:val="000000"/>
              </w:rPr>
              <w:t>Külateatrite kokkutulek Kadilas</w:t>
            </w:r>
          </w:p>
        </w:tc>
      </w:tr>
      <w:tr w:rsidR="00A865F0" w:rsidRPr="00FD10D6" w14:paraId="3C3D1E88"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4109A2C3"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29B5DB86" w14:textId="77777777" w:rsidR="00A865F0" w:rsidRPr="00FD10D6" w:rsidRDefault="00573347" w:rsidP="001071E3">
            <w:pPr>
              <w:rPr>
                <w:rFonts w:eastAsia="Times New Roman" w:cs="Times New Roman"/>
                <w:color w:val="000000"/>
              </w:rPr>
            </w:pPr>
            <w:r w:rsidRPr="00FD10D6">
              <w:rPr>
                <w:rFonts w:eastAsia="Times New Roman" w:cs="Times New Roman"/>
                <w:color w:val="000000"/>
              </w:rPr>
              <w:t>MTÜ Partnerid</w:t>
            </w:r>
          </w:p>
        </w:tc>
        <w:tc>
          <w:tcPr>
            <w:tcW w:w="5275" w:type="dxa"/>
            <w:tcBorders>
              <w:top w:val="nil"/>
              <w:left w:val="nil"/>
              <w:bottom w:val="single" w:sz="4" w:space="0" w:color="auto"/>
              <w:right w:val="single" w:sz="4" w:space="0" w:color="auto"/>
            </w:tcBorders>
            <w:shd w:val="clear" w:color="auto" w:fill="auto"/>
            <w:noWrap/>
            <w:vAlign w:val="bottom"/>
            <w:hideMark/>
          </w:tcPr>
          <w:p w14:paraId="40B35E80" w14:textId="77777777" w:rsidR="00A865F0" w:rsidRPr="00FD10D6" w:rsidRDefault="00573347" w:rsidP="001071E3">
            <w:pPr>
              <w:rPr>
                <w:rFonts w:eastAsia="Times New Roman" w:cs="Times New Roman"/>
                <w:color w:val="000000"/>
              </w:rPr>
            </w:pPr>
            <w:r w:rsidRPr="00FD10D6">
              <w:rPr>
                <w:rFonts w:eastAsia="Times New Roman" w:cs="Times New Roman"/>
                <w:color w:val="000000"/>
              </w:rPr>
              <w:t>Ühisüritus “LEADER annab maaelule võlu”</w:t>
            </w:r>
          </w:p>
        </w:tc>
      </w:tr>
      <w:tr w:rsidR="00A865F0" w:rsidRPr="00FD10D6" w14:paraId="13BAA1DF"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0FC90C91"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2EF3E341" w14:textId="77777777" w:rsidR="00A865F0" w:rsidRPr="00FD10D6" w:rsidRDefault="00573347" w:rsidP="001071E3">
            <w:pPr>
              <w:rPr>
                <w:rFonts w:eastAsia="Times New Roman" w:cs="Times New Roman"/>
                <w:color w:val="000000"/>
              </w:rPr>
            </w:pPr>
            <w:r w:rsidRPr="00FD10D6">
              <w:rPr>
                <w:rFonts w:eastAsia="Times New Roman" w:cs="Times New Roman"/>
                <w:color w:val="000000"/>
              </w:rPr>
              <w:t>MTÜ Vahva Vaeküla</w:t>
            </w:r>
          </w:p>
        </w:tc>
        <w:tc>
          <w:tcPr>
            <w:tcW w:w="5275" w:type="dxa"/>
            <w:tcBorders>
              <w:top w:val="nil"/>
              <w:left w:val="nil"/>
              <w:bottom w:val="single" w:sz="4" w:space="0" w:color="auto"/>
              <w:right w:val="single" w:sz="4" w:space="0" w:color="auto"/>
            </w:tcBorders>
            <w:shd w:val="clear" w:color="auto" w:fill="auto"/>
            <w:noWrap/>
            <w:vAlign w:val="bottom"/>
            <w:hideMark/>
          </w:tcPr>
          <w:p w14:paraId="5D620084" w14:textId="77777777" w:rsidR="00A865F0" w:rsidRPr="00FD10D6" w:rsidRDefault="00573347" w:rsidP="001071E3">
            <w:pPr>
              <w:rPr>
                <w:rFonts w:eastAsia="Times New Roman" w:cs="Times New Roman"/>
                <w:color w:val="000000"/>
              </w:rPr>
            </w:pPr>
            <w:r w:rsidRPr="00FD10D6">
              <w:rPr>
                <w:rFonts w:eastAsia="Times New Roman" w:cs="Times New Roman"/>
                <w:color w:val="000000"/>
              </w:rPr>
              <w:t>Ühisüritus “Nõiad koos – alati hoos”</w:t>
            </w:r>
          </w:p>
        </w:tc>
      </w:tr>
      <w:tr w:rsidR="00A865F0" w:rsidRPr="00FD10D6" w14:paraId="0051A98B"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79E09A49"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388BDE27" w14:textId="77777777" w:rsidR="00A865F0" w:rsidRPr="00FD10D6" w:rsidRDefault="00573347" w:rsidP="001071E3">
            <w:pPr>
              <w:rPr>
                <w:rFonts w:eastAsia="Times New Roman" w:cs="Times New Roman"/>
                <w:color w:val="000000"/>
              </w:rPr>
            </w:pPr>
            <w:r w:rsidRPr="00FD10D6">
              <w:rPr>
                <w:rFonts w:eastAsia="Times New Roman" w:cs="Times New Roman"/>
                <w:color w:val="000000"/>
              </w:rPr>
              <w:t>MTÜ Kunda Sotsiaal- ja Terviskeskus</w:t>
            </w:r>
          </w:p>
        </w:tc>
        <w:tc>
          <w:tcPr>
            <w:tcW w:w="5275" w:type="dxa"/>
            <w:tcBorders>
              <w:top w:val="nil"/>
              <w:left w:val="nil"/>
              <w:bottom w:val="single" w:sz="4" w:space="0" w:color="auto"/>
              <w:right w:val="single" w:sz="4" w:space="0" w:color="auto"/>
            </w:tcBorders>
            <w:shd w:val="clear" w:color="auto" w:fill="auto"/>
            <w:noWrap/>
            <w:vAlign w:val="bottom"/>
            <w:hideMark/>
          </w:tcPr>
          <w:p w14:paraId="68D64CEA" w14:textId="77777777" w:rsidR="00A865F0" w:rsidRPr="00FD10D6" w:rsidRDefault="00573347" w:rsidP="001071E3">
            <w:pPr>
              <w:rPr>
                <w:rFonts w:eastAsia="Times New Roman" w:cs="Times New Roman"/>
                <w:color w:val="000000"/>
              </w:rPr>
            </w:pPr>
            <w:r w:rsidRPr="00FD10D6">
              <w:rPr>
                <w:rFonts w:eastAsia="Times New Roman" w:cs="Times New Roman"/>
                <w:color w:val="000000"/>
              </w:rPr>
              <w:t>Ühisüritus “Pereväärtused – hindamatu kogemus”</w:t>
            </w:r>
          </w:p>
        </w:tc>
      </w:tr>
      <w:tr w:rsidR="00A865F0" w:rsidRPr="00FD10D6" w14:paraId="4ED21FDF"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57E1E8A0"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10A625A2" w14:textId="77777777" w:rsidR="00A865F0" w:rsidRPr="00FD10D6" w:rsidRDefault="00573347" w:rsidP="001071E3">
            <w:pPr>
              <w:rPr>
                <w:rFonts w:eastAsia="Times New Roman" w:cs="Times New Roman"/>
                <w:color w:val="000000"/>
              </w:rPr>
            </w:pPr>
            <w:r w:rsidRPr="00FD10D6">
              <w:rPr>
                <w:rFonts w:eastAsia="Times New Roman" w:cs="Times New Roman"/>
                <w:color w:val="000000"/>
              </w:rPr>
              <w:t>Vaba Ühiskonna Selts</w:t>
            </w:r>
          </w:p>
        </w:tc>
        <w:tc>
          <w:tcPr>
            <w:tcW w:w="5275" w:type="dxa"/>
            <w:tcBorders>
              <w:top w:val="nil"/>
              <w:left w:val="nil"/>
              <w:bottom w:val="single" w:sz="4" w:space="0" w:color="auto"/>
              <w:right w:val="single" w:sz="4" w:space="0" w:color="auto"/>
            </w:tcBorders>
            <w:shd w:val="clear" w:color="auto" w:fill="auto"/>
            <w:noWrap/>
            <w:vAlign w:val="bottom"/>
            <w:hideMark/>
          </w:tcPr>
          <w:p w14:paraId="50FE821B" w14:textId="77777777" w:rsidR="00A865F0" w:rsidRPr="00FD10D6" w:rsidRDefault="00573347" w:rsidP="001071E3">
            <w:pPr>
              <w:rPr>
                <w:rFonts w:eastAsia="Times New Roman" w:cs="Times New Roman"/>
                <w:color w:val="000000"/>
              </w:rPr>
            </w:pPr>
            <w:r w:rsidRPr="00FD10D6">
              <w:rPr>
                <w:rFonts w:eastAsia="Times New Roman" w:cs="Times New Roman"/>
                <w:color w:val="000000"/>
              </w:rPr>
              <w:t>Ühisüritus “K9 kokkutulek”</w:t>
            </w:r>
          </w:p>
        </w:tc>
      </w:tr>
      <w:tr w:rsidR="00A865F0" w:rsidRPr="00FD10D6" w14:paraId="703E7567"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6E1D9496"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7FDA31E1" w14:textId="77777777" w:rsidR="00A865F0" w:rsidRPr="00FD10D6" w:rsidRDefault="00573347" w:rsidP="001071E3">
            <w:pPr>
              <w:rPr>
                <w:rFonts w:eastAsia="Times New Roman" w:cs="Times New Roman"/>
                <w:color w:val="000000"/>
              </w:rPr>
            </w:pPr>
            <w:r w:rsidRPr="00FD10D6">
              <w:rPr>
                <w:rFonts w:eastAsia="Times New Roman" w:cs="Times New Roman"/>
                <w:color w:val="000000"/>
              </w:rPr>
              <w:t>MTÜ Uus Uhtna</w:t>
            </w:r>
          </w:p>
        </w:tc>
        <w:tc>
          <w:tcPr>
            <w:tcW w:w="5275" w:type="dxa"/>
            <w:tcBorders>
              <w:top w:val="nil"/>
              <w:left w:val="nil"/>
              <w:bottom w:val="single" w:sz="4" w:space="0" w:color="auto"/>
              <w:right w:val="single" w:sz="4" w:space="0" w:color="auto"/>
            </w:tcBorders>
            <w:shd w:val="clear" w:color="auto" w:fill="auto"/>
            <w:noWrap/>
            <w:vAlign w:val="bottom"/>
            <w:hideMark/>
          </w:tcPr>
          <w:p w14:paraId="70B87A73" w14:textId="77777777" w:rsidR="00A865F0" w:rsidRPr="00FD10D6" w:rsidRDefault="00573347" w:rsidP="001071E3">
            <w:pPr>
              <w:rPr>
                <w:rFonts w:eastAsia="Times New Roman" w:cs="Times New Roman"/>
                <w:color w:val="000000"/>
              </w:rPr>
            </w:pPr>
            <w:r w:rsidRPr="00FD10D6">
              <w:rPr>
                <w:rFonts w:eastAsia="Times New Roman" w:cs="Times New Roman"/>
                <w:color w:val="000000"/>
              </w:rPr>
              <w:t>Ühisüritus “Viis sammu parema tervise nimel”</w:t>
            </w:r>
          </w:p>
        </w:tc>
      </w:tr>
      <w:tr w:rsidR="00A865F0" w:rsidRPr="00FD10D6" w14:paraId="26E4FEAE"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272AD25A"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30D489C2" w14:textId="77777777" w:rsidR="00A865F0" w:rsidRPr="00FD10D6" w:rsidRDefault="00573347" w:rsidP="001071E3">
            <w:pPr>
              <w:rPr>
                <w:rFonts w:eastAsia="Times New Roman" w:cs="Times New Roman"/>
                <w:color w:val="000000"/>
              </w:rPr>
            </w:pPr>
            <w:r w:rsidRPr="00FD10D6">
              <w:rPr>
                <w:rFonts w:eastAsia="Times New Roman" w:cs="Times New Roman"/>
                <w:color w:val="000000"/>
              </w:rPr>
              <w:t>MTÜ Sõmeru Start</w:t>
            </w:r>
          </w:p>
        </w:tc>
        <w:tc>
          <w:tcPr>
            <w:tcW w:w="5275" w:type="dxa"/>
            <w:tcBorders>
              <w:top w:val="nil"/>
              <w:left w:val="nil"/>
              <w:bottom w:val="single" w:sz="4" w:space="0" w:color="auto"/>
              <w:right w:val="single" w:sz="4" w:space="0" w:color="auto"/>
            </w:tcBorders>
            <w:shd w:val="clear" w:color="auto" w:fill="auto"/>
            <w:noWrap/>
            <w:vAlign w:val="bottom"/>
            <w:hideMark/>
          </w:tcPr>
          <w:p w14:paraId="64B5A0C1" w14:textId="77777777" w:rsidR="00A865F0" w:rsidRPr="00FD10D6" w:rsidRDefault="00573347" w:rsidP="001071E3">
            <w:pPr>
              <w:rPr>
                <w:rFonts w:eastAsia="Times New Roman" w:cs="Times New Roman"/>
                <w:color w:val="000000"/>
              </w:rPr>
            </w:pPr>
            <w:r w:rsidRPr="00FD10D6">
              <w:rPr>
                <w:rFonts w:eastAsia="Times New Roman" w:cs="Times New Roman"/>
                <w:color w:val="000000"/>
              </w:rPr>
              <w:t>Ühisüritus “Loomepäev”</w:t>
            </w:r>
          </w:p>
        </w:tc>
      </w:tr>
      <w:tr w:rsidR="00A865F0" w:rsidRPr="00FD10D6" w14:paraId="1D8ED6AC"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hideMark/>
          </w:tcPr>
          <w:p w14:paraId="3A0B28A3" w14:textId="77777777" w:rsidR="00A865F0" w:rsidRPr="00FD10D6" w:rsidRDefault="00A865F0" w:rsidP="00573347">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hideMark/>
          </w:tcPr>
          <w:p w14:paraId="5922BD5F" w14:textId="77777777" w:rsidR="00A865F0" w:rsidRPr="00FD10D6" w:rsidRDefault="00573347" w:rsidP="00573347">
            <w:pPr>
              <w:rPr>
                <w:rFonts w:eastAsia="Times New Roman" w:cs="Times New Roman"/>
                <w:color w:val="000000"/>
              </w:rPr>
            </w:pPr>
            <w:r w:rsidRPr="00FD10D6">
              <w:rPr>
                <w:rFonts w:eastAsia="Times New Roman" w:cs="Times New Roman"/>
                <w:color w:val="000000"/>
              </w:rPr>
              <w:t>Vinni Spordiklubi “Tammed”</w:t>
            </w:r>
          </w:p>
        </w:tc>
        <w:tc>
          <w:tcPr>
            <w:tcW w:w="5275" w:type="dxa"/>
            <w:tcBorders>
              <w:top w:val="nil"/>
              <w:left w:val="nil"/>
              <w:bottom w:val="single" w:sz="4" w:space="0" w:color="auto"/>
              <w:right w:val="single" w:sz="4" w:space="0" w:color="auto"/>
            </w:tcBorders>
            <w:shd w:val="clear" w:color="auto" w:fill="auto"/>
            <w:noWrap/>
            <w:hideMark/>
          </w:tcPr>
          <w:p w14:paraId="24C7BC48" w14:textId="77777777" w:rsidR="00A865F0" w:rsidRPr="00FD10D6" w:rsidRDefault="00573347" w:rsidP="00573347">
            <w:pPr>
              <w:rPr>
                <w:rFonts w:eastAsia="Times New Roman" w:cs="Times New Roman"/>
                <w:color w:val="000000"/>
              </w:rPr>
            </w:pPr>
            <w:r w:rsidRPr="00FD10D6">
              <w:rPr>
                <w:rFonts w:eastAsia="Times New Roman" w:cs="Times New Roman"/>
                <w:color w:val="000000"/>
              </w:rPr>
              <w:t>Sportlike ürituste sarja “Vinni Tammed 10” korraldamine</w:t>
            </w:r>
          </w:p>
        </w:tc>
      </w:tr>
      <w:tr w:rsidR="00A865F0" w:rsidRPr="00FD10D6" w14:paraId="6B997C29"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0BCE4706"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0387700C" w14:textId="77777777" w:rsidR="00A865F0" w:rsidRPr="00FD10D6" w:rsidRDefault="00573347" w:rsidP="001071E3">
            <w:pPr>
              <w:rPr>
                <w:rFonts w:eastAsia="Times New Roman" w:cs="Times New Roman"/>
                <w:color w:val="000000"/>
              </w:rPr>
            </w:pPr>
            <w:r w:rsidRPr="00FD10D6">
              <w:rPr>
                <w:rFonts w:eastAsia="Times New Roman" w:cs="Times New Roman"/>
                <w:color w:val="000000"/>
              </w:rPr>
              <w:t>MTÜ Junargo</w:t>
            </w:r>
          </w:p>
        </w:tc>
        <w:tc>
          <w:tcPr>
            <w:tcW w:w="5275" w:type="dxa"/>
            <w:tcBorders>
              <w:top w:val="nil"/>
              <w:left w:val="nil"/>
              <w:bottom w:val="single" w:sz="4" w:space="0" w:color="auto"/>
              <w:right w:val="single" w:sz="4" w:space="0" w:color="auto"/>
            </w:tcBorders>
            <w:shd w:val="clear" w:color="auto" w:fill="auto"/>
            <w:noWrap/>
            <w:vAlign w:val="bottom"/>
            <w:hideMark/>
          </w:tcPr>
          <w:p w14:paraId="7DE23F0B" w14:textId="77777777" w:rsidR="00A865F0" w:rsidRPr="00FD10D6" w:rsidRDefault="00573347" w:rsidP="001071E3">
            <w:pPr>
              <w:rPr>
                <w:rFonts w:eastAsia="Times New Roman" w:cs="Times New Roman"/>
                <w:color w:val="000000"/>
              </w:rPr>
            </w:pPr>
            <w:r w:rsidRPr="00FD10D6">
              <w:rPr>
                <w:rFonts w:eastAsia="Times New Roman" w:cs="Times New Roman"/>
                <w:color w:val="000000"/>
              </w:rPr>
              <w:t>Roodevälja küla Sportlik perepäev</w:t>
            </w:r>
          </w:p>
        </w:tc>
      </w:tr>
      <w:tr w:rsidR="00A865F0" w:rsidRPr="00FD10D6" w14:paraId="37040E18"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7A3D11C6"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13DFD3E4" w14:textId="77777777" w:rsidR="00A865F0" w:rsidRPr="00FD10D6" w:rsidRDefault="008F64A9" w:rsidP="001071E3">
            <w:pPr>
              <w:rPr>
                <w:rFonts w:eastAsia="Times New Roman" w:cs="Times New Roman"/>
                <w:color w:val="000000"/>
              </w:rPr>
            </w:pPr>
            <w:r w:rsidRPr="00FD10D6">
              <w:rPr>
                <w:rFonts w:eastAsia="Times New Roman" w:cs="Times New Roman"/>
                <w:color w:val="000000"/>
              </w:rPr>
              <w:t>Ubja Külaselts Linda</w:t>
            </w:r>
          </w:p>
        </w:tc>
        <w:tc>
          <w:tcPr>
            <w:tcW w:w="5275" w:type="dxa"/>
            <w:tcBorders>
              <w:top w:val="nil"/>
              <w:left w:val="nil"/>
              <w:bottom w:val="single" w:sz="4" w:space="0" w:color="auto"/>
              <w:right w:val="single" w:sz="4" w:space="0" w:color="auto"/>
            </w:tcBorders>
            <w:shd w:val="clear" w:color="auto" w:fill="auto"/>
            <w:noWrap/>
            <w:vAlign w:val="bottom"/>
            <w:hideMark/>
          </w:tcPr>
          <w:p w14:paraId="0CD08828" w14:textId="77777777" w:rsidR="00A865F0" w:rsidRPr="00FD10D6" w:rsidRDefault="008F64A9" w:rsidP="001071E3">
            <w:pPr>
              <w:rPr>
                <w:rFonts w:eastAsia="Times New Roman" w:cs="Times New Roman"/>
                <w:color w:val="000000"/>
              </w:rPr>
            </w:pPr>
            <w:r w:rsidRPr="00FD10D6">
              <w:rPr>
                <w:rFonts w:eastAsia="Times New Roman" w:cs="Times New Roman"/>
                <w:color w:val="000000"/>
              </w:rPr>
              <w:t>Ühisüritus “Suvised spordipäevad Ubjas”</w:t>
            </w:r>
          </w:p>
        </w:tc>
      </w:tr>
      <w:tr w:rsidR="00A865F0" w:rsidRPr="00FD10D6" w14:paraId="047E94AB"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319D84F6"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0302ADD5" w14:textId="77777777" w:rsidR="00A865F0" w:rsidRPr="00FD10D6" w:rsidRDefault="008F64A9" w:rsidP="001071E3">
            <w:pPr>
              <w:rPr>
                <w:rFonts w:eastAsia="Times New Roman" w:cs="Times New Roman"/>
                <w:color w:val="000000"/>
              </w:rPr>
            </w:pPr>
            <w:r w:rsidRPr="00FD10D6">
              <w:rPr>
                <w:rFonts w:eastAsia="Times New Roman" w:cs="Times New Roman"/>
                <w:color w:val="000000"/>
              </w:rPr>
              <w:t>MTÜ Tudu Haridus- ja Spordiselts</w:t>
            </w:r>
          </w:p>
        </w:tc>
        <w:tc>
          <w:tcPr>
            <w:tcW w:w="5275" w:type="dxa"/>
            <w:tcBorders>
              <w:top w:val="nil"/>
              <w:left w:val="nil"/>
              <w:bottom w:val="single" w:sz="4" w:space="0" w:color="auto"/>
              <w:right w:val="single" w:sz="4" w:space="0" w:color="auto"/>
            </w:tcBorders>
            <w:shd w:val="clear" w:color="auto" w:fill="auto"/>
            <w:noWrap/>
            <w:vAlign w:val="bottom"/>
            <w:hideMark/>
          </w:tcPr>
          <w:p w14:paraId="18D37D67" w14:textId="77777777" w:rsidR="00A865F0" w:rsidRPr="00FD10D6" w:rsidRDefault="008F64A9" w:rsidP="001071E3">
            <w:pPr>
              <w:rPr>
                <w:rFonts w:eastAsia="Times New Roman" w:cs="Times New Roman"/>
                <w:color w:val="000000"/>
              </w:rPr>
            </w:pPr>
            <w:r w:rsidRPr="00FD10D6">
              <w:rPr>
                <w:rFonts w:eastAsia="Times New Roman" w:cs="Times New Roman"/>
                <w:color w:val="000000"/>
              </w:rPr>
              <w:t>Ühisüritus “1000 aastat Tudu küla”</w:t>
            </w:r>
          </w:p>
        </w:tc>
      </w:tr>
      <w:tr w:rsidR="00A865F0" w:rsidRPr="00FD10D6" w14:paraId="19144414"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071A09BD"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0CF4522F" w14:textId="77777777" w:rsidR="00A865F0" w:rsidRPr="00FD10D6" w:rsidRDefault="008F64A9" w:rsidP="001071E3">
            <w:pPr>
              <w:rPr>
                <w:rFonts w:eastAsia="Times New Roman" w:cs="Times New Roman"/>
                <w:color w:val="000000"/>
              </w:rPr>
            </w:pPr>
            <w:r w:rsidRPr="00FD10D6">
              <w:rPr>
                <w:rFonts w:eastAsia="Times New Roman" w:cs="Times New Roman"/>
                <w:color w:val="000000"/>
              </w:rPr>
              <w:t>Spordiklubi Tahmaküla</w:t>
            </w:r>
            <w:r w:rsidR="00105EA3" w:rsidRPr="00FD10D6">
              <w:rPr>
                <w:rFonts w:eastAsia="Times New Roman" w:cs="Times New Roman"/>
                <w:color w:val="000000"/>
              </w:rPr>
              <w:t xml:space="preserve"> </w:t>
            </w:r>
            <w:r w:rsidRPr="00FD10D6">
              <w:rPr>
                <w:rFonts w:eastAsia="Times New Roman" w:cs="Times New Roman"/>
                <w:color w:val="000000"/>
              </w:rPr>
              <w:t>United</w:t>
            </w:r>
          </w:p>
        </w:tc>
        <w:tc>
          <w:tcPr>
            <w:tcW w:w="5275" w:type="dxa"/>
            <w:tcBorders>
              <w:top w:val="nil"/>
              <w:left w:val="nil"/>
              <w:bottom w:val="single" w:sz="4" w:space="0" w:color="auto"/>
              <w:right w:val="single" w:sz="4" w:space="0" w:color="auto"/>
            </w:tcBorders>
            <w:shd w:val="clear" w:color="auto" w:fill="auto"/>
            <w:noWrap/>
            <w:vAlign w:val="bottom"/>
            <w:hideMark/>
          </w:tcPr>
          <w:p w14:paraId="1401833C" w14:textId="77777777" w:rsidR="00A865F0" w:rsidRPr="00FD10D6" w:rsidRDefault="008F64A9" w:rsidP="001071E3">
            <w:pPr>
              <w:rPr>
                <w:rFonts w:eastAsia="Times New Roman" w:cs="Times New Roman"/>
                <w:color w:val="000000"/>
              </w:rPr>
            </w:pPr>
            <w:r w:rsidRPr="00FD10D6">
              <w:rPr>
                <w:rFonts w:eastAsia="Times New Roman" w:cs="Times New Roman"/>
                <w:color w:val="000000"/>
              </w:rPr>
              <w:t>Spordipäev “Haljala valla külade mängud 2012”</w:t>
            </w:r>
          </w:p>
        </w:tc>
      </w:tr>
      <w:tr w:rsidR="00A865F0" w:rsidRPr="00FD10D6" w14:paraId="0B885D30"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39847E58"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2AEFCFF6" w14:textId="77777777" w:rsidR="00A865F0" w:rsidRPr="00FD10D6" w:rsidRDefault="008F64A9" w:rsidP="001071E3">
            <w:pPr>
              <w:rPr>
                <w:rFonts w:eastAsia="Times New Roman" w:cs="Times New Roman"/>
                <w:color w:val="000000"/>
              </w:rPr>
            </w:pPr>
            <w:r w:rsidRPr="00FD10D6">
              <w:rPr>
                <w:rFonts w:eastAsia="Times New Roman" w:cs="Times New Roman"/>
                <w:color w:val="000000"/>
              </w:rPr>
              <w:t>Varangu Külaselts</w:t>
            </w:r>
          </w:p>
        </w:tc>
        <w:tc>
          <w:tcPr>
            <w:tcW w:w="5275" w:type="dxa"/>
            <w:tcBorders>
              <w:top w:val="nil"/>
              <w:left w:val="nil"/>
              <w:bottom w:val="single" w:sz="4" w:space="0" w:color="auto"/>
              <w:right w:val="single" w:sz="4" w:space="0" w:color="auto"/>
            </w:tcBorders>
            <w:shd w:val="clear" w:color="auto" w:fill="auto"/>
            <w:noWrap/>
            <w:vAlign w:val="bottom"/>
            <w:hideMark/>
          </w:tcPr>
          <w:p w14:paraId="4D09C99D" w14:textId="77777777" w:rsidR="00A865F0" w:rsidRPr="00FD10D6" w:rsidRDefault="008F64A9" w:rsidP="001071E3">
            <w:pPr>
              <w:rPr>
                <w:rFonts w:eastAsia="Times New Roman" w:cs="Times New Roman"/>
                <w:color w:val="000000"/>
              </w:rPr>
            </w:pPr>
            <w:r w:rsidRPr="00FD10D6">
              <w:rPr>
                <w:rFonts w:eastAsia="Times New Roman" w:cs="Times New Roman"/>
                <w:color w:val="000000"/>
              </w:rPr>
              <w:t>Ühisüritus „ Sport</w:t>
            </w:r>
            <w:r w:rsidR="00631F34" w:rsidRPr="00FD10D6">
              <w:rPr>
                <w:rFonts w:eastAsia="Times New Roman" w:cs="Times New Roman"/>
                <w:color w:val="000000"/>
              </w:rPr>
              <w:t>-laua</w:t>
            </w:r>
            <w:r w:rsidRPr="00FD10D6">
              <w:rPr>
                <w:rFonts w:eastAsia="Times New Roman" w:cs="Times New Roman"/>
                <w:color w:val="000000"/>
              </w:rPr>
              <w:t>mängude võistlused Varangul“</w:t>
            </w:r>
          </w:p>
        </w:tc>
      </w:tr>
      <w:tr w:rsidR="00A865F0" w:rsidRPr="00FD10D6" w14:paraId="16CB03C6"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096BA30D"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015AEE70" w14:textId="77777777" w:rsidR="00A865F0" w:rsidRPr="00FD10D6" w:rsidRDefault="008F64A9" w:rsidP="001071E3">
            <w:pPr>
              <w:rPr>
                <w:rFonts w:eastAsia="Times New Roman" w:cs="Times New Roman"/>
                <w:color w:val="000000"/>
              </w:rPr>
            </w:pPr>
            <w:r w:rsidRPr="00FD10D6">
              <w:rPr>
                <w:rFonts w:eastAsia="Times New Roman" w:cs="Times New Roman"/>
                <w:color w:val="000000"/>
              </w:rPr>
              <w:t>Tudu Maanaiste Selts Loit</w:t>
            </w:r>
          </w:p>
        </w:tc>
        <w:tc>
          <w:tcPr>
            <w:tcW w:w="5275" w:type="dxa"/>
            <w:tcBorders>
              <w:top w:val="nil"/>
              <w:left w:val="nil"/>
              <w:bottom w:val="single" w:sz="4" w:space="0" w:color="auto"/>
              <w:right w:val="single" w:sz="4" w:space="0" w:color="auto"/>
            </w:tcBorders>
            <w:shd w:val="clear" w:color="auto" w:fill="auto"/>
            <w:noWrap/>
            <w:vAlign w:val="bottom"/>
            <w:hideMark/>
          </w:tcPr>
          <w:p w14:paraId="1879E175" w14:textId="77777777" w:rsidR="00A865F0" w:rsidRPr="00FD10D6" w:rsidRDefault="008F64A9" w:rsidP="001071E3">
            <w:pPr>
              <w:rPr>
                <w:rFonts w:eastAsia="Times New Roman" w:cs="Times New Roman"/>
                <w:color w:val="000000"/>
              </w:rPr>
            </w:pPr>
            <w:r w:rsidRPr="00FD10D6">
              <w:rPr>
                <w:rFonts w:eastAsia="Times New Roman" w:cs="Times New Roman"/>
                <w:color w:val="000000"/>
              </w:rPr>
              <w:t>Omakodu Laat Tudus</w:t>
            </w:r>
          </w:p>
        </w:tc>
      </w:tr>
      <w:tr w:rsidR="00A865F0" w:rsidRPr="00FD10D6" w14:paraId="7FD1CCD6"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055C7FBD"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489D255A"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xml:space="preserve">MTÜ </w:t>
            </w:r>
            <w:r w:rsidR="008F64A9" w:rsidRPr="00FD10D6">
              <w:rPr>
                <w:rFonts w:eastAsia="Times New Roman" w:cs="Times New Roman"/>
                <w:color w:val="000000"/>
              </w:rPr>
              <w:t>Huvialakeskus Savikoda</w:t>
            </w:r>
          </w:p>
        </w:tc>
        <w:tc>
          <w:tcPr>
            <w:tcW w:w="5275" w:type="dxa"/>
            <w:tcBorders>
              <w:top w:val="nil"/>
              <w:left w:val="nil"/>
              <w:bottom w:val="single" w:sz="4" w:space="0" w:color="auto"/>
              <w:right w:val="single" w:sz="4" w:space="0" w:color="auto"/>
            </w:tcBorders>
            <w:shd w:val="clear" w:color="auto" w:fill="auto"/>
            <w:noWrap/>
            <w:vAlign w:val="bottom"/>
            <w:hideMark/>
          </w:tcPr>
          <w:p w14:paraId="4FAECBEB" w14:textId="77777777" w:rsidR="00A865F0" w:rsidRPr="00FD10D6" w:rsidRDefault="008F64A9" w:rsidP="001071E3">
            <w:pPr>
              <w:rPr>
                <w:rFonts w:eastAsia="Times New Roman" w:cs="Times New Roman"/>
                <w:color w:val="000000"/>
              </w:rPr>
            </w:pPr>
            <w:r w:rsidRPr="00FD10D6">
              <w:rPr>
                <w:rFonts w:eastAsia="Times New Roman" w:cs="Times New Roman"/>
                <w:color w:val="000000"/>
              </w:rPr>
              <w:t>Inspiratsioonipäev III „Looduse hääled ja mustrid“</w:t>
            </w:r>
          </w:p>
        </w:tc>
      </w:tr>
      <w:tr w:rsidR="00A865F0" w:rsidRPr="00FD10D6" w14:paraId="5B259311"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2EAC1F1C"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1C324845" w14:textId="77777777" w:rsidR="00A865F0" w:rsidRPr="00FD10D6" w:rsidRDefault="000C77C3" w:rsidP="001071E3">
            <w:pPr>
              <w:rPr>
                <w:rFonts w:eastAsia="Times New Roman" w:cs="Times New Roman"/>
                <w:color w:val="000000"/>
              </w:rPr>
            </w:pPr>
            <w:r w:rsidRPr="00FD10D6">
              <w:rPr>
                <w:rFonts w:eastAsia="Times New Roman" w:cs="Times New Roman"/>
                <w:color w:val="000000"/>
              </w:rPr>
              <w:t>Haljala Vallavalitsus</w:t>
            </w:r>
          </w:p>
        </w:tc>
        <w:tc>
          <w:tcPr>
            <w:tcW w:w="5275" w:type="dxa"/>
            <w:tcBorders>
              <w:top w:val="nil"/>
              <w:left w:val="nil"/>
              <w:bottom w:val="single" w:sz="4" w:space="0" w:color="auto"/>
              <w:right w:val="single" w:sz="4" w:space="0" w:color="auto"/>
            </w:tcBorders>
            <w:shd w:val="clear" w:color="auto" w:fill="auto"/>
            <w:noWrap/>
            <w:vAlign w:val="bottom"/>
            <w:hideMark/>
          </w:tcPr>
          <w:p w14:paraId="500B4366" w14:textId="77777777" w:rsidR="00A865F0" w:rsidRPr="00FD10D6" w:rsidRDefault="000C77C3" w:rsidP="001071E3">
            <w:pPr>
              <w:rPr>
                <w:rFonts w:eastAsia="Times New Roman" w:cs="Times New Roman"/>
                <w:color w:val="000000"/>
              </w:rPr>
            </w:pPr>
            <w:r w:rsidRPr="00FD10D6">
              <w:rPr>
                <w:rFonts w:eastAsia="Times New Roman" w:cs="Times New Roman"/>
                <w:color w:val="000000"/>
              </w:rPr>
              <w:t>Ühisürituste „Kodaniku-aasta programm“ korraldamine</w:t>
            </w:r>
          </w:p>
        </w:tc>
      </w:tr>
      <w:tr w:rsidR="00A865F0" w:rsidRPr="00FD10D6" w14:paraId="7832A1A2"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4B87EC69" w14:textId="77777777" w:rsidR="00A865F0" w:rsidRPr="00FD10D6" w:rsidRDefault="00A865F0" w:rsidP="001071E3">
            <w:pPr>
              <w:rPr>
                <w:rFonts w:eastAsia="Times New Roman" w:cs="Times New Roman"/>
                <w:b/>
                <w:color w:val="000000"/>
              </w:rPr>
            </w:pPr>
          </w:p>
        </w:tc>
        <w:tc>
          <w:tcPr>
            <w:tcW w:w="3299" w:type="dxa"/>
            <w:tcBorders>
              <w:top w:val="nil"/>
              <w:left w:val="nil"/>
              <w:bottom w:val="single" w:sz="4" w:space="0" w:color="auto"/>
              <w:right w:val="single" w:sz="4" w:space="0" w:color="auto"/>
            </w:tcBorders>
            <w:shd w:val="clear" w:color="auto" w:fill="auto"/>
            <w:noWrap/>
            <w:vAlign w:val="bottom"/>
            <w:hideMark/>
          </w:tcPr>
          <w:p w14:paraId="38854DF0" w14:textId="77777777" w:rsidR="00A865F0" w:rsidRPr="00FD10D6" w:rsidRDefault="000C77C3" w:rsidP="001071E3">
            <w:pPr>
              <w:rPr>
                <w:rFonts w:eastAsia="Times New Roman" w:cs="Times New Roman"/>
                <w:color w:val="000000"/>
              </w:rPr>
            </w:pPr>
            <w:r w:rsidRPr="00FD10D6">
              <w:rPr>
                <w:rFonts w:eastAsia="Times New Roman" w:cs="Times New Roman"/>
                <w:color w:val="000000"/>
              </w:rPr>
              <w:t>Viru-Nigula Hariduse Selts</w:t>
            </w:r>
          </w:p>
        </w:tc>
        <w:tc>
          <w:tcPr>
            <w:tcW w:w="5275" w:type="dxa"/>
            <w:tcBorders>
              <w:top w:val="nil"/>
              <w:left w:val="nil"/>
              <w:bottom w:val="single" w:sz="4" w:space="0" w:color="auto"/>
              <w:right w:val="single" w:sz="4" w:space="0" w:color="auto"/>
            </w:tcBorders>
            <w:shd w:val="clear" w:color="auto" w:fill="auto"/>
            <w:noWrap/>
            <w:vAlign w:val="bottom"/>
            <w:hideMark/>
          </w:tcPr>
          <w:p w14:paraId="6D0BC933" w14:textId="77777777" w:rsidR="00A865F0" w:rsidRPr="00FD10D6" w:rsidRDefault="000C77C3" w:rsidP="001071E3">
            <w:pPr>
              <w:rPr>
                <w:rFonts w:eastAsia="Times New Roman" w:cs="Times New Roman"/>
                <w:color w:val="000000"/>
              </w:rPr>
            </w:pPr>
            <w:r w:rsidRPr="00FD10D6">
              <w:rPr>
                <w:rFonts w:eastAsia="Times New Roman" w:cs="Times New Roman"/>
                <w:color w:val="000000"/>
              </w:rPr>
              <w:t>Viru-Nigula Hariduselu 145. aastapäeva tähistamine</w:t>
            </w:r>
          </w:p>
        </w:tc>
      </w:tr>
      <w:tr w:rsidR="00A865F0" w:rsidRPr="00FD10D6" w14:paraId="6692FB9B"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496FCAA6"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60BE1373"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xml:space="preserve">MTÜ </w:t>
            </w:r>
            <w:r w:rsidR="000C77C3" w:rsidRPr="00FD10D6">
              <w:rPr>
                <w:rFonts w:eastAsia="Times New Roman" w:cs="Times New Roman"/>
                <w:color w:val="000000"/>
              </w:rPr>
              <w:t>Bikers To Estonia</w:t>
            </w:r>
          </w:p>
        </w:tc>
        <w:tc>
          <w:tcPr>
            <w:tcW w:w="5275" w:type="dxa"/>
            <w:tcBorders>
              <w:top w:val="nil"/>
              <w:left w:val="nil"/>
              <w:bottom w:val="single" w:sz="4" w:space="0" w:color="auto"/>
              <w:right w:val="single" w:sz="4" w:space="0" w:color="auto"/>
            </w:tcBorders>
            <w:shd w:val="clear" w:color="auto" w:fill="auto"/>
            <w:noWrap/>
            <w:vAlign w:val="bottom"/>
            <w:hideMark/>
          </w:tcPr>
          <w:p w14:paraId="76FD181D" w14:textId="77777777" w:rsidR="00A865F0" w:rsidRPr="00FD10D6" w:rsidRDefault="000C77C3" w:rsidP="001071E3">
            <w:pPr>
              <w:rPr>
                <w:rFonts w:eastAsia="Times New Roman" w:cs="Times New Roman"/>
                <w:color w:val="000000"/>
              </w:rPr>
            </w:pPr>
            <w:r w:rsidRPr="00FD10D6">
              <w:rPr>
                <w:rFonts w:eastAsia="Times New Roman" w:cs="Times New Roman"/>
                <w:color w:val="000000"/>
              </w:rPr>
              <w:t>Tarva jaht 2012 korraldamine</w:t>
            </w:r>
          </w:p>
        </w:tc>
      </w:tr>
      <w:tr w:rsidR="00A865F0" w:rsidRPr="00FD10D6" w14:paraId="6E601624"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2FCB58E1"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271D74F9"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xml:space="preserve">MTÜ </w:t>
            </w:r>
            <w:r w:rsidR="000C77C3" w:rsidRPr="00FD10D6">
              <w:rPr>
                <w:rFonts w:eastAsia="Times New Roman" w:cs="Times New Roman"/>
                <w:color w:val="000000"/>
              </w:rPr>
              <w:t>Haljala Noortekeskus</w:t>
            </w:r>
          </w:p>
        </w:tc>
        <w:tc>
          <w:tcPr>
            <w:tcW w:w="5275" w:type="dxa"/>
            <w:tcBorders>
              <w:top w:val="nil"/>
              <w:left w:val="nil"/>
              <w:bottom w:val="single" w:sz="4" w:space="0" w:color="auto"/>
              <w:right w:val="single" w:sz="4" w:space="0" w:color="auto"/>
            </w:tcBorders>
            <w:shd w:val="clear" w:color="auto" w:fill="auto"/>
            <w:noWrap/>
            <w:vAlign w:val="bottom"/>
            <w:hideMark/>
          </w:tcPr>
          <w:p w14:paraId="301D4801" w14:textId="77777777" w:rsidR="00A865F0" w:rsidRPr="00FD10D6" w:rsidRDefault="000C77C3" w:rsidP="001071E3">
            <w:pPr>
              <w:rPr>
                <w:rFonts w:eastAsia="Times New Roman" w:cs="Times New Roman"/>
                <w:color w:val="000000"/>
              </w:rPr>
            </w:pPr>
            <w:r w:rsidRPr="00FD10D6">
              <w:rPr>
                <w:rFonts w:eastAsia="Times New Roman" w:cs="Times New Roman"/>
                <w:color w:val="000000"/>
              </w:rPr>
              <w:t>Ühisüritus “100 aastat haridust Haljalas”</w:t>
            </w:r>
          </w:p>
        </w:tc>
      </w:tr>
      <w:tr w:rsidR="00A865F0" w:rsidRPr="00FD10D6" w14:paraId="1E6096FD"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773E63BA"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2F84D221"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xml:space="preserve">MTÜ </w:t>
            </w:r>
            <w:r w:rsidR="000C77C3" w:rsidRPr="00FD10D6">
              <w:rPr>
                <w:rFonts w:eastAsia="Times New Roman" w:cs="Times New Roman"/>
                <w:color w:val="000000"/>
              </w:rPr>
              <w:t>Haljala Kultuuriselts</w:t>
            </w:r>
          </w:p>
        </w:tc>
        <w:tc>
          <w:tcPr>
            <w:tcW w:w="5275" w:type="dxa"/>
            <w:tcBorders>
              <w:top w:val="nil"/>
              <w:left w:val="nil"/>
              <w:bottom w:val="single" w:sz="4" w:space="0" w:color="auto"/>
              <w:right w:val="single" w:sz="4" w:space="0" w:color="auto"/>
            </w:tcBorders>
            <w:shd w:val="clear" w:color="auto" w:fill="auto"/>
            <w:noWrap/>
            <w:vAlign w:val="bottom"/>
            <w:hideMark/>
          </w:tcPr>
          <w:p w14:paraId="157E03B3" w14:textId="77777777" w:rsidR="00A865F0" w:rsidRPr="00FD10D6" w:rsidRDefault="000C77C3" w:rsidP="001071E3">
            <w:pPr>
              <w:rPr>
                <w:rFonts w:eastAsia="Times New Roman" w:cs="Times New Roman"/>
                <w:color w:val="000000"/>
              </w:rPr>
            </w:pPr>
            <w:r w:rsidRPr="00FD10D6">
              <w:rPr>
                <w:rFonts w:eastAsia="Times New Roman" w:cs="Times New Roman"/>
                <w:color w:val="000000"/>
              </w:rPr>
              <w:t>Kultuuripäevad Värskas ja Haljalas</w:t>
            </w:r>
          </w:p>
        </w:tc>
      </w:tr>
      <w:tr w:rsidR="00A865F0" w:rsidRPr="00FD10D6" w14:paraId="14905AA8"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7A8D1AC9"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124977AD" w14:textId="77777777" w:rsidR="00A865F0" w:rsidRPr="00FD10D6" w:rsidRDefault="000C77C3" w:rsidP="001071E3">
            <w:pPr>
              <w:rPr>
                <w:rFonts w:eastAsia="Times New Roman" w:cs="Times New Roman"/>
                <w:color w:val="000000"/>
              </w:rPr>
            </w:pPr>
            <w:r w:rsidRPr="00FD10D6">
              <w:rPr>
                <w:rFonts w:eastAsia="Times New Roman" w:cs="Times New Roman"/>
                <w:color w:val="000000"/>
              </w:rPr>
              <w:t>Tõrma Jahiselts</w:t>
            </w:r>
          </w:p>
        </w:tc>
        <w:tc>
          <w:tcPr>
            <w:tcW w:w="5275" w:type="dxa"/>
            <w:tcBorders>
              <w:top w:val="nil"/>
              <w:left w:val="nil"/>
              <w:bottom w:val="single" w:sz="4" w:space="0" w:color="auto"/>
              <w:right w:val="single" w:sz="4" w:space="0" w:color="auto"/>
            </w:tcBorders>
            <w:shd w:val="clear" w:color="auto" w:fill="auto"/>
            <w:noWrap/>
            <w:vAlign w:val="bottom"/>
            <w:hideMark/>
          </w:tcPr>
          <w:p w14:paraId="2780D5A1" w14:textId="77777777" w:rsidR="00A865F0" w:rsidRPr="00FD10D6" w:rsidRDefault="000C77C3" w:rsidP="001071E3">
            <w:pPr>
              <w:rPr>
                <w:rFonts w:eastAsia="Times New Roman" w:cs="Times New Roman"/>
                <w:color w:val="000000"/>
              </w:rPr>
            </w:pPr>
            <w:r w:rsidRPr="00FD10D6">
              <w:rPr>
                <w:rFonts w:eastAsia="Times New Roman" w:cs="Times New Roman"/>
                <w:color w:val="000000"/>
              </w:rPr>
              <w:t>Laskespordi tulemusrikas päev peredele</w:t>
            </w:r>
          </w:p>
        </w:tc>
      </w:tr>
      <w:tr w:rsidR="00A865F0" w:rsidRPr="00FD10D6" w14:paraId="37C62392"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00F2985B"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75CB8CCF" w14:textId="77777777" w:rsidR="00A865F0" w:rsidRPr="00FD10D6" w:rsidRDefault="00103476" w:rsidP="001071E3">
            <w:pPr>
              <w:rPr>
                <w:rFonts w:eastAsia="Times New Roman" w:cs="Times New Roman"/>
                <w:color w:val="000000"/>
              </w:rPr>
            </w:pPr>
            <w:r w:rsidRPr="00FD10D6">
              <w:rPr>
                <w:rFonts w:eastAsia="Times New Roman" w:cs="Times New Roman"/>
                <w:color w:val="000000"/>
              </w:rPr>
              <w:t>MTÜ Ansambel AMBEL</w:t>
            </w:r>
          </w:p>
        </w:tc>
        <w:tc>
          <w:tcPr>
            <w:tcW w:w="5275" w:type="dxa"/>
            <w:tcBorders>
              <w:top w:val="nil"/>
              <w:left w:val="nil"/>
              <w:bottom w:val="single" w:sz="4" w:space="0" w:color="auto"/>
              <w:right w:val="single" w:sz="4" w:space="0" w:color="auto"/>
            </w:tcBorders>
            <w:shd w:val="clear" w:color="auto" w:fill="auto"/>
            <w:noWrap/>
            <w:vAlign w:val="bottom"/>
            <w:hideMark/>
          </w:tcPr>
          <w:p w14:paraId="1CE5D26B" w14:textId="77777777" w:rsidR="00A865F0" w:rsidRPr="00FD10D6" w:rsidRDefault="00103476" w:rsidP="001071E3">
            <w:pPr>
              <w:rPr>
                <w:rFonts w:eastAsia="Times New Roman" w:cs="Times New Roman"/>
                <w:color w:val="000000"/>
              </w:rPr>
            </w:pPr>
            <w:r w:rsidRPr="00FD10D6">
              <w:rPr>
                <w:rFonts w:eastAsia="Times New Roman" w:cs="Times New Roman"/>
                <w:color w:val="000000"/>
              </w:rPr>
              <w:t>Noored muusikalis</w:t>
            </w:r>
          </w:p>
        </w:tc>
      </w:tr>
      <w:tr w:rsidR="00A865F0" w:rsidRPr="00FD10D6" w14:paraId="3E356644"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474F6391"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4BAB8F1C" w14:textId="77777777" w:rsidR="00A865F0" w:rsidRPr="00FD10D6" w:rsidRDefault="00103476" w:rsidP="001071E3">
            <w:pPr>
              <w:rPr>
                <w:rFonts w:eastAsia="Times New Roman" w:cs="Times New Roman"/>
                <w:color w:val="000000"/>
              </w:rPr>
            </w:pPr>
            <w:r w:rsidRPr="00FD10D6">
              <w:rPr>
                <w:rFonts w:eastAsia="Times New Roman" w:cs="Times New Roman"/>
                <w:color w:val="000000"/>
              </w:rPr>
              <w:t>Kunda Kultuuriselts</w:t>
            </w:r>
          </w:p>
        </w:tc>
        <w:tc>
          <w:tcPr>
            <w:tcW w:w="5275" w:type="dxa"/>
            <w:tcBorders>
              <w:top w:val="nil"/>
              <w:left w:val="nil"/>
              <w:bottom w:val="single" w:sz="4" w:space="0" w:color="auto"/>
              <w:right w:val="single" w:sz="4" w:space="0" w:color="auto"/>
            </w:tcBorders>
            <w:shd w:val="clear" w:color="auto" w:fill="auto"/>
            <w:noWrap/>
            <w:vAlign w:val="bottom"/>
            <w:hideMark/>
          </w:tcPr>
          <w:p w14:paraId="0F9E126C" w14:textId="77777777" w:rsidR="00A865F0" w:rsidRPr="00FD10D6" w:rsidRDefault="00103476" w:rsidP="001071E3">
            <w:pPr>
              <w:rPr>
                <w:rFonts w:eastAsia="Times New Roman" w:cs="Times New Roman"/>
                <w:color w:val="000000"/>
              </w:rPr>
            </w:pPr>
            <w:r w:rsidRPr="00FD10D6">
              <w:rPr>
                <w:rFonts w:eastAsia="Times New Roman" w:cs="Times New Roman"/>
                <w:color w:val="000000"/>
              </w:rPr>
              <w:t>Tervisliku toitumise koolitus-õpitubade korraldamine</w:t>
            </w:r>
          </w:p>
        </w:tc>
      </w:tr>
      <w:tr w:rsidR="00A865F0" w:rsidRPr="00FD10D6" w14:paraId="3066EF8D"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21A11EEA"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3D2BB32D" w14:textId="77777777" w:rsidR="00A865F0" w:rsidRPr="00FD10D6" w:rsidRDefault="00103476" w:rsidP="001071E3">
            <w:pPr>
              <w:rPr>
                <w:rFonts w:eastAsia="Times New Roman" w:cs="Times New Roman"/>
                <w:color w:val="000000"/>
              </w:rPr>
            </w:pPr>
            <w:r w:rsidRPr="00FD10D6">
              <w:rPr>
                <w:rFonts w:eastAsia="Times New Roman" w:cs="Times New Roman"/>
                <w:color w:val="000000"/>
              </w:rPr>
              <w:t>MTÜ Arkna küla</w:t>
            </w:r>
          </w:p>
        </w:tc>
        <w:tc>
          <w:tcPr>
            <w:tcW w:w="5275" w:type="dxa"/>
            <w:tcBorders>
              <w:top w:val="nil"/>
              <w:left w:val="nil"/>
              <w:bottom w:val="single" w:sz="4" w:space="0" w:color="auto"/>
              <w:right w:val="single" w:sz="4" w:space="0" w:color="auto"/>
            </w:tcBorders>
            <w:shd w:val="clear" w:color="auto" w:fill="auto"/>
            <w:noWrap/>
            <w:vAlign w:val="bottom"/>
            <w:hideMark/>
          </w:tcPr>
          <w:p w14:paraId="508599B7" w14:textId="77777777" w:rsidR="00A865F0" w:rsidRPr="00FD10D6" w:rsidRDefault="00103476" w:rsidP="001071E3">
            <w:pPr>
              <w:rPr>
                <w:rFonts w:eastAsia="Times New Roman" w:cs="Times New Roman"/>
                <w:color w:val="000000"/>
              </w:rPr>
            </w:pPr>
            <w:r w:rsidRPr="00FD10D6">
              <w:rPr>
                <w:rFonts w:eastAsia="Times New Roman" w:cs="Times New Roman"/>
                <w:color w:val="000000"/>
              </w:rPr>
              <w:t>Kihnu õppereis</w:t>
            </w:r>
          </w:p>
        </w:tc>
      </w:tr>
      <w:tr w:rsidR="00A865F0" w:rsidRPr="00FD10D6" w14:paraId="47716024"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7800C78A"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50F3F8BC" w14:textId="77777777" w:rsidR="00A865F0" w:rsidRPr="00FD10D6" w:rsidRDefault="00103476" w:rsidP="001071E3">
            <w:pPr>
              <w:rPr>
                <w:rFonts w:eastAsia="Times New Roman" w:cs="Times New Roman"/>
                <w:color w:val="000000"/>
              </w:rPr>
            </w:pPr>
            <w:r w:rsidRPr="00FD10D6">
              <w:rPr>
                <w:rFonts w:eastAsia="Times New Roman" w:cs="Times New Roman"/>
                <w:color w:val="000000"/>
              </w:rPr>
              <w:t>MTÜ Viikingid</w:t>
            </w:r>
          </w:p>
        </w:tc>
        <w:tc>
          <w:tcPr>
            <w:tcW w:w="5275" w:type="dxa"/>
            <w:tcBorders>
              <w:top w:val="nil"/>
              <w:left w:val="nil"/>
              <w:bottom w:val="single" w:sz="4" w:space="0" w:color="auto"/>
              <w:right w:val="single" w:sz="4" w:space="0" w:color="auto"/>
            </w:tcBorders>
            <w:shd w:val="clear" w:color="auto" w:fill="auto"/>
            <w:noWrap/>
            <w:vAlign w:val="bottom"/>
            <w:hideMark/>
          </w:tcPr>
          <w:p w14:paraId="3A9A2B06" w14:textId="77777777" w:rsidR="00A865F0" w:rsidRPr="00FD10D6" w:rsidRDefault="00103476" w:rsidP="001071E3">
            <w:pPr>
              <w:rPr>
                <w:rFonts w:eastAsia="Times New Roman" w:cs="Times New Roman"/>
                <w:color w:val="000000"/>
              </w:rPr>
            </w:pPr>
            <w:r w:rsidRPr="00FD10D6">
              <w:rPr>
                <w:rFonts w:eastAsia="Times New Roman" w:cs="Times New Roman"/>
                <w:color w:val="000000"/>
              </w:rPr>
              <w:t>Koolitus “Rattaretked läbi külade”</w:t>
            </w:r>
          </w:p>
        </w:tc>
      </w:tr>
      <w:tr w:rsidR="00A865F0" w:rsidRPr="00FD10D6" w14:paraId="4FAA8350"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6382328C"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14DA0D2A" w14:textId="77777777" w:rsidR="00A865F0" w:rsidRPr="00FD10D6" w:rsidRDefault="00103476" w:rsidP="001071E3">
            <w:pPr>
              <w:rPr>
                <w:rFonts w:eastAsia="Times New Roman" w:cs="Times New Roman"/>
                <w:color w:val="000000"/>
              </w:rPr>
            </w:pPr>
            <w:r w:rsidRPr="00FD10D6">
              <w:rPr>
                <w:rFonts w:eastAsia="Times New Roman" w:cs="Times New Roman"/>
                <w:color w:val="000000"/>
              </w:rPr>
              <w:t>MTÜ Huvialakeskus Savikoda</w:t>
            </w:r>
          </w:p>
        </w:tc>
        <w:tc>
          <w:tcPr>
            <w:tcW w:w="5275" w:type="dxa"/>
            <w:tcBorders>
              <w:top w:val="nil"/>
              <w:left w:val="nil"/>
              <w:bottom w:val="single" w:sz="4" w:space="0" w:color="auto"/>
              <w:right w:val="single" w:sz="4" w:space="0" w:color="auto"/>
            </w:tcBorders>
            <w:shd w:val="clear" w:color="000000" w:fill="FFFFFF"/>
            <w:noWrap/>
            <w:vAlign w:val="bottom"/>
            <w:hideMark/>
          </w:tcPr>
          <w:p w14:paraId="0C37B1BE" w14:textId="77777777" w:rsidR="00A865F0" w:rsidRPr="00FD10D6" w:rsidRDefault="00103476" w:rsidP="001071E3">
            <w:pPr>
              <w:rPr>
                <w:rFonts w:eastAsia="Times New Roman" w:cs="Times New Roman"/>
                <w:color w:val="000000"/>
              </w:rPr>
            </w:pPr>
            <w:r w:rsidRPr="00FD10D6">
              <w:rPr>
                <w:rFonts w:eastAsia="Times New Roman" w:cs="Times New Roman"/>
                <w:color w:val="000000"/>
              </w:rPr>
              <w:t>Partnerite PilliBändi koolitus</w:t>
            </w:r>
          </w:p>
        </w:tc>
      </w:tr>
      <w:tr w:rsidR="00A865F0" w:rsidRPr="00FD10D6" w14:paraId="15B2358A"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5B7C843B"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52E9A20D" w14:textId="77777777" w:rsidR="00A865F0" w:rsidRPr="00FD10D6" w:rsidRDefault="00103476" w:rsidP="001071E3">
            <w:pPr>
              <w:rPr>
                <w:rFonts w:eastAsia="Times New Roman" w:cs="Times New Roman"/>
                <w:color w:val="000000"/>
              </w:rPr>
            </w:pPr>
            <w:r w:rsidRPr="00FD10D6">
              <w:rPr>
                <w:rFonts w:eastAsia="Times New Roman" w:cs="Times New Roman"/>
                <w:color w:val="000000"/>
              </w:rPr>
              <w:t>Ubja Külaselts Linda</w:t>
            </w:r>
          </w:p>
        </w:tc>
        <w:tc>
          <w:tcPr>
            <w:tcW w:w="5275" w:type="dxa"/>
            <w:tcBorders>
              <w:top w:val="nil"/>
              <w:left w:val="nil"/>
              <w:bottom w:val="single" w:sz="4" w:space="0" w:color="auto"/>
              <w:right w:val="single" w:sz="4" w:space="0" w:color="auto"/>
            </w:tcBorders>
            <w:shd w:val="clear" w:color="auto" w:fill="auto"/>
            <w:noWrap/>
            <w:vAlign w:val="bottom"/>
            <w:hideMark/>
          </w:tcPr>
          <w:p w14:paraId="67FAA5A9" w14:textId="77777777" w:rsidR="00A865F0" w:rsidRPr="00FD10D6" w:rsidRDefault="00103476" w:rsidP="001071E3">
            <w:pPr>
              <w:rPr>
                <w:rFonts w:eastAsia="Times New Roman" w:cs="Times New Roman"/>
                <w:color w:val="000000"/>
              </w:rPr>
            </w:pPr>
            <w:r w:rsidRPr="00FD10D6">
              <w:rPr>
                <w:rFonts w:eastAsia="Times New Roman" w:cs="Times New Roman"/>
                <w:color w:val="000000"/>
              </w:rPr>
              <w:t xml:space="preserve">Õppereis Soome “Õpime Lappeenranta piirkonna maakogukonna väärtusi” </w:t>
            </w:r>
          </w:p>
        </w:tc>
      </w:tr>
      <w:tr w:rsidR="00A865F0" w:rsidRPr="00FD10D6" w14:paraId="13CEC571"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70BCAD3F"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114F39FC" w14:textId="77777777" w:rsidR="00A865F0" w:rsidRPr="00FD10D6" w:rsidRDefault="00103476" w:rsidP="00103476">
            <w:pPr>
              <w:rPr>
                <w:rFonts w:eastAsia="Times New Roman" w:cs="Times New Roman"/>
                <w:color w:val="000000"/>
              </w:rPr>
            </w:pPr>
            <w:r w:rsidRPr="00FD10D6">
              <w:rPr>
                <w:rFonts w:eastAsia="Times New Roman" w:cs="Times New Roman"/>
                <w:color w:val="000000"/>
              </w:rPr>
              <w:t>MTÜ Sõmeru Start</w:t>
            </w:r>
          </w:p>
        </w:tc>
        <w:tc>
          <w:tcPr>
            <w:tcW w:w="5275" w:type="dxa"/>
            <w:tcBorders>
              <w:top w:val="nil"/>
              <w:left w:val="nil"/>
              <w:bottom w:val="single" w:sz="4" w:space="0" w:color="auto"/>
              <w:right w:val="single" w:sz="4" w:space="0" w:color="auto"/>
            </w:tcBorders>
            <w:shd w:val="clear" w:color="auto" w:fill="auto"/>
            <w:noWrap/>
            <w:vAlign w:val="bottom"/>
            <w:hideMark/>
          </w:tcPr>
          <w:p w14:paraId="277021D6" w14:textId="77777777" w:rsidR="00A865F0" w:rsidRPr="00FD10D6" w:rsidRDefault="00103476" w:rsidP="001071E3">
            <w:pPr>
              <w:rPr>
                <w:rFonts w:eastAsia="Times New Roman" w:cs="Times New Roman"/>
                <w:color w:val="000000"/>
              </w:rPr>
            </w:pPr>
            <w:r w:rsidRPr="00FD10D6">
              <w:rPr>
                <w:rFonts w:eastAsia="Times New Roman" w:cs="Times New Roman"/>
                <w:color w:val="000000"/>
              </w:rPr>
              <w:t>Kodunduse õpitoad</w:t>
            </w:r>
          </w:p>
        </w:tc>
      </w:tr>
      <w:tr w:rsidR="00A865F0" w:rsidRPr="00FD10D6" w14:paraId="3C499349"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7E794A73"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0E2A2C25" w14:textId="77777777" w:rsidR="00A865F0" w:rsidRPr="00FD10D6" w:rsidRDefault="00103476" w:rsidP="001071E3">
            <w:pPr>
              <w:rPr>
                <w:rFonts w:eastAsia="Times New Roman" w:cs="Times New Roman"/>
                <w:color w:val="000000"/>
              </w:rPr>
            </w:pPr>
            <w:r w:rsidRPr="00FD10D6">
              <w:rPr>
                <w:rFonts w:eastAsia="Times New Roman" w:cs="Times New Roman"/>
                <w:color w:val="000000"/>
              </w:rPr>
              <w:t>MTÜ Roela Noortemaja</w:t>
            </w:r>
          </w:p>
        </w:tc>
        <w:tc>
          <w:tcPr>
            <w:tcW w:w="5275" w:type="dxa"/>
            <w:tcBorders>
              <w:top w:val="nil"/>
              <w:left w:val="nil"/>
              <w:bottom w:val="single" w:sz="4" w:space="0" w:color="auto"/>
              <w:right w:val="single" w:sz="4" w:space="0" w:color="auto"/>
            </w:tcBorders>
            <w:shd w:val="clear" w:color="auto" w:fill="auto"/>
            <w:noWrap/>
            <w:vAlign w:val="bottom"/>
            <w:hideMark/>
          </w:tcPr>
          <w:p w14:paraId="02EC3F6B" w14:textId="77777777" w:rsidR="00A865F0" w:rsidRPr="00FD10D6" w:rsidRDefault="00103476" w:rsidP="001071E3">
            <w:pPr>
              <w:rPr>
                <w:rFonts w:eastAsia="Times New Roman" w:cs="Times New Roman"/>
                <w:color w:val="000000"/>
              </w:rPr>
            </w:pPr>
            <w:r w:rsidRPr="00FD10D6">
              <w:rPr>
                <w:rFonts w:eastAsia="Times New Roman" w:cs="Times New Roman"/>
                <w:color w:val="000000"/>
              </w:rPr>
              <w:t>Lumelauasõidu koolitus noortele</w:t>
            </w:r>
          </w:p>
        </w:tc>
      </w:tr>
      <w:tr w:rsidR="00A865F0" w:rsidRPr="00FD10D6" w14:paraId="7A789F40"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6DA41FD3"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4C65DD5C" w14:textId="77777777" w:rsidR="00A865F0" w:rsidRPr="00FD10D6" w:rsidRDefault="00103476" w:rsidP="001071E3">
            <w:pPr>
              <w:rPr>
                <w:rFonts w:eastAsia="Times New Roman" w:cs="Times New Roman"/>
                <w:color w:val="000000"/>
              </w:rPr>
            </w:pPr>
            <w:r w:rsidRPr="00FD10D6">
              <w:rPr>
                <w:rFonts w:eastAsia="Times New Roman" w:cs="Times New Roman"/>
                <w:color w:val="000000"/>
              </w:rPr>
              <w:t>Tudu Haridus- ja Spordiselts</w:t>
            </w:r>
          </w:p>
        </w:tc>
        <w:tc>
          <w:tcPr>
            <w:tcW w:w="5275" w:type="dxa"/>
            <w:tcBorders>
              <w:top w:val="nil"/>
              <w:left w:val="nil"/>
              <w:bottom w:val="single" w:sz="4" w:space="0" w:color="auto"/>
              <w:right w:val="single" w:sz="4" w:space="0" w:color="auto"/>
            </w:tcBorders>
            <w:shd w:val="clear" w:color="auto" w:fill="auto"/>
            <w:noWrap/>
            <w:vAlign w:val="bottom"/>
            <w:hideMark/>
          </w:tcPr>
          <w:p w14:paraId="7AE9E810" w14:textId="77777777" w:rsidR="00A865F0" w:rsidRPr="00FD10D6" w:rsidRDefault="00103476" w:rsidP="001071E3">
            <w:pPr>
              <w:rPr>
                <w:rFonts w:eastAsia="Times New Roman" w:cs="Times New Roman"/>
                <w:color w:val="000000"/>
              </w:rPr>
            </w:pPr>
            <w:r w:rsidRPr="00FD10D6">
              <w:rPr>
                <w:rFonts w:eastAsia="Times New Roman" w:cs="Times New Roman"/>
                <w:color w:val="000000"/>
              </w:rPr>
              <w:t>Õppereis Tartumaale ja Põlvamaale</w:t>
            </w:r>
          </w:p>
        </w:tc>
      </w:tr>
      <w:tr w:rsidR="00A865F0" w:rsidRPr="00FD10D6" w14:paraId="28775612"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00825AC2"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23E0655F" w14:textId="77777777" w:rsidR="00A865F0" w:rsidRPr="00FD10D6" w:rsidRDefault="00103476" w:rsidP="001071E3">
            <w:pPr>
              <w:rPr>
                <w:rFonts w:eastAsia="Times New Roman" w:cs="Times New Roman"/>
                <w:color w:val="000000"/>
              </w:rPr>
            </w:pPr>
            <w:r w:rsidRPr="00FD10D6">
              <w:rPr>
                <w:rFonts w:eastAsia="Times New Roman" w:cs="Times New Roman"/>
                <w:color w:val="000000"/>
              </w:rPr>
              <w:t>MTÜ Liikumise ja Tervise Selts</w:t>
            </w:r>
          </w:p>
        </w:tc>
        <w:tc>
          <w:tcPr>
            <w:tcW w:w="5275" w:type="dxa"/>
            <w:tcBorders>
              <w:top w:val="nil"/>
              <w:left w:val="nil"/>
              <w:bottom w:val="single" w:sz="4" w:space="0" w:color="auto"/>
              <w:right w:val="single" w:sz="4" w:space="0" w:color="auto"/>
            </w:tcBorders>
            <w:shd w:val="clear" w:color="auto" w:fill="auto"/>
            <w:noWrap/>
            <w:vAlign w:val="bottom"/>
            <w:hideMark/>
          </w:tcPr>
          <w:p w14:paraId="729DBD62" w14:textId="77777777" w:rsidR="00A865F0" w:rsidRPr="00FD10D6" w:rsidRDefault="00103476" w:rsidP="001071E3">
            <w:pPr>
              <w:rPr>
                <w:rFonts w:eastAsia="Times New Roman" w:cs="Times New Roman"/>
                <w:color w:val="000000"/>
              </w:rPr>
            </w:pPr>
            <w:r w:rsidRPr="00FD10D6">
              <w:rPr>
                <w:rFonts w:eastAsia="Times New Roman" w:cs="Times New Roman"/>
                <w:color w:val="000000"/>
              </w:rPr>
              <w:t>Koolitus “Tervise ABC”</w:t>
            </w:r>
          </w:p>
        </w:tc>
      </w:tr>
      <w:tr w:rsidR="00A865F0" w:rsidRPr="00FD10D6" w14:paraId="52427436"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052DBD58" w14:textId="77777777" w:rsidR="00A865F0" w:rsidRPr="00FD10D6" w:rsidRDefault="00103476" w:rsidP="001071E3">
            <w:pPr>
              <w:rPr>
                <w:rFonts w:eastAsia="Times New Roman" w:cs="Times New Roman"/>
                <w:b/>
                <w:color w:val="000000"/>
              </w:rPr>
            </w:pPr>
            <w:r w:rsidRPr="00FD10D6">
              <w:rPr>
                <w:rFonts w:eastAsia="Times New Roman" w:cs="Times New Roman"/>
                <w:b/>
                <w:color w:val="000000"/>
              </w:rPr>
              <w:t xml:space="preserve"> </w:t>
            </w:r>
          </w:p>
        </w:tc>
        <w:tc>
          <w:tcPr>
            <w:tcW w:w="3299" w:type="dxa"/>
            <w:tcBorders>
              <w:top w:val="nil"/>
              <w:left w:val="nil"/>
              <w:bottom w:val="single" w:sz="4" w:space="0" w:color="auto"/>
              <w:right w:val="single" w:sz="4" w:space="0" w:color="auto"/>
            </w:tcBorders>
            <w:shd w:val="clear" w:color="auto" w:fill="auto"/>
            <w:noWrap/>
            <w:vAlign w:val="bottom"/>
            <w:hideMark/>
          </w:tcPr>
          <w:p w14:paraId="46C5936A" w14:textId="77777777" w:rsidR="00A865F0" w:rsidRPr="00FD10D6" w:rsidRDefault="00103476" w:rsidP="001071E3">
            <w:pPr>
              <w:rPr>
                <w:rFonts w:eastAsia="Times New Roman" w:cs="Times New Roman"/>
                <w:color w:val="000000"/>
              </w:rPr>
            </w:pPr>
            <w:r w:rsidRPr="00FD10D6">
              <w:rPr>
                <w:rFonts w:eastAsia="Times New Roman" w:cs="Times New Roman"/>
                <w:color w:val="000000"/>
              </w:rPr>
              <w:t>Idamaise Kultuuri Selts Alima</w:t>
            </w:r>
          </w:p>
        </w:tc>
        <w:tc>
          <w:tcPr>
            <w:tcW w:w="5275" w:type="dxa"/>
            <w:tcBorders>
              <w:top w:val="nil"/>
              <w:left w:val="nil"/>
              <w:bottom w:val="single" w:sz="4" w:space="0" w:color="auto"/>
              <w:right w:val="single" w:sz="4" w:space="0" w:color="auto"/>
            </w:tcBorders>
            <w:shd w:val="clear" w:color="auto" w:fill="auto"/>
            <w:noWrap/>
            <w:vAlign w:val="bottom"/>
            <w:hideMark/>
          </w:tcPr>
          <w:p w14:paraId="24B51710" w14:textId="77777777" w:rsidR="00A865F0" w:rsidRPr="00FD10D6" w:rsidRDefault="00103476" w:rsidP="001071E3">
            <w:pPr>
              <w:rPr>
                <w:rFonts w:eastAsia="Times New Roman" w:cs="Times New Roman"/>
                <w:color w:val="000000"/>
              </w:rPr>
            </w:pPr>
            <w:r w:rsidRPr="00FD10D6">
              <w:rPr>
                <w:rFonts w:eastAsia="Times New Roman" w:cs="Times New Roman"/>
                <w:color w:val="000000"/>
              </w:rPr>
              <w:t>Võõramaiste tantsude koolitus “Tants on hinge peegel”</w:t>
            </w:r>
          </w:p>
        </w:tc>
      </w:tr>
      <w:tr w:rsidR="00A865F0" w:rsidRPr="00FD10D6" w14:paraId="1CFE2DBF"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5A712CAF"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42CC1316" w14:textId="77777777" w:rsidR="00A865F0" w:rsidRPr="00FD10D6" w:rsidRDefault="00103476" w:rsidP="001071E3">
            <w:pPr>
              <w:rPr>
                <w:rFonts w:eastAsia="Times New Roman" w:cs="Times New Roman"/>
                <w:color w:val="000000"/>
              </w:rPr>
            </w:pPr>
            <w:r w:rsidRPr="00FD10D6">
              <w:rPr>
                <w:rFonts w:eastAsia="Times New Roman" w:cs="Times New Roman"/>
                <w:color w:val="000000"/>
              </w:rPr>
              <w:t>MTÜ Bikers To Estonia</w:t>
            </w:r>
          </w:p>
        </w:tc>
        <w:tc>
          <w:tcPr>
            <w:tcW w:w="5275" w:type="dxa"/>
            <w:tcBorders>
              <w:top w:val="nil"/>
              <w:left w:val="nil"/>
              <w:bottom w:val="single" w:sz="4" w:space="0" w:color="auto"/>
              <w:right w:val="single" w:sz="4" w:space="0" w:color="auto"/>
            </w:tcBorders>
            <w:shd w:val="clear" w:color="auto" w:fill="auto"/>
            <w:noWrap/>
            <w:vAlign w:val="bottom"/>
            <w:hideMark/>
          </w:tcPr>
          <w:p w14:paraId="2A0500D8" w14:textId="77777777" w:rsidR="00A865F0" w:rsidRPr="00FD10D6" w:rsidRDefault="00103476" w:rsidP="001071E3">
            <w:pPr>
              <w:rPr>
                <w:rFonts w:eastAsia="Times New Roman" w:cs="Times New Roman"/>
                <w:color w:val="000000"/>
              </w:rPr>
            </w:pPr>
            <w:r w:rsidRPr="00FD10D6">
              <w:rPr>
                <w:rFonts w:eastAsia="Times New Roman" w:cs="Times New Roman"/>
                <w:color w:val="000000"/>
              </w:rPr>
              <w:t>Ohutu sõit rasketes tingimustes</w:t>
            </w:r>
          </w:p>
        </w:tc>
      </w:tr>
      <w:tr w:rsidR="00A865F0" w:rsidRPr="00FD10D6" w14:paraId="0751712B"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5E2DB29B" w14:textId="77777777" w:rsidR="00A865F0" w:rsidRPr="00FD10D6" w:rsidRDefault="00A865F0" w:rsidP="001071E3">
            <w:pPr>
              <w:rPr>
                <w:rFonts w:eastAsia="Times New Roman" w:cs="Times New Roman"/>
                <w:color w:val="000000"/>
              </w:rPr>
            </w:pPr>
            <w:r w:rsidRPr="00FD10D6">
              <w:rPr>
                <w:rFonts w:eastAsia="Times New Roman" w:cs="Times New Roman"/>
                <w:color w:val="000000"/>
              </w:rPr>
              <w:t> </w:t>
            </w:r>
          </w:p>
        </w:tc>
        <w:tc>
          <w:tcPr>
            <w:tcW w:w="3299" w:type="dxa"/>
            <w:tcBorders>
              <w:top w:val="nil"/>
              <w:left w:val="nil"/>
              <w:bottom w:val="single" w:sz="4" w:space="0" w:color="auto"/>
              <w:right w:val="single" w:sz="4" w:space="0" w:color="auto"/>
            </w:tcBorders>
            <w:shd w:val="clear" w:color="auto" w:fill="auto"/>
            <w:noWrap/>
            <w:vAlign w:val="bottom"/>
            <w:hideMark/>
          </w:tcPr>
          <w:p w14:paraId="1A29C352" w14:textId="77777777" w:rsidR="00A865F0" w:rsidRPr="00FD10D6" w:rsidRDefault="00103476" w:rsidP="001071E3">
            <w:pPr>
              <w:rPr>
                <w:rFonts w:eastAsia="Times New Roman" w:cs="Times New Roman"/>
                <w:color w:val="000000"/>
              </w:rPr>
            </w:pPr>
            <w:r w:rsidRPr="00FD10D6">
              <w:rPr>
                <w:rFonts w:eastAsia="Times New Roman" w:cs="Times New Roman"/>
                <w:color w:val="000000"/>
              </w:rPr>
              <w:t>Viru-Nigula Hariduse Selts</w:t>
            </w:r>
          </w:p>
        </w:tc>
        <w:tc>
          <w:tcPr>
            <w:tcW w:w="5275" w:type="dxa"/>
            <w:tcBorders>
              <w:top w:val="nil"/>
              <w:left w:val="nil"/>
              <w:bottom w:val="single" w:sz="4" w:space="0" w:color="auto"/>
              <w:right w:val="single" w:sz="4" w:space="0" w:color="auto"/>
            </w:tcBorders>
            <w:shd w:val="clear" w:color="auto" w:fill="auto"/>
            <w:noWrap/>
            <w:vAlign w:val="bottom"/>
            <w:hideMark/>
          </w:tcPr>
          <w:p w14:paraId="4F36E08D" w14:textId="77777777" w:rsidR="00A865F0" w:rsidRPr="00FD10D6" w:rsidRDefault="00103476" w:rsidP="001071E3">
            <w:pPr>
              <w:rPr>
                <w:rFonts w:eastAsia="Times New Roman" w:cs="Times New Roman"/>
                <w:color w:val="000000"/>
              </w:rPr>
            </w:pPr>
            <w:r w:rsidRPr="00FD10D6">
              <w:rPr>
                <w:rFonts w:eastAsia="Times New Roman" w:cs="Times New Roman"/>
                <w:color w:val="000000"/>
              </w:rPr>
              <w:t>Ajalooliste metsa- ja puidu käsitööoskuste taaselustamine</w:t>
            </w:r>
          </w:p>
        </w:tc>
      </w:tr>
      <w:tr w:rsidR="00A865F0" w:rsidRPr="00FD10D6" w14:paraId="62BB44B0"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hideMark/>
          </w:tcPr>
          <w:p w14:paraId="5A6F4055" w14:textId="77777777" w:rsidR="00A865F0" w:rsidRPr="004D2F5A" w:rsidRDefault="00631F34" w:rsidP="00E51B23">
            <w:pPr>
              <w:rPr>
                <w:b/>
              </w:rPr>
            </w:pPr>
            <w:r w:rsidRPr="004D2F5A">
              <w:rPr>
                <w:b/>
              </w:rPr>
              <w:t>2011</w:t>
            </w:r>
          </w:p>
        </w:tc>
        <w:tc>
          <w:tcPr>
            <w:tcW w:w="3299" w:type="dxa"/>
            <w:tcBorders>
              <w:top w:val="nil"/>
              <w:left w:val="nil"/>
              <w:bottom w:val="single" w:sz="4" w:space="0" w:color="auto"/>
              <w:right w:val="single" w:sz="4" w:space="0" w:color="auto"/>
            </w:tcBorders>
            <w:shd w:val="clear" w:color="auto" w:fill="auto"/>
            <w:noWrap/>
            <w:hideMark/>
          </w:tcPr>
          <w:p w14:paraId="7903E22E" w14:textId="77777777" w:rsidR="00A865F0" w:rsidRPr="00FD10D6" w:rsidRDefault="00631F34" w:rsidP="00E51B23">
            <w:r w:rsidRPr="00FD10D6">
              <w:t>MTÜ Sõmeru Start</w:t>
            </w:r>
          </w:p>
        </w:tc>
        <w:tc>
          <w:tcPr>
            <w:tcW w:w="5275" w:type="dxa"/>
            <w:tcBorders>
              <w:top w:val="nil"/>
              <w:left w:val="nil"/>
              <w:bottom w:val="single" w:sz="4" w:space="0" w:color="auto"/>
              <w:right w:val="single" w:sz="4" w:space="0" w:color="auto"/>
            </w:tcBorders>
            <w:shd w:val="clear" w:color="auto" w:fill="auto"/>
            <w:noWrap/>
            <w:hideMark/>
          </w:tcPr>
          <w:p w14:paraId="2508EEBB" w14:textId="77777777" w:rsidR="00A865F0" w:rsidRPr="00FD10D6" w:rsidRDefault="00631F34" w:rsidP="00E51B23">
            <w:r w:rsidRPr="00FD10D6">
              <w:t>Projektilaager “Kunstis peitub jõud”</w:t>
            </w:r>
          </w:p>
        </w:tc>
      </w:tr>
      <w:tr w:rsidR="00A865F0" w:rsidRPr="00FD10D6" w14:paraId="5F482F37"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hideMark/>
          </w:tcPr>
          <w:p w14:paraId="4546FC16" w14:textId="77777777" w:rsidR="00A865F0" w:rsidRPr="00FD10D6" w:rsidRDefault="00A865F0" w:rsidP="00E51B23">
            <w:r w:rsidRPr="00FD10D6">
              <w:t> </w:t>
            </w:r>
          </w:p>
        </w:tc>
        <w:tc>
          <w:tcPr>
            <w:tcW w:w="3299" w:type="dxa"/>
            <w:tcBorders>
              <w:top w:val="nil"/>
              <w:left w:val="nil"/>
              <w:bottom w:val="single" w:sz="4" w:space="0" w:color="auto"/>
              <w:right w:val="single" w:sz="4" w:space="0" w:color="auto"/>
            </w:tcBorders>
            <w:shd w:val="clear" w:color="auto" w:fill="auto"/>
            <w:hideMark/>
          </w:tcPr>
          <w:p w14:paraId="4F41C443" w14:textId="77777777" w:rsidR="00A865F0" w:rsidRPr="00FD10D6" w:rsidRDefault="00631F34" w:rsidP="00E51B23">
            <w:r w:rsidRPr="00FD10D6">
              <w:t>MTÜ Ansambel AMBEL</w:t>
            </w:r>
          </w:p>
        </w:tc>
        <w:tc>
          <w:tcPr>
            <w:tcW w:w="5275" w:type="dxa"/>
            <w:tcBorders>
              <w:top w:val="nil"/>
              <w:left w:val="nil"/>
              <w:bottom w:val="single" w:sz="4" w:space="0" w:color="auto"/>
              <w:right w:val="single" w:sz="4" w:space="0" w:color="auto"/>
            </w:tcBorders>
            <w:shd w:val="clear" w:color="auto" w:fill="auto"/>
            <w:hideMark/>
          </w:tcPr>
          <w:p w14:paraId="29132A3D" w14:textId="77777777" w:rsidR="00A865F0" w:rsidRPr="00FD10D6" w:rsidRDefault="00631F34" w:rsidP="00E51B23">
            <w:r w:rsidRPr="00FD10D6">
              <w:rPr>
                <w:rFonts w:eastAsia="Symbol" w:cs="Symbol"/>
              </w:rPr>
              <w:t>Muusika salvestamise ja helindamise õpitoad, õppeekskursioonid</w:t>
            </w:r>
          </w:p>
        </w:tc>
      </w:tr>
      <w:tr w:rsidR="00A865F0" w:rsidRPr="00FD10D6" w14:paraId="2F56FBEA"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hideMark/>
          </w:tcPr>
          <w:p w14:paraId="6F482EA3" w14:textId="77777777" w:rsidR="00A865F0" w:rsidRPr="00FD10D6" w:rsidRDefault="00A865F0" w:rsidP="00E51B23">
            <w:r w:rsidRPr="00FD10D6">
              <w:t> </w:t>
            </w:r>
          </w:p>
        </w:tc>
        <w:tc>
          <w:tcPr>
            <w:tcW w:w="3299" w:type="dxa"/>
            <w:tcBorders>
              <w:top w:val="nil"/>
              <w:left w:val="nil"/>
              <w:bottom w:val="single" w:sz="4" w:space="0" w:color="auto"/>
              <w:right w:val="single" w:sz="4" w:space="0" w:color="auto"/>
            </w:tcBorders>
            <w:shd w:val="clear" w:color="auto" w:fill="auto"/>
            <w:hideMark/>
          </w:tcPr>
          <w:p w14:paraId="3F32255E" w14:textId="77777777" w:rsidR="00A865F0" w:rsidRPr="00FD10D6" w:rsidRDefault="00631F34" w:rsidP="00E51B23">
            <w:r w:rsidRPr="00FD10D6">
              <w:t>Vinni Spordiklubi “Tammed”</w:t>
            </w:r>
          </w:p>
        </w:tc>
        <w:tc>
          <w:tcPr>
            <w:tcW w:w="5275" w:type="dxa"/>
            <w:tcBorders>
              <w:top w:val="nil"/>
              <w:left w:val="nil"/>
              <w:bottom w:val="single" w:sz="4" w:space="0" w:color="auto"/>
              <w:right w:val="single" w:sz="4" w:space="0" w:color="auto"/>
            </w:tcBorders>
            <w:shd w:val="clear" w:color="auto" w:fill="auto"/>
            <w:hideMark/>
          </w:tcPr>
          <w:p w14:paraId="01D04E42" w14:textId="77777777" w:rsidR="00A865F0" w:rsidRPr="00FD10D6" w:rsidRDefault="00631F34" w:rsidP="00E51B23">
            <w:r w:rsidRPr="00FD10D6">
              <w:t>Metallitöö koolituse läbiviimine</w:t>
            </w:r>
          </w:p>
        </w:tc>
      </w:tr>
      <w:tr w:rsidR="00A865F0" w:rsidRPr="00FD10D6" w14:paraId="4609310D"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hideMark/>
          </w:tcPr>
          <w:p w14:paraId="370B13DB" w14:textId="77777777" w:rsidR="00A865F0" w:rsidRPr="00FD10D6" w:rsidRDefault="00A865F0" w:rsidP="00E51B23">
            <w:r w:rsidRPr="00FD10D6">
              <w:t> </w:t>
            </w:r>
          </w:p>
        </w:tc>
        <w:tc>
          <w:tcPr>
            <w:tcW w:w="3299" w:type="dxa"/>
            <w:tcBorders>
              <w:top w:val="nil"/>
              <w:left w:val="nil"/>
              <w:bottom w:val="single" w:sz="4" w:space="0" w:color="auto"/>
              <w:right w:val="single" w:sz="4" w:space="0" w:color="auto"/>
            </w:tcBorders>
            <w:shd w:val="clear" w:color="auto" w:fill="auto"/>
            <w:hideMark/>
          </w:tcPr>
          <w:p w14:paraId="3F058CDA" w14:textId="77777777" w:rsidR="00A865F0" w:rsidRPr="00FD10D6" w:rsidRDefault="00631F34" w:rsidP="00E51B23">
            <w:r w:rsidRPr="00FD10D6">
              <w:t>MTÜ Lasila Mõis</w:t>
            </w:r>
          </w:p>
        </w:tc>
        <w:tc>
          <w:tcPr>
            <w:tcW w:w="5275" w:type="dxa"/>
            <w:tcBorders>
              <w:top w:val="nil"/>
              <w:left w:val="nil"/>
              <w:bottom w:val="single" w:sz="4" w:space="0" w:color="auto"/>
              <w:right w:val="single" w:sz="4" w:space="0" w:color="auto"/>
            </w:tcBorders>
            <w:shd w:val="clear" w:color="auto" w:fill="auto"/>
            <w:hideMark/>
          </w:tcPr>
          <w:p w14:paraId="52F96E4C" w14:textId="77777777" w:rsidR="00A865F0" w:rsidRPr="00FD10D6" w:rsidRDefault="00631F34" w:rsidP="00E51B23">
            <w:r w:rsidRPr="00FD10D6">
              <w:t>Mõisalugu – 150 aastat Lasila uue mõisahoone rajamisest Rudolf von Ungern-Sternbergi ettevõtmisel</w:t>
            </w:r>
          </w:p>
        </w:tc>
      </w:tr>
      <w:tr w:rsidR="00A865F0" w:rsidRPr="00FD10D6" w14:paraId="1D4FA8C7"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hideMark/>
          </w:tcPr>
          <w:p w14:paraId="69AB9896" w14:textId="77777777" w:rsidR="00A865F0" w:rsidRPr="00FD10D6" w:rsidRDefault="00A865F0" w:rsidP="00E51B23">
            <w:r w:rsidRPr="00FD10D6">
              <w:t> </w:t>
            </w:r>
          </w:p>
        </w:tc>
        <w:tc>
          <w:tcPr>
            <w:tcW w:w="3299" w:type="dxa"/>
            <w:tcBorders>
              <w:top w:val="nil"/>
              <w:left w:val="nil"/>
              <w:bottom w:val="single" w:sz="4" w:space="0" w:color="auto"/>
              <w:right w:val="single" w:sz="4" w:space="0" w:color="auto"/>
            </w:tcBorders>
            <w:shd w:val="clear" w:color="auto" w:fill="auto"/>
            <w:hideMark/>
          </w:tcPr>
          <w:p w14:paraId="77099CAA" w14:textId="77777777" w:rsidR="00A865F0" w:rsidRPr="00FD10D6" w:rsidRDefault="00631F34" w:rsidP="00E51B23">
            <w:r w:rsidRPr="00FD10D6">
              <w:t>Kunda Külaselts</w:t>
            </w:r>
          </w:p>
        </w:tc>
        <w:tc>
          <w:tcPr>
            <w:tcW w:w="5275" w:type="dxa"/>
            <w:tcBorders>
              <w:top w:val="nil"/>
              <w:left w:val="nil"/>
              <w:bottom w:val="single" w:sz="4" w:space="0" w:color="auto"/>
              <w:right w:val="single" w:sz="4" w:space="0" w:color="auto"/>
            </w:tcBorders>
            <w:shd w:val="clear" w:color="auto" w:fill="auto"/>
            <w:hideMark/>
          </w:tcPr>
          <w:p w14:paraId="46CC0E5C" w14:textId="77777777" w:rsidR="00A865F0" w:rsidRPr="00FD10D6" w:rsidRDefault="00631F34" w:rsidP="00E51B23">
            <w:r w:rsidRPr="00FD10D6">
              <w:t>Liikumisharjumus läbi sportmängude ja tantsimise</w:t>
            </w:r>
          </w:p>
        </w:tc>
      </w:tr>
      <w:tr w:rsidR="00A865F0" w:rsidRPr="00FD10D6" w14:paraId="019B6E39"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hideMark/>
          </w:tcPr>
          <w:p w14:paraId="140AAD77" w14:textId="77777777" w:rsidR="00A865F0" w:rsidRPr="00FD10D6" w:rsidRDefault="00A865F0" w:rsidP="00E51B23">
            <w:r w:rsidRPr="00FD10D6">
              <w:t> </w:t>
            </w:r>
          </w:p>
        </w:tc>
        <w:tc>
          <w:tcPr>
            <w:tcW w:w="3299" w:type="dxa"/>
            <w:tcBorders>
              <w:top w:val="nil"/>
              <w:left w:val="nil"/>
              <w:bottom w:val="single" w:sz="4" w:space="0" w:color="auto"/>
              <w:right w:val="single" w:sz="4" w:space="0" w:color="auto"/>
            </w:tcBorders>
            <w:shd w:val="clear" w:color="auto" w:fill="auto"/>
            <w:hideMark/>
          </w:tcPr>
          <w:p w14:paraId="78AD7988" w14:textId="77777777" w:rsidR="00A865F0" w:rsidRPr="00FD10D6" w:rsidRDefault="00631F34" w:rsidP="00E51B23">
            <w:r w:rsidRPr="00FD10D6">
              <w:t>Ubja Külaselts Linda</w:t>
            </w:r>
          </w:p>
        </w:tc>
        <w:tc>
          <w:tcPr>
            <w:tcW w:w="5275" w:type="dxa"/>
            <w:tcBorders>
              <w:top w:val="nil"/>
              <w:left w:val="nil"/>
              <w:bottom w:val="single" w:sz="4" w:space="0" w:color="auto"/>
              <w:right w:val="single" w:sz="4" w:space="0" w:color="auto"/>
            </w:tcBorders>
            <w:shd w:val="clear" w:color="auto" w:fill="auto"/>
            <w:hideMark/>
          </w:tcPr>
          <w:p w14:paraId="321C454D" w14:textId="77777777" w:rsidR="00A865F0" w:rsidRPr="00FD10D6" w:rsidRDefault="00631F34" w:rsidP="00E51B23">
            <w:r w:rsidRPr="00FD10D6">
              <w:t>Kogu pere koolitused</w:t>
            </w:r>
          </w:p>
        </w:tc>
      </w:tr>
      <w:tr w:rsidR="00A865F0" w:rsidRPr="00FD10D6" w14:paraId="38AC2041"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hideMark/>
          </w:tcPr>
          <w:p w14:paraId="42E02C9D" w14:textId="77777777" w:rsidR="00A865F0" w:rsidRPr="00FD10D6" w:rsidRDefault="00A865F0" w:rsidP="00E51B23">
            <w:r w:rsidRPr="00FD10D6">
              <w:t> </w:t>
            </w:r>
          </w:p>
        </w:tc>
        <w:tc>
          <w:tcPr>
            <w:tcW w:w="3299" w:type="dxa"/>
            <w:tcBorders>
              <w:top w:val="nil"/>
              <w:left w:val="nil"/>
              <w:bottom w:val="single" w:sz="4" w:space="0" w:color="auto"/>
              <w:right w:val="single" w:sz="4" w:space="0" w:color="auto"/>
            </w:tcBorders>
            <w:shd w:val="clear" w:color="auto" w:fill="auto"/>
            <w:hideMark/>
          </w:tcPr>
          <w:p w14:paraId="2D1C6DD0" w14:textId="77777777" w:rsidR="00A865F0" w:rsidRPr="00FD10D6" w:rsidRDefault="00631F34" w:rsidP="00E51B23">
            <w:r w:rsidRPr="00FD10D6">
              <w:t>Selja Külaselts</w:t>
            </w:r>
          </w:p>
        </w:tc>
        <w:tc>
          <w:tcPr>
            <w:tcW w:w="5275" w:type="dxa"/>
            <w:tcBorders>
              <w:top w:val="nil"/>
              <w:left w:val="nil"/>
              <w:bottom w:val="single" w:sz="4" w:space="0" w:color="auto"/>
              <w:right w:val="single" w:sz="4" w:space="0" w:color="auto"/>
            </w:tcBorders>
            <w:shd w:val="clear" w:color="auto" w:fill="auto"/>
            <w:hideMark/>
          </w:tcPr>
          <w:p w14:paraId="36AD7D49" w14:textId="77777777" w:rsidR="00A865F0" w:rsidRPr="00FD10D6" w:rsidRDefault="00631F34" w:rsidP="00E51B23">
            <w:r w:rsidRPr="00FD10D6">
              <w:t>Õmblusalaste koolituste korraldamine</w:t>
            </w:r>
          </w:p>
        </w:tc>
      </w:tr>
      <w:tr w:rsidR="00A865F0" w:rsidRPr="00FD10D6" w14:paraId="4CDDB9B6"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hideMark/>
          </w:tcPr>
          <w:p w14:paraId="3E5E2312" w14:textId="77777777" w:rsidR="00A865F0" w:rsidRPr="00FD10D6" w:rsidRDefault="00A865F0" w:rsidP="00E51B23">
            <w:r w:rsidRPr="00FD10D6">
              <w:t> </w:t>
            </w:r>
          </w:p>
        </w:tc>
        <w:tc>
          <w:tcPr>
            <w:tcW w:w="3299" w:type="dxa"/>
            <w:tcBorders>
              <w:top w:val="nil"/>
              <w:left w:val="nil"/>
              <w:bottom w:val="single" w:sz="4" w:space="0" w:color="auto"/>
              <w:right w:val="single" w:sz="4" w:space="0" w:color="auto"/>
            </w:tcBorders>
            <w:shd w:val="clear" w:color="auto" w:fill="auto"/>
            <w:hideMark/>
          </w:tcPr>
          <w:p w14:paraId="3C7451FD" w14:textId="77777777" w:rsidR="00A865F0" w:rsidRPr="00FD10D6" w:rsidRDefault="00631F34" w:rsidP="00E51B23">
            <w:r w:rsidRPr="00FD10D6">
              <w:t>MTÜ Elumõnu</w:t>
            </w:r>
          </w:p>
        </w:tc>
        <w:tc>
          <w:tcPr>
            <w:tcW w:w="5275" w:type="dxa"/>
            <w:tcBorders>
              <w:top w:val="nil"/>
              <w:left w:val="nil"/>
              <w:bottom w:val="single" w:sz="4" w:space="0" w:color="auto"/>
              <w:right w:val="single" w:sz="4" w:space="0" w:color="auto"/>
            </w:tcBorders>
            <w:shd w:val="clear" w:color="auto" w:fill="auto"/>
            <w:hideMark/>
          </w:tcPr>
          <w:p w14:paraId="557A38B1" w14:textId="77777777" w:rsidR="00A865F0" w:rsidRPr="00FD10D6" w:rsidRDefault="00631F34" w:rsidP="00E51B23">
            <w:r w:rsidRPr="00FD10D6">
              <w:t>Koolitus „Nobenäpp“</w:t>
            </w:r>
          </w:p>
        </w:tc>
      </w:tr>
      <w:tr w:rsidR="00A865F0" w:rsidRPr="00FD10D6" w14:paraId="18258A95" w14:textId="77777777" w:rsidTr="006166DF">
        <w:trPr>
          <w:trHeight w:val="20"/>
        </w:trPr>
        <w:tc>
          <w:tcPr>
            <w:tcW w:w="814" w:type="dxa"/>
            <w:tcBorders>
              <w:top w:val="nil"/>
              <w:left w:val="single" w:sz="4" w:space="0" w:color="auto"/>
              <w:bottom w:val="single" w:sz="4" w:space="0" w:color="auto"/>
              <w:right w:val="single" w:sz="4" w:space="0" w:color="auto"/>
            </w:tcBorders>
            <w:shd w:val="clear" w:color="auto" w:fill="auto"/>
            <w:noWrap/>
            <w:hideMark/>
          </w:tcPr>
          <w:p w14:paraId="712A6C08" w14:textId="77777777" w:rsidR="00A865F0" w:rsidRPr="00FD10D6" w:rsidRDefault="00A865F0" w:rsidP="00E51B23">
            <w:r w:rsidRPr="00FD10D6">
              <w:t> </w:t>
            </w:r>
          </w:p>
        </w:tc>
        <w:tc>
          <w:tcPr>
            <w:tcW w:w="3299" w:type="dxa"/>
            <w:tcBorders>
              <w:top w:val="nil"/>
              <w:left w:val="nil"/>
              <w:bottom w:val="single" w:sz="4" w:space="0" w:color="auto"/>
              <w:right w:val="single" w:sz="4" w:space="0" w:color="auto"/>
            </w:tcBorders>
            <w:shd w:val="clear" w:color="auto" w:fill="auto"/>
            <w:noWrap/>
            <w:hideMark/>
          </w:tcPr>
          <w:p w14:paraId="037F64D9" w14:textId="77777777" w:rsidR="00A865F0" w:rsidRPr="00FD10D6" w:rsidRDefault="00631F34" w:rsidP="00E51B23">
            <w:r w:rsidRPr="00FD10D6">
              <w:t>MTÜ Vahva Vaeküla</w:t>
            </w:r>
          </w:p>
        </w:tc>
        <w:tc>
          <w:tcPr>
            <w:tcW w:w="5275" w:type="dxa"/>
            <w:tcBorders>
              <w:top w:val="nil"/>
              <w:left w:val="nil"/>
              <w:bottom w:val="single" w:sz="4" w:space="0" w:color="auto"/>
              <w:right w:val="single" w:sz="4" w:space="0" w:color="auto"/>
            </w:tcBorders>
            <w:shd w:val="clear" w:color="auto" w:fill="auto"/>
            <w:hideMark/>
          </w:tcPr>
          <w:p w14:paraId="494C88B6" w14:textId="77777777" w:rsidR="00A865F0" w:rsidRPr="00FD10D6" w:rsidRDefault="00631F34" w:rsidP="00E51B23">
            <w:r w:rsidRPr="00FD10D6">
              <w:t>Kaunis kodus on hea elada</w:t>
            </w:r>
          </w:p>
        </w:tc>
      </w:tr>
      <w:tr w:rsidR="00A865F0" w:rsidRPr="00FD10D6" w14:paraId="49C952A2" w14:textId="77777777" w:rsidTr="006166DF">
        <w:trPr>
          <w:trHeight w:val="20"/>
        </w:trPr>
        <w:tc>
          <w:tcPr>
            <w:tcW w:w="814" w:type="dxa"/>
            <w:tcBorders>
              <w:top w:val="single" w:sz="4" w:space="0" w:color="auto"/>
              <w:left w:val="single" w:sz="4" w:space="0" w:color="auto"/>
              <w:bottom w:val="single" w:sz="4" w:space="0" w:color="auto"/>
              <w:right w:val="single" w:sz="4" w:space="0" w:color="auto"/>
            </w:tcBorders>
            <w:shd w:val="clear" w:color="auto" w:fill="auto"/>
            <w:noWrap/>
            <w:hideMark/>
          </w:tcPr>
          <w:p w14:paraId="73422F26" w14:textId="77777777" w:rsidR="00A865F0" w:rsidRPr="00FD10D6" w:rsidRDefault="00A865F0" w:rsidP="00E51B23">
            <w:r w:rsidRPr="00FD10D6">
              <w:t> </w:t>
            </w:r>
          </w:p>
        </w:tc>
        <w:tc>
          <w:tcPr>
            <w:tcW w:w="3299" w:type="dxa"/>
            <w:tcBorders>
              <w:top w:val="single" w:sz="4" w:space="0" w:color="auto"/>
              <w:left w:val="nil"/>
              <w:bottom w:val="single" w:sz="4" w:space="0" w:color="auto"/>
              <w:right w:val="single" w:sz="4" w:space="0" w:color="auto"/>
            </w:tcBorders>
            <w:shd w:val="clear" w:color="auto" w:fill="auto"/>
            <w:noWrap/>
            <w:hideMark/>
          </w:tcPr>
          <w:p w14:paraId="4D17A769" w14:textId="77777777" w:rsidR="00A865F0" w:rsidRPr="00FD10D6" w:rsidRDefault="00631F34" w:rsidP="00E51B23">
            <w:r w:rsidRPr="00FD10D6">
              <w:t>Idamaise Kultuuri Selts Alima</w:t>
            </w:r>
          </w:p>
        </w:tc>
        <w:tc>
          <w:tcPr>
            <w:tcW w:w="5275" w:type="dxa"/>
            <w:tcBorders>
              <w:top w:val="single" w:sz="4" w:space="0" w:color="auto"/>
              <w:left w:val="nil"/>
              <w:bottom w:val="single" w:sz="4" w:space="0" w:color="auto"/>
              <w:right w:val="single" w:sz="4" w:space="0" w:color="auto"/>
            </w:tcBorders>
            <w:shd w:val="clear" w:color="auto" w:fill="auto"/>
            <w:hideMark/>
          </w:tcPr>
          <w:p w14:paraId="1F7E427C" w14:textId="77777777" w:rsidR="00A865F0" w:rsidRPr="00FD10D6" w:rsidRDefault="00E51B23" w:rsidP="00E51B23">
            <w:r w:rsidRPr="00FD10D6">
              <w:rPr>
                <w:rFonts w:eastAsia="Symbol" w:cs="Symbol"/>
              </w:rPr>
              <w:t>„Tants ühendab“ idamaise tantsu koolitused</w:t>
            </w:r>
          </w:p>
        </w:tc>
      </w:tr>
      <w:tr w:rsidR="00E51B23" w:rsidRPr="00FD10D6" w14:paraId="0C3C686F" w14:textId="77777777" w:rsidTr="006166DF">
        <w:trPr>
          <w:trHeight w:val="20"/>
        </w:trPr>
        <w:tc>
          <w:tcPr>
            <w:tcW w:w="814" w:type="dxa"/>
            <w:tcBorders>
              <w:top w:val="single" w:sz="4" w:space="0" w:color="auto"/>
              <w:left w:val="single" w:sz="4" w:space="0" w:color="auto"/>
              <w:bottom w:val="single" w:sz="4" w:space="0" w:color="auto"/>
              <w:right w:val="single" w:sz="4" w:space="0" w:color="auto"/>
            </w:tcBorders>
            <w:shd w:val="clear" w:color="auto" w:fill="auto"/>
            <w:noWrap/>
          </w:tcPr>
          <w:p w14:paraId="4B73E48C" w14:textId="77777777" w:rsidR="00E51B23" w:rsidRPr="00FD10D6" w:rsidRDefault="00E51B23" w:rsidP="00E51B23"/>
        </w:tc>
        <w:tc>
          <w:tcPr>
            <w:tcW w:w="3299" w:type="dxa"/>
            <w:tcBorders>
              <w:top w:val="single" w:sz="4" w:space="0" w:color="auto"/>
              <w:left w:val="nil"/>
              <w:bottom w:val="single" w:sz="4" w:space="0" w:color="auto"/>
              <w:right w:val="single" w:sz="4" w:space="0" w:color="auto"/>
            </w:tcBorders>
            <w:shd w:val="clear" w:color="auto" w:fill="auto"/>
            <w:noWrap/>
          </w:tcPr>
          <w:p w14:paraId="3813A494" w14:textId="77777777" w:rsidR="00E51B23" w:rsidRPr="00FD10D6" w:rsidRDefault="00E51B23" w:rsidP="00E51B23">
            <w:r w:rsidRPr="00FD10D6">
              <w:t>MTÜ Arkna Küla</w:t>
            </w:r>
          </w:p>
        </w:tc>
        <w:tc>
          <w:tcPr>
            <w:tcW w:w="5275" w:type="dxa"/>
            <w:tcBorders>
              <w:top w:val="single" w:sz="4" w:space="0" w:color="auto"/>
              <w:left w:val="nil"/>
              <w:bottom w:val="single" w:sz="4" w:space="0" w:color="auto"/>
              <w:right w:val="single" w:sz="4" w:space="0" w:color="auto"/>
            </w:tcBorders>
            <w:shd w:val="clear" w:color="auto" w:fill="auto"/>
          </w:tcPr>
          <w:p w14:paraId="649D93CF" w14:textId="77777777" w:rsidR="00E51B23" w:rsidRPr="00FD10D6" w:rsidRDefault="00E51B23" w:rsidP="00E51B23">
            <w:pPr>
              <w:rPr>
                <w:rFonts w:eastAsia="Symbol" w:cs="Symbol"/>
              </w:rPr>
            </w:pPr>
            <w:r w:rsidRPr="00FD10D6">
              <w:rPr>
                <w:rFonts w:eastAsia="Symbol" w:cs="Symbol"/>
              </w:rPr>
              <w:t>Käsitööpäev Avinurmes Arkna küla elanikele</w:t>
            </w:r>
          </w:p>
        </w:tc>
      </w:tr>
      <w:tr w:rsidR="00E51B23" w:rsidRPr="00FD10D6" w14:paraId="7659A93A" w14:textId="77777777" w:rsidTr="006166DF">
        <w:trPr>
          <w:trHeight w:val="20"/>
        </w:trPr>
        <w:tc>
          <w:tcPr>
            <w:tcW w:w="814" w:type="dxa"/>
            <w:tcBorders>
              <w:top w:val="single" w:sz="4" w:space="0" w:color="auto"/>
              <w:left w:val="single" w:sz="4" w:space="0" w:color="auto"/>
              <w:bottom w:val="single" w:sz="4" w:space="0" w:color="auto"/>
              <w:right w:val="single" w:sz="4" w:space="0" w:color="auto"/>
            </w:tcBorders>
            <w:shd w:val="clear" w:color="auto" w:fill="auto"/>
            <w:noWrap/>
          </w:tcPr>
          <w:p w14:paraId="047F23F3" w14:textId="77777777" w:rsidR="00E51B23" w:rsidRPr="00FD10D6" w:rsidRDefault="00E51B23" w:rsidP="00E51B23"/>
        </w:tc>
        <w:tc>
          <w:tcPr>
            <w:tcW w:w="3299" w:type="dxa"/>
            <w:tcBorders>
              <w:top w:val="single" w:sz="4" w:space="0" w:color="auto"/>
              <w:left w:val="nil"/>
              <w:bottom w:val="single" w:sz="4" w:space="0" w:color="auto"/>
              <w:right w:val="single" w:sz="4" w:space="0" w:color="auto"/>
            </w:tcBorders>
            <w:shd w:val="clear" w:color="auto" w:fill="auto"/>
            <w:noWrap/>
          </w:tcPr>
          <w:p w14:paraId="1C92C88B" w14:textId="77777777" w:rsidR="00E51B23" w:rsidRPr="00FD10D6" w:rsidRDefault="00E51B23" w:rsidP="00E51B23">
            <w:r w:rsidRPr="00FD10D6">
              <w:t>Kadila Naisselts</w:t>
            </w:r>
          </w:p>
        </w:tc>
        <w:tc>
          <w:tcPr>
            <w:tcW w:w="5275" w:type="dxa"/>
            <w:tcBorders>
              <w:top w:val="single" w:sz="4" w:space="0" w:color="auto"/>
              <w:left w:val="nil"/>
              <w:bottom w:val="single" w:sz="4" w:space="0" w:color="auto"/>
              <w:right w:val="single" w:sz="4" w:space="0" w:color="auto"/>
            </w:tcBorders>
            <w:shd w:val="clear" w:color="auto" w:fill="auto"/>
          </w:tcPr>
          <w:p w14:paraId="462436DD" w14:textId="77777777" w:rsidR="00E51B23" w:rsidRPr="00FD10D6" w:rsidRDefault="00E51B23" w:rsidP="00E51B23">
            <w:pPr>
              <w:rPr>
                <w:rFonts w:eastAsia="Symbol" w:cs="Symbol"/>
              </w:rPr>
            </w:pPr>
            <w:r w:rsidRPr="00FD10D6">
              <w:rPr>
                <w:rFonts w:eastAsia="Symbol" w:cs="Symbol"/>
              </w:rPr>
              <w:t>Tervisliku toitumise kunst</w:t>
            </w:r>
          </w:p>
        </w:tc>
      </w:tr>
      <w:tr w:rsidR="00E51B23" w:rsidRPr="00FD10D6" w14:paraId="275BAFCF" w14:textId="77777777" w:rsidTr="006166DF">
        <w:trPr>
          <w:trHeight w:val="20"/>
        </w:trPr>
        <w:tc>
          <w:tcPr>
            <w:tcW w:w="814" w:type="dxa"/>
            <w:tcBorders>
              <w:top w:val="single" w:sz="4" w:space="0" w:color="auto"/>
              <w:left w:val="single" w:sz="4" w:space="0" w:color="auto"/>
              <w:bottom w:val="single" w:sz="4" w:space="0" w:color="auto"/>
              <w:right w:val="single" w:sz="4" w:space="0" w:color="auto"/>
            </w:tcBorders>
            <w:shd w:val="clear" w:color="auto" w:fill="auto"/>
            <w:noWrap/>
          </w:tcPr>
          <w:p w14:paraId="68BE1A51" w14:textId="77777777" w:rsidR="00E51B23" w:rsidRPr="00FD10D6" w:rsidRDefault="00E51B23" w:rsidP="00E51B23"/>
        </w:tc>
        <w:tc>
          <w:tcPr>
            <w:tcW w:w="3299" w:type="dxa"/>
            <w:tcBorders>
              <w:top w:val="single" w:sz="4" w:space="0" w:color="auto"/>
              <w:left w:val="nil"/>
              <w:bottom w:val="single" w:sz="4" w:space="0" w:color="auto"/>
              <w:right w:val="single" w:sz="4" w:space="0" w:color="auto"/>
            </w:tcBorders>
            <w:shd w:val="clear" w:color="auto" w:fill="auto"/>
            <w:noWrap/>
          </w:tcPr>
          <w:p w14:paraId="60048631" w14:textId="77777777" w:rsidR="00E51B23" w:rsidRPr="00FD10D6" w:rsidRDefault="00E51B23" w:rsidP="00E51B23">
            <w:r w:rsidRPr="00FD10D6">
              <w:t>MTÜ Haljala Kultuuriselts</w:t>
            </w:r>
          </w:p>
        </w:tc>
        <w:tc>
          <w:tcPr>
            <w:tcW w:w="5275" w:type="dxa"/>
            <w:tcBorders>
              <w:top w:val="single" w:sz="4" w:space="0" w:color="auto"/>
              <w:left w:val="nil"/>
              <w:bottom w:val="single" w:sz="4" w:space="0" w:color="auto"/>
              <w:right w:val="single" w:sz="4" w:space="0" w:color="auto"/>
            </w:tcBorders>
            <w:shd w:val="clear" w:color="auto" w:fill="auto"/>
          </w:tcPr>
          <w:p w14:paraId="289CEDCE" w14:textId="77777777" w:rsidR="00E51B23" w:rsidRPr="00FD10D6" w:rsidRDefault="00E51B23" w:rsidP="00E51B23">
            <w:pPr>
              <w:rPr>
                <w:rFonts w:eastAsia="Symbol" w:cs="Symbol"/>
              </w:rPr>
            </w:pPr>
            <w:r w:rsidRPr="00FD10D6">
              <w:rPr>
                <w:rFonts w:eastAsia="Symbol" w:cs="Symbol"/>
              </w:rPr>
              <w:t>Loovuskoolituse õpitoad</w:t>
            </w:r>
          </w:p>
        </w:tc>
      </w:tr>
      <w:tr w:rsidR="00E51B23" w:rsidRPr="00FD10D6" w14:paraId="43CAD526" w14:textId="77777777" w:rsidTr="006166DF">
        <w:trPr>
          <w:trHeight w:val="20"/>
        </w:trPr>
        <w:tc>
          <w:tcPr>
            <w:tcW w:w="814" w:type="dxa"/>
            <w:tcBorders>
              <w:top w:val="single" w:sz="4" w:space="0" w:color="auto"/>
              <w:left w:val="single" w:sz="4" w:space="0" w:color="auto"/>
              <w:bottom w:val="single" w:sz="4" w:space="0" w:color="auto"/>
              <w:right w:val="single" w:sz="4" w:space="0" w:color="auto"/>
            </w:tcBorders>
            <w:shd w:val="clear" w:color="auto" w:fill="auto"/>
            <w:noWrap/>
          </w:tcPr>
          <w:p w14:paraId="037465FB" w14:textId="77777777" w:rsidR="00E51B23" w:rsidRPr="00FD10D6" w:rsidRDefault="00E51B23" w:rsidP="00E51B23"/>
        </w:tc>
        <w:tc>
          <w:tcPr>
            <w:tcW w:w="3299" w:type="dxa"/>
            <w:tcBorders>
              <w:top w:val="single" w:sz="4" w:space="0" w:color="auto"/>
              <w:left w:val="nil"/>
              <w:bottom w:val="single" w:sz="4" w:space="0" w:color="auto"/>
              <w:right w:val="single" w:sz="4" w:space="0" w:color="auto"/>
            </w:tcBorders>
            <w:shd w:val="clear" w:color="auto" w:fill="auto"/>
            <w:noWrap/>
          </w:tcPr>
          <w:p w14:paraId="2378F021" w14:textId="77777777" w:rsidR="00E51B23" w:rsidRPr="00FD10D6" w:rsidRDefault="00E51B23" w:rsidP="00E51B23">
            <w:r w:rsidRPr="00FD10D6">
              <w:t>Lääne-Viru Maanaiste Liit</w:t>
            </w:r>
          </w:p>
        </w:tc>
        <w:tc>
          <w:tcPr>
            <w:tcW w:w="5275" w:type="dxa"/>
            <w:tcBorders>
              <w:top w:val="single" w:sz="4" w:space="0" w:color="auto"/>
              <w:left w:val="nil"/>
              <w:bottom w:val="single" w:sz="4" w:space="0" w:color="auto"/>
              <w:right w:val="single" w:sz="4" w:space="0" w:color="auto"/>
            </w:tcBorders>
            <w:shd w:val="clear" w:color="auto" w:fill="auto"/>
          </w:tcPr>
          <w:p w14:paraId="71A0E053" w14:textId="77777777" w:rsidR="00E51B23" w:rsidRPr="00FD10D6" w:rsidRDefault="00E51B23" w:rsidP="00E51B23">
            <w:pPr>
              <w:rPr>
                <w:rFonts w:eastAsia="Symbol" w:cs="Symbol"/>
              </w:rPr>
            </w:pPr>
            <w:r w:rsidRPr="00FD10D6">
              <w:rPr>
                <w:rFonts w:eastAsia="Symbol" w:cs="Symbol"/>
              </w:rPr>
              <w:t>Õppereis Soome</w:t>
            </w:r>
          </w:p>
        </w:tc>
      </w:tr>
      <w:tr w:rsidR="00860A5C" w:rsidRPr="00FD10D6" w14:paraId="7F1F2DCE" w14:textId="77777777" w:rsidTr="006166DF">
        <w:trPr>
          <w:trHeight w:val="20"/>
        </w:trPr>
        <w:tc>
          <w:tcPr>
            <w:tcW w:w="814" w:type="dxa"/>
            <w:tcBorders>
              <w:top w:val="single" w:sz="4" w:space="0" w:color="auto"/>
              <w:left w:val="single" w:sz="4" w:space="0" w:color="auto"/>
              <w:bottom w:val="single" w:sz="4" w:space="0" w:color="auto"/>
              <w:right w:val="single" w:sz="4" w:space="0" w:color="auto"/>
            </w:tcBorders>
            <w:shd w:val="clear" w:color="auto" w:fill="auto"/>
            <w:noWrap/>
          </w:tcPr>
          <w:p w14:paraId="575FFC87" w14:textId="77777777" w:rsidR="00860A5C" w:rsidRPr="00FD10D6" w:rsidRDefault="00860A5C" w:rsidP="00E51B23"/>
        </w:tc>
        <w:tc>
          <w:tcPr>
            <w:tcW w:w="3299" w:type="dxa"/>
            <w:tcBorders>
              <w:top w:val="single" w:sz="4" w:space="0" w:color="auto"/>
              <w:left w:val="nil"/>
              <w:bottom w:val="single" w:sz="4" w:space="0" w:color="auto"/>
              <w:right w:val="single" w:sz="4" w:space="0" w:color="auto"/>
            </w:tcBorders>
            <w:shd w:val="clear" w:color="auto" w:fill="auto"/>
            <w:noWrap/>
          </w:tcPr>
          <w:p w14:paraId="1867AC33" w14:textId="77777777" w:rsidR="00860A5C" w:rsidRPr="00FD10D6" w:rsidRDefault="00860A5C" w:rsidP="00E51B23">
            <w:r w:rsidRPr="00FD10D6">
              <w:t>MTÜ Sõmeru Start</w:t>
            </w:r>
          </w:p>
        </w:tc>
        <w:tc>
          <w:tcPr>
            <w:tcW w:w="5275" w:type="dxa"/>
            <w:tcBorders>
              <w:top w:val="single" w:sz="4" w:space="0" w:color="auto"/>
              <w:left w:val="nil"/>
              <w:bottom w:val="single" w:sz="4" w:space="0" w:color="auto"/>
              <w:right w:val="single" w:sz="4" w:space="0" w:color="auto"/>
            </w:tcBorders>
            <w:shd w:val="clear" w:color="auto" w:fill="auto"/>
          </w:tcPr>
          <w:p w14:paraId="5C45DC3E" w14:textId="77777777" w:rsidR="00860A5C" w:rsidRPr="00FD10D6" w:rsidRDefault="00860A5C" w:rsidP="00E51B23">
            <w:pPr>
              <w:rPr>
                <w:rFonts w:eastAsia="Symbol" w:cs="Symbol"/>
              </w:rPr>
            </w:pPr>
            <w:r w:rsidRPr="00FD10D6">
              <w:rPr>
                <w:rFonts w:eastAsia="Symbol" w:cs="Symbol"/>
              </w:rPr>
              <w:t>Orienteerumise peresarja korraldamine</w:t>
            </w:r>
          </w:p>
        </w:tc>
      </w:tr>
      <w:tr w:rsidR="00860A5C" w:rsidRPr="00FD10D6" w14:paraId="75971F87" w14:textId="77777777" w:rsidTr="006166DF">
        <w:trPr>
          <w:trHeight w:val="20"/>
        </w:trPr>
        <w:tc>
          <w:tcPr>
            <w:tcW w:w="814" w:type="dxa"/>
            <w:tcBorders>
              <w:top w:val="single" w:sz="4" w:space="0" w:color="auto"/>
              <w:left w:val="single" w:sz="4" w:space="0" w:color="auto"/>
              <w:bottom w:val="single" w:sz="4" w:space="0" w:color="auto"/>
              <w:right w:val="single" w:sz="4" w:space="0" w:color="auto"/>
            </w:tcBorders>
            <w:shd w:val="clear" w:color="auto" w:fill="auto"/>
            <w:noWrap/>
          </w:tcPr>
          <w:p w14:paraId="6A2D3EA1" w14:textId="77777777" w:rsidR="00860A5C" w:rsidRPr="00FD10D6" w:rsidRDefault="00860A5C" w:rsidP="00E51B23"/>
        </w:tc>
        <w:tc>
          <w:tcPr>
            <w:tcW w:w="3299" w:type="dxa"/>
            <w:tcBorders>
              <w:top w:val="single" w:sz="4" w:space="0" w:color="auto"/>
              <w:left w:val="nil"/>
              <w:bottom w:val="single" w:sz="4" w:space="0" w:color="auto"/>
              <w:right w:val="single" w:sz="4" w:space="0" w:color="auto"/>
            </w:tcBorders>
            <w:shd w:val="clear" w:color="auto" w:fill="auto"/>
            <w:noWrap/>
          </w:tcPr>
          <w:p w14:paraId="64C89DFF" w14:textId="77777777" w:rsidR="00860A5C" w:rsidRPr="00FD10D6" w:rsidRDefault="00860A5C" w:rsidP="00E51B23">
            <w:r w:rsidRPr="00FD10D6">
              <w:t>MTÜ Ansambel AMBEL</w:t>
            </w:r>
          </w:p>
        </w:tc>
        <w:tc>
          <w:tcPr>
            <w:tcW w:w="5275" w:type="dxa"/>
            <w:tcBorders>
              <w:top w:val="single" w:sz="4" w:space="0" w:color="auto"/>
              <w:left w:val="nil"/>
              <w:bottom w:val="single" w:sz="4" w:space="0" w:color="auto"/>
              <w:right w:val="single" w:sz="4" w:space="0" w:color="auto"/>
            </w:tcBorders>
            <w:shd w:val="clear" w:color="auto" w:fill="auto"/>
          </w:tcPr>
          <w:p w14:paraId="7F6234F9" w14:textId="77777777" w:rsidR="00860A5C" w:rsidRPr="00FD10D6" w:rsidRDefault="00860A5C" w:rsidP="00E51B23">
            <w:pPr>
              <w:rPr>
                <w:rFonts w:eastAsia="Symbol" w:cs="Symbol"/>
              </w:rPr>
            </w:pPr>
            <w:r w:rsidRPr="00FD10D6">
              <w:rPr>
                <w:rFonts w:eastAsia="Symbol" w:cs="Symbol"/>
              </w:rPr>
              <w:t>Haljala Kihelkonna muusikapäevad</w:t>
            </w:r>
          </w:p>
        </w:tc>
      </w:tr>
      <w:tr w:rsidR="00860A5C" w:rsidRPr="00FD10D6" w14:paraId="5CFBC7B5" w14:textId="77777777" w:rsidTr="006166DF">
        <w:trPr>
          <w:trHeight w:val="20"/>
        </w:trPr>
        <w:tc>
          <w:tcPr>
            <w:tcW w:w="814" w:type="dxa"/>
            <w:tcBorders>
              <w:top w:val="single" w:sz="4" w:space="0" w:color="auto"/>
              <w:left w:val="single" w:sz="4" w:space="0" w:color="auto"/>
              <w:bottom w:val="single" w:sz="4" w:space="0" w:color="auto"/>
              <w:right w:val="single" w:sz="4" w:space="0" w:color="auto"/>
            </w:tcBorders>
            <w:shd w:val="clear" w:color="auto" w:fill="auto"/>
            <w:noWrap/>
          </w:tcPr>
          <w:p w14:paraId="41A16D9D" w14:textId="77777777" w:rsidR="00860A5C" w:rsidRPr="00FD10D6" w:rsidRDefault="00860A5C" w:rsidP="00E51B23"/>
        </w:tc>
        <w:tc>
          <w:tcPr>
            <w:tcW w:w="3299" w:type="dxa"/>
            <w:tcBorders>
              <w:top w:val="single" w:sz="4" w:space="0" w:color="auto"/>
              <w:left w:val="nil"/>
              <w:bottom w:val="single" w:sz="4" w:space="0" w:color="auto"/>
              <w:right w:val="single" w:sz="4" w:space="0" w:color="auto"/>
            </w:tcBorders>
            <w:shd w:val="clear" w:color="auto" w:fill="auto"/>
            <w:noWrap/>
          </w:tcPr>
          <w:p w14:paraId="68F6E557" w14:textId="77777777" w:rsidR="00860A5C" w:rsidRPr="00FD10D6" w:rsidRDefault="00860A5C" w:rsidP="00E51B23">
            <w:r w:rsidRPr="00FD10D6">
              <w:t>MTÜ Lasila Mõis</w:t>
            </w:r>
          </w:p>
        </w:tc>
        <w:tc>
          <w:tcPr>
            <w:tcW w:w="5275" w:type="dxa"/>
            <w:tcBorders>
              <w:top w:val="single" w:sz="4" w:space="0" w:color="auto"/>
              <w:left w:val="nil"/>
              <w:bottom w:val="single" w:sz="4" w:space="0" w:color="auto"/>
              <w:right w:val="single" w:sz="4" w:space="0" w:color="auto"/>
            </w:tcBorders>
            <w:shd w:val="clear" w:color="auto" w:fill="auto"/>
          </w:tcPr>
          <w:p w14:paraId="62C93B7B" w14:textId="77777777" w:rsidR="00860A5C" w:rsidRPr="00FD10D6" w:rsidRDefault="00860A5C" w:rsidP="00E51B23">
            <w:pPr>
              <w:rPr>
                <w:rFonts w:eastAsia="Symbol" w:cs="Symbol"/>
              </w:rPr>
            </w:pPr>
            <w:r w:rsidRPr="00FD10D6">
              <w:rPr>
                <w:rFonts w:eastAsia="Symbol" w:cs="Symbol"/>
              </w:rPr>
              <w:t>Mõisapiknik – 150 aastat Lasila uue mõisahoone rajamisest Rudolf von Ungern-Sternbergi ettevõtmisel</w:t>
            </w:r>
          </w:p>
        </w:tc>
      </w:tr>
      <w:tr w:rsidR="00860A5C" w:rsidRPr="00FD10D6" w14:paraId="2C21C4CD" w14:textId="77777777" w:rsidTr="006166DF">
        <w:trPr>
          <w:trHeight w:val="20"/>
        </w:trPr>
        <w:tc>
          <w:tcPr>
            <w:tcW w:w="814" w:type="dxa"/>
            <w:tcBorders>
              <w:top w:val="single" w:sz="4" w:space="0" w:color="auto"/>
              <w:left w:val="single" w:sz="4" w:space="0" w:color="auto"/>
              <w:bottom w:val="single" w:sz="4" w:space="0" w:color="auto"/>
              <w:right w:val="single" w:sz="4" w:space="0" w:color="auto"/>
            </w:tcBorders>
            <w:shd w:val="clear" w:color="auto" w:fill="auto"/>
            <w:noWrap/>
          </w:tcPr>
          <w:p w14:paraId="4229456B" w14:textId="77777777" w:rsidR="00860A5C" w:rsidRPr="00FD10D6" w:rsidRDefault="00860A5C" w:rsidP="00E51B23"/>
        </w:tc>
        <w:tc>
          <w:tcPr>
            <w:tcW w:w="3299" w:type="dxa"/>
            <w:tcBorders>
              <w:top w:val="single" w:sz="4" w:space="0" w:color="auto"/>
              <w:left w:val="nil"/>
              <w:bottom w:val="single" w:sz="4" w:space="0" w:color="auto"/>
              <w:right w:val="single" w:sz="4" w:space="0" w:color="auto"/>
            </w:tcBorders>
            <w:shd w:val="clear" w:color="auto" w:fill="auto"/>
            <w:noWrap/>
          </w:tcPr>
          <w:p w14:paraId="4458EB78" w14:textId="77777777" w:rsidR="00860A5C" w:rsidRPr="00FD10D6" w:rsidRDefault="00860A5C" w:rsidP="00E51B23">
            <w:r w:rsidRPr="00FD10D6">
              <w:t>Viru-Nigula Hariduse Selts</w:t>
            </w:r>
          </w:p>
        </w:tc>
        <w:tc>
          <w:tcPr>
            <w:tcW w:w="5275" w:type="dxa"/>
            <w:tcBorders>
              <w:top w:val="single" w:sz="4" w:space="0" w:color="auto"/>
              <w:left w:val="nil"/>
              <w:bottom w:val="single" w:sz="4" w:space="0" w:color="auto"/>
              <w:right w:val="single" w:sz="4" w:space="0" w:color="auto"/>
            </w:tcBorders>
            <w:shd w:val="clear" w:color="auto" w:fill="auto"/>
          </w:tcPr>
          <w:p w14:paraId="224E2D04" w14:textId="77777777" w:rsidR="00860A5C" w:rsidRPr="00FD10D6" w:rsidRDefault="00860A5C" w:rsidP="00E51B23">
            <w:pPr>
              <w:rPr>
                <w:rFonts w:eastAsia="Symbol" w:cs="Symbol"/>
              </w:rPr>
            </w:pPr>
            <w:r w:rsidRPr="00FD10D6">
              <w:rPr>
                <w:rFonts w:eastAsia="Symbol" w:cs="Symbol"/>
              </w:rPr>
              <w:t>Nigulapäeva tähistamine laste laulupäeva ja kevadlaadaga</w:t>
            </w:r>
          </w:p>
        </w:tc>
      </w:tr>
      <w:tr w:rsidR="00860A5C" w:rsidRPr="00FD10D6" w14:paraId="612A2407" w14:textId="77777777" w:rsidTr="006166DF">
        <w:trPr>
          <w:trHeight w:val="20"/>
        </w:trPr>
        <w:tc>
          <w:tcPr>
            <w:tcW w:w="814" w:type="dxa"/>
            <w:tcBorders>
              <w:top w:val="single" w:sz="4" w:space="0" w:color="auto"/>
              <w:left w:val="single" w:sz="4" w:space="0" w:color="auto"/>
              <w:bottom w:val="single" w:sz="4" w:space="0" w:color="auto"/>
              <w:right w:val="single" w:sz="4" w:space="0" w:color="auto"/>
            </w:tcBorders>
            <w:shd w:val="clear" w:color="auto" w:fill="auto"/>
            <w:noWrap/>
          </w:tcPr>
          <w:p w14:paraId="2687B7DA" w14:textId="77777777" w:rsidR="00860A5C" w:rsidRPr="00FD10D6" w:rsidRDefault="00860A5C" w:rsidP="00E51B23"/>
        </w:tc>
        <w:tc>
          <w:tcPr>
            <w:tcW w:w="3299" w:type="dxa"/>
            <w:tcBorders>
              <w:top w:val="single" w:sz="4" w:space="0" w:color="auto"/>
              <w:left w:val="nil"/>
              <w:bottom w:val="single" w:sz="4" w:space="0" w:color="auto"/>
              <w:right w:val="single" w:sz="4" w:space="0" w:color="auto"/>
            </w:tcBorders>
            <w:shd w:val="clear" w:color="auto" w:fill="auto"/>
            <w:noWrap/>
          </w:tcPr>
          <w:p w14:paraId="3FA4F5B2" w14:textId="77777777" w:rsidR="00860A5C" w:rsidRPr="00FD10D6" w:rsidRDefault="00860A5C" w:rsidP="00E51B23">
            <w:r w:rsidRPr="00FD10D6">
              <w:t>Meie Energia</w:t>
            </w:r>
          </w:p>
        </w:tc>
        <w:tc>
          <w:tcPr>
            <w:tcW w:w="5275" w:type="dxa"/>
            <w:tcBorders>
              <w:top w:val="single" w:sz="4" w:space="0" w:color="auto"/>
              <w:left w:val="nil"/>
              <w:bottom w:val="single" w:sz="4" w:space="0" w:color="auto"/>
              <w:right w:val="single" w:sz="4" w:space="0" w:color="auto"/>
            </w:tcBorders>
            <w:shd w:val="clear" w:color="auto" w:fill="auto"/>
          </w:tcPr>
          <w:p w14:paraId="36727CCA" w14:textId="77777777" w:rsidR="00860A5C" w:rsidRPr="00FD10D6" w:rsidRDefault="00860A5C" w:rsidP="00E51B23">
            <w:pPr>
              <w:rPr>
                <w:rFonts w:eastAsia="Symbol" w:cs="Symbol"/>
              </w:rPr>
            </w:pPr>
            <w:r w:rsidRPr="00FD10D6">
              <w:rPr>
                <w:rFonts w:eastAsia="Symbol" w:cs="Symbol"/>
              </w:rPr>
              <w:t>Hooli endast ja teistest</w:t>
            </w:r>
          </w:p>
        </w:tc>
      </w:tr>
      <w:tr w:rsidR="00860A5C" w:rsidRPr="00FD10D6" w14:paraId="4A74C3CF" w14:textId="77777777" w:rsidTr="006166DF">
        <w:trPr>
          <w:trHeight w:val="20"/>
        </w:trPr>
        <w:tc>
          <w:tcPr>
            <w:tcW w:w="814" w:type="dxa"/>
            <w:tcBorders>
              <w:top w:val="single" w:sz="4" w:space="0" w:color="auto"/>
              <w:left w:val="single" w:sz="4" w:space="0" w:color="auto"/>
              <w:bottom w:val="single" w:sz="4" w:space="0" w:color="auto"/>
              <w:right w:val="single" w:sz="4" w:space="0" w:color="auto"/>
            </w:tcBorders>
            <w:shd w:val="clear" w:color="auto" w:fill="auto"/>
            <w:noWrap/>
          </w:tcPr>
          <w:p w14:paraId="28B507CC" w14:textId="77777777" w:rsidR="00860A5C" w:rsidRPr="00FD10D6" w:rsidRDefault="00860A5C" w:rsidP="00E51B23"/>
        </w:tc>
        <w:tc>
          <w:tcPr>
            <w:tcW w:w="3299" w:type="dxa"/>
            <w:tcBorders>
              <w:top w:val="single" w:sz="4" w:space="0" w:color="auto"/>
              <w:left w:val="nil"/>
              <w:bottom w:val="single" w:sz="4" w:space="0" w:color="auto"/>
              <w:right w:val="single" w:sz="4" w:space="0" w:color="auto"/>
            </w:tcBorders>
            <w:shd w:val="clear" w:color="auto" w:fill="auto"/>
            <w:noWrap/>
          </w:tcPr>
          <w:p w14:paraId="43F8DC20" w14:textId="77777777" w:rsidR="00860A5C" w:rsidRPr="00FD10D6" w:rsidRDefault="00860A5C" w:rsidP="00E51B23">
            <w:r w:rsidRPr="00FD10D6">
              <w:t>Selja Külaselts</w:t>
            </w:r>
          </w:p>
        </w:tc>
        <w:tc>
          <w:tcPr>
            <w:tcW w:w="5275" w:type="dxa"/>
            <w:tcBorders>
              <w:top w:val="single" w:sz="4" w:space="0" w:color="auto"/>
              <w:left w:val="nil"/>
              <w:bottom w:val="single" w:sz="4" w:space="0" w:color="auto"/>
              <w:right w:val="single" w:sz="4" w:space="0" w:color="auto"/>
            </w:tcBorders>
            <w:shd w:val="clear" w:color="auto" w:fill="auto"/>
          </w:tcPr>
          <w:p w14:paraId="3D218840" w14:textId="77777777" w:rsidR="00860A5C" w:rsidRPr="00FD10D6" w:rsidRDefault="00860A5C" w:rsidP="00E51B23">
            <w:pPr>
              <w:rPr>
                <w:rFonts w:eastAsia="Symbol" w:cs="Symbol"/>
              </w:rPr>
            </w:pPr>
            <w:r w:rsidRPr="00FD10D6">
              <w:rPr>
                <w:rFonts w:eastAsia="Symbol" w:cs="Symbol"/>
              </w:rPr>
              <w:t>Veedame koos külapere päeva</w:t>
            </w:r>
          </w:p>
        </w:tc>
      </w:tr>
      <w:tr w:rsidR="00860A5C" w:rsidRPr="00FD10D6" w14:paraId="6905BE8D" w14:textId="77777777" w:rsidTr="006166DF">
        <w:trPr>
          <w:trHeight w:val="20"/>
        </w:trPr>
        <w:tc>
          <w:tcPr>
            <w:tcW w:w="814" w:type="dxa"/>
            <w:tcBorders>
              <w:top w:val="single" w:sz="4" w:space="0" w:color="auto"/>
              <w:left w:val="single" w:sz="4" w:space="0" w:color="auto"/>
              <w:bottom w:val="single" w:sz="4" w:space="0" w:color="auto"/>
              <w:right w:val="single" w:sz="4" w:space="0" w:color="auto"/>
            </w:tcBorders>
            <w:shd w:val="clear" w:color="auto" w:fill="auto"/>
            <w:noWrap/>
          </w:tcPr>
          <w:p w14:paraId="7C88BDC1" w14:textId="77777777" w:rsidR="00860A5C" w:rsidRPr="00FD10D6" w:rsidRDefault="00860A5C" w:rsidP="00E51B23"/>
        </w:tc>
        <w:tc>
          <w:tcPr>
            <w:tcW w:w="3299" w:type="dxa"/>
            <w:tcBorders>
              <w:top w:val="single" w:sz="4" w:space="0" w:color="auto"/>
              <w:left w:val="nil"/>
              <w:bottom w:val="single" w:sz="4" w:space="0" w:color="auto"/>
              <w:right w:val="single" w:sz="4" w:space="0" w:color="auto"/>
            </w:tcBorders>
            <w:shd w:val="clear" w:color="auto" w:fill="auto"/>
            <w:noWrap/>
          </w:tcPr>
          <w:p w14:paraId="24E481FC" w14:textId="77777777" w:rsidR="00860A5C" w:rsidRPr="00FD10D6" w:rsidRDefault="00860A5C" w:rsidP="00E51B23">
            <w:r w:rsidRPr="00FD10D6">
              <w:t>MTÜ Roela Noortemaja</w:t>
            </w:r>
          </w:p>
        </w:tc>
        <w:tc>
          <w:tcPr>
            <w:tcW w:w="5275" w:type="dxa"/>
            <w:tcBorders>
              <w:top w:val="single" w:sz="4" w:space="0" w:color="auto"/>
              <w:left w:val="nil"/>
              <w:bottom w:val="single" w:sz="4" w:space="0" w:color="auto"/>
              <w:right w:val="single" w:sz="4" w:space="0" w:color="auto"/>
            </w:tcBorders>
            <w:shd w:val="clear" w:color="auto" w:fill="auto"/>
          </w:tcPr>
          <w:p w14:paraId="6D5B7789" w14:textId="77777777" w:rsidR="00860A5C" w:rsidRPr="00FD10D6" w:rsidRDefault="00860A5C" w:rsidP="00E51B23">
            <w:pPr>
              <w:rPr>
                <w:rFonts w:eastAsia="Symbol" w:cs="Symbol"/>
              </w:rPr>
            </w:pPr>
            <w:r w:rsidRPr="00FD10D6">
              <w:rPr>
                <w:rFonts w:eastAsia="Symbol" w:cs="Symbol"/>
              </w:rPr>
              <w:t>Sportlik seiklus Roelas</w:t>
            </w:r>
          </w:p>
        </w:tc>
      </w:tr>
      <w:tr w:rsidR="00860A5C" w:rsidRPr="00FD10D6" w14:paraId="5C090849" w14:textId="77777777" w:rsidTr="006166DF">
        <w:trPr>
          <w:trHeight w:val="20"/>
        </w:trPr>
        <w:tc>
          <w:tcPr>
            <w:tcW w:w="814" w:type="dxa"/>
            <w:tcBorders>
              <w:top w:val="single" w:sz="4" w:space="0" w:color="auto"/>
              <w:left w:val="single" w:sz="4" w:space="0" w:color="auto"/>
              <w:bottom w:val="single" w:sz="4" w:space="0" w:color="auto"/>
              <w:right w:val="single" w:sz="4" w:space="0" w:color="auto"/>
            </w:tcBorders>
            <w:shd w:val="clear" w:color="auto" w:fill="auto"/>
            <w:noWrap/>
          </w:tcPr>
          <w:p w14:paraId="1C6C03C3" w14:textId="77777777" w:rsidR="00860A5C" w:rsidRPr="00FD10D6" w:rsidRDefault="00860A5C" w:rsidP="00E51B23"/>
        </w:tc>
        <w:tc>
          <w:tcPr>
            <w:tcW w:w="3299" w:type="dxa"/>
            <w:tcBorders>
              <w:top w:val="single" w:sz="4" w:space="0" w:color="auto"/>
              <w:left w:val="nil"/>
              <w:bottom w:val="single" w:sz="4" w:space="0" w:color="auto"/>
              <w:right w:val="single" w:sz="4" w:space="0" w:color="auto"/>
            </w:tcBorders>
            <w:shd w:val="clear" w:color="auto" w:fill="auto"/>
            <w:noWrap/>
          </w:tcPr>
          <w:p w14:paraId="76D90FD3" w14:textId="77777777" w:rsidR="00860A5C" w:rsidRPr="00FD10D6" w:rsidRDefault="00860A5C" w:rsidP="00E51B23">
            <w:r w:rsidRPr="00FD10D6">
              <w:t>MTÜ Elumõnu</w:t>
            </w:r>
          </w:p>
        </w:tc>
        <w:tc>
          <w:tcPr>
            <w:tcW w:w="5275" w:type="dxa"/>
            <w:tcBorders>
              <w:top w:val="single" w:sz="4" w:space="0" w:color="auto"/>
              <w:left w:val="nil"/>
              <w:bottom w:val="single" w:sz="4" w:space="0" w:color="auto"/>
              <w:right w:val="single" w:sz="4" w:space="0" w:color="auto"/>
            </w:tcBorders>
            <w:shd w:val="clear" w:color="auto" w:fill="auto"/>
          </w:tcPr>
          <w:p w14:paraId="00411681" w14:textId="77777777" w:rsidR="00860A5C" w:rsidRPr="00FD10D6" w:rsidRDefault="00860A5C" w:rsidP="00E51B23">
            <w:pPr>
              <w:rPr>
                <w:rFonts w:eastAsia="Symbol" w:cs="Symbol"/>
              </w:rPr>
            </w:pPr>
            <w:r w:rsidRPr="00FD10D6">
              <w:rPr>
                <w:rFonts w:eastAsia="Symbol" w:cs="Symbol"/>
              </w:rPr>
              <w:t>Eakate festival „Me ei ela ainult leivast“</w:t>
            </w:r>
          </w:p>
        </w:tc>
      </w:tr>
      <w:tr w:rsidR="00860A5C" w:rsidRPr="00FD10D6" w14:paraId="64C4C753" w14:textId="77777777" w:rsidTr="006166DF">
        <w:trPr>
          <w:trHeight w:val="20"/>
        </w:trPr>
        <w:tc>
          <w:tcPr>
            <w:tcW w:w="814" w:type="dxa"/>
            <w:tcBorders>
              <w:top w:val="single" w:sz="4" w:space="0" w:color="auto"/>
              <w:left w:val="single" w:sz="4" w:space="0" w:color="auto"/>
              <w:bottom w:val="single" w:sz="4" w:space="0" w:color="auto"/>
              <w:right w:val="single" w:sz="4" w:space="0" w:color="auto"/>
            </w:tcBorders>
            <w:shd w:val="clear" w:color="auto" w:fill="auto"/>
            <w:noWrap/>
          </w:tcPr>
          <w:p w14:paraId="618FC5EA" w14:textId="77777777" w:rsidR="00860A5C" w:rsidRPr="00FD10D6" w:rsidRDefault="00860A5C" w:rsidP="00E51B23"/>
        </w:tc>
        <w:tc>
          <w:tcPr>
            <w:tcW w:w="3299" w:type="dxa"/>
            <w:tcBorders>
              <w:top w:val="single" w:sz="4" w:space="0" w:color="auto"/>
              <w:left w:val="nil"/>
              <w:bottom w:val="single" w:sz="4" w:space="0" w:color="auto"/>
              <w:right w:val="single" w:sz="4" w:space="0" w:color="auto"/>
            </w:tcBorders>
            <w:shd w:val="clear" w:color="auto" w:fill="auto"/>
            <w:noWrap/>
          </w:tcPr>
          <w:p w14:paraId="63A891B9" w14:textId="77777777" w:rsidR="00860A5C" w:rsidRPr="00FD10D6" w:rsidRDefault="00860A5C" w:rsidP="00E51B23">
            <w:r w:rsidRPr="00FD10D6">
              <w:t>Varangu Külaselts</w:t>
            </w:r>
          </w:p>
        </w:tc>
        <w:tc>
          <w:tcPr>
            <w:tcW w:w="5275" w:type="dxa"/>
            <w:tcBorders>
              <w:top w:val="single" w:sz="4" w:space="0" w:color="auto"/>
              <w:left w:val="nil"/>
              <w:bottom w:val="single" w:sz="4" w:space="0" w:color="auto"/>
              <w:right w:val="single" w:sz="4" w:space="0" w:color="auto"/>
            </w:tcBorders>
            <w:shd w:val="clear" w:color="auto" w:fill="auto"/>
          </w:tcPr>
          <w:p w14:paraId="54EB5FBD" w14:textId="77777777" w:rsidR="00860A5C" w:rsidRPr="00FD10D6" w:rsidRDefault="00860A5C" w:rsidP="00E51B23">
            <w:pPr>
              <w:rPr>
                <w:rFonts w:eastAsia="Symbol" w:cs="Symbol"/>
              </w:rPr>
            </w:pPr>
            <w:r w:rsidRPr="00FD10D6">
              <w:rPr>
                <w:rFonts w:eastAsia="Symbol" w:cs="Symbol"/>
              </w:rPr>
              <w:t>Sportlik Haljala kihelkond</w:t>
            </w:r>
          </w:p>
        </w:tc>
      </w:tr>
      <w:tr w:rsidR="00860A5C" w:rsidRPr="00FD10D6" w14:paraId="73527D68" w14:textId="77777777" w:rsidTr="006166DF">
        <w:trPr>
          <w:trHeight w:val="20"/>
        </w:trPr>
        <w:tc>
          <w:tcPr>
            <w:tcW w:w="814" w:type="dxa"/>
            <w:tcBorders>
              <w:top w:val="single" w:sz="4" w:space="0" w:color="auto"/>
              <w:left w:val="single" w:sz="4" w:space="0" w:color="auto"/>
              <w:bottom w:val="single" w:sz="4" w:space="0" w:color="auto"/>
              <w:right w:val="single" w:sz="4" w:space="0" w:color="auto"/>
            </w:tcBorders>
            <w:shd w:val="clear" w:color="auto" w:fill="auto"/>
            <w:noWrap/>
          </w:tcPr>
          <w:p w14:paraId="6C1FAA0B" w14:textId="77777777" w:rsidR="00860A5C" w:rsidRPr="00FD10D6" w:rsidRDefault="00860A5C" w:rsidP="00E51B23"/>
        </w:tc>
        <w:tc>
          <w:tcPr>
            <w:tcW w:w="3299" w:type="dxa"/>
            <w:tcBorders>
              <w:top w:val="single" w:sz="4" w:space="0" w:color="auto"/>
              <w:left w:val="nil"/>
              <w:bottom w:val="single" w:sz="4" w:space="0" w:color="auto"/>
              <w:right w:val="single" w:sz="4" w:space="0" w:color="auto"/>
            </w:tcBorders>
            <w:shd w:val="clear" w:color="auto" w:fill="auto"/>
            <w:noWrap/>
          </w:tcPr>
          <w:p w14:paraId="15CB619C" w14:textId="77777777" w:rsidR="00860A5C" w:rsidRPr="00FD10D6" w:rsidRDefault="00860A5C" w:rsidP="00E51B23">
            <w:r w:rsidRPr="00FD10D6">
              <w:t>Ubja Külaselts Linda</w:t>
            </w:r>
          </w:p>
        </w:tc>
        <w:tc>
          <w:tcPr>
            <w:tcW w:w="5275" w:type="dxa"/>
            <w:tcBorders>
              <w:top w:val="single" w:sz="4" w:space="0" w:color="auto"/>
              <w:left w:val="nil"/>
              <w:bottom w:val="single" w:sz="4" w:space="0" w:color="auto"/>
              <w:right w:val="single" w:sz="4" w:space="0" w:color="auto"/>
            </w:tcBorders>
            <w:shd w:val="clear" w:color="auto" w:fill="auto"/>
          </w:tcPr>
          <w:p w14:paraId="366C49A8" w14:textId="77777777" w:rsidR="00860A5C" w:rsidRPr="00FD10D6" w:rsidRDefault="00860A5C" w:rsidP="00E51B23">
            <w:pPr>
              <w:rPr>
                <w:rFonts w:eastAsia="Symbol" w:cs="Symbol"/>
              </w:rPr>
            </w:pPr>
            <w:r w:rsidRPr="00FD10D6">
              <w:rPr>
                <w:rFonts w:eastAsia="Symbol" w:cs="Symbol"/>
              </w:rPr>
              <w:t>Perepäev „Maal on hää ja tervislik elada“</w:t>
            </w:r>
          </w:p>
        </w:tc>
      </w:tr>
      <w:tr w:rsidR="00860A5C" w:rsidRPr="00FD10D6" w14:paraId="3F63446E" w14:textId="77777777" w:rsidTr="006166DF">
        <w:trPr>
          <w:trHeight w:val="20"/>
        </w:trPr>
        <w:tc>
          <w:tcPr>
            <w:tcW w:w="814" w:type="dxa"/>
            <w:tcBorders>
              <w:top w:val="single" w:sz="4" w:space="0" w:color="auto"/>
              <w:left w:val="single" w:sz="4" w:space="0" w:color="auto"/>
              <w:bottom w:val="single" w:sz="4" w:space="0" w:color="auto"/>
              <w:right w:val="single" w:sz="4" w:space="0" w:color="auto"/>
            </w:tcBorders>
            <w:shd w:val="clear" w:color="auto" w:fill="auto"/>
            <w:noWrap/>
          </w:tcPr>
          <w:p w14:paraId="3EA1F4A5" w14:textId="77777777" w:rsidR="00860A5C" w:rsidRPr="00FD10D6" w:rsidRDefault="00860A5C" w:rsidP="00E51B23"/>
        </w:tc>
        <w:tc>
          <w:tcPr>
            <w:tcW w:w="3299" w:type="dxa"/>
            <w:tcBorders>
              <w:top w:val="single" w:sz="4" w:space="0" w:color="auto"/>
              <w:left w:val="nil"/>
              <w:bottom w:val="single" w:sz="4" w:space="0" w:color="auto"/>
              <w:right w:val="single" w:sz="4" w:space="0" w:color="auto"/>
            </w:tcBorders>
            <w:shd w:val="clear" w:color="auto" w:fill="auto"/>
            <w:noWrap/>
          </w:tcPr>
          <w:p w14:paraId="66332D23" w14:textId="77777777" w:rsidR="00860A5C" w:rsidRPr="00FD10D6" w:rsidRDefault="00860A5C" w:rsidP="00E51B23">
            <w:r w:rsidRPr="00FD10D6">
              <w:t>MTÜ Lasila Küla</w:t>
            </w:r>
          </w:p>
        </w:tc>
        <w:tc>
          <w:tcPr>
            <w:tcW w:w="5275" w:type="dxa"/>
            <w:tcBorders>
              <w:top w:val="single" w:sz="4" w:space="0" w:color="auto"/>
              <w:left w:val="nil"/>
              <w:bottom w:val="single" w:sz="4" w:space="0" w:color="auto"/>
              <w:right w:val="single" w:sz="4" w:space="0" w:color="auto"/>
            </w:tcBorders>
            <w:shd w:val="clear" w:color="auto" w:fill="auto"/>
          </w:tcPr>
          <w:p w14:paraId="545797B1" w14:textId="77777777" w:rsidR="00860A5C" w:rsidRPr="00FD10D6" w:rsidRDefault="00860A5C" w:rsidP="00E51B23">
            <w:pPr>
              <w:rPr>
                <w:rFonts w:eastAsia="Symbol" w:cs="Symbol"/>
              </w:rPr>
            </w:pPr>
            <w:r w:rsidRPr="00FD10D6">
              <w:rPr>
                <w:rFonts w:eastAsia="Symbol" w:cs="Symbol"/>
              </w:rPr>
              <w:t>Maarahva Olümpia</w:t>
            </w:r>
          </w:p>
        </w:tc>
      </w:tr>
      <w:tr w:rsidR="00860A5C" w:rsidRPr="00FD10D6" w14:paraId="598B64D8" w14:textId="77777777" w:rsidTr="006166DF">
        <w:trPr>
          <w:trHeight w:val="20"/>
        </w:trPr>
        <w:tc>
          <w:tcPr>
            <w:tcW w:w="814" w:type="dxa"/>
            <w:tcBorders>
              <w:top w:val="single" w:sz="4" w:space="0" w:color="auto"/>
              <w:left w:val="single" w:sz="4" w:space="0" w:color="auto"/>
              <w:bottom w:val="single" w:sz="4" w:space="0" w:color="auto"/>
              <w:right w:val="single" w:sz="4" w:space="0" w:color="auto"/>
            </w:tcBorders>
            <w:shd w:val="clear" w:color="auto" w:fill="auto"/>
            <w:noWrap/>
          </w:tcPr>
          <w:p w14:paraId="5E4515B6" w14:textId="77777777" w:rsidR="00860A5C" w:rsidRPr="00FD10D6" w:rsidRDefault="00860A5C" w:rsidP="00E51B23"/>
        </w:tc>
        <w:tc>
          <w:tcPr>
            <w:tcW w:w="3299" w:type="dxa"/>
            <w:tcBorders>
              <w:top w:val="single" w:sz="4" w:space="0" w:color="auto"/>
              <w:left w:val="nil"/>
              <w:bottom w:val="single" w:sz="4" w:space="0" w:color="auto"/>
              <w:right w:val="single" w:sz="4" w:space="0" w:color="auto"/>
            </w:tcBorders>
            <w:shd w:val="clear" w:color="auto" w:fill="auto"/>
            <w:noWrap/>
          </w:tcPr>
          <w:p w14:paraId="1B5EDA96" w14:textId="77777777" w:rsidR="00860A5C" w:rsidRPr="00FD10D6" w:rsidRDefault="00860A5C" w:rsidP="00E51B23">
            <w:r w:rsidRPr="00FD10D6">
              <w:t>Vinni Spordiklubi “Tammed”</w:t>
            </w:r>
          </w:p>
        </w:tc>
        <w:tc>
          <w:tcPr>
            <w:tcW w:w="5275" w:type="dxa"/>
            <w:tcBorders>
              <w:top w:val="single" w:sz="4" w:space="0" w:color="auto"/>
              <w:left w:val="nil"/>
              <w:bottom w:val="single" w:sz="4" w:space="0" w:color="auto"/>
              <w:right w:val="single" w:sz="4" w:space="0" w:color="auto"/>
            </w:tcBorders>
            <w:shd w:val="clear" w:color="auto" w:fill="auto"/>
          </w:tcPr>
          <w:p w14:paraId="20F45C73" w14:textId="77777777" w:rsidR="00860A5C" w:rsidRPr="00FD10D6" w:rsidRDefault="00860A5C" w:rsidP="00E51B23">
            <w:pPr>
              <w:rPr>
                <w:rFonts w:eastAsia="Symbol" w:cs="Symbol"/>
              </w:rPr>
            </w:pPr>
            <w:r w:rsidRPr="00FD10D6">
              <w:rPr>
                <w:rFonts w:eastAsia="Symbol" w:cs="Symbol"/>
              </w:rPr>
              <w:t xml:space="preserve">Piirkonna sportliku päeva läbiviimine </w:t>
            </w:r>
            <w:r w:rsidRPr="00FD10D6">
              <w:rPr>
                <w:rFonts w:eastAsia="Symbol" w:cs="Symbol"/>
                <w:i/>
              </w:rPr>
              <w:t>skaikides</w:t>
            </w:r>
          </w:p>
        </w:tc>
      </w:tr>
      <w:tr w:rsidR="00860A5C" w:rsidRPr="00FD10D6" w14:paraId="3DDCA4FF" w14:textId="77777777" w:rsidTr="006166DF">
        <w:trPr>
          <w:trHeight w:val="20"/>
        </w:trPr>
        <w:tc>
          <w:tcPr>
            <w:tcW w:w="814" w:type="dxa"/>
            <w:tcBorders>
              <w:top w:val="single" w:sz="4" w:space="0" w:color="auto"/>
              <w:left w:val="single" w:sz="4" w:space="0" w:color="auto"/>
              <w:bottom w:val="single" w:sz="4" w:space="0" w:color="auto"/>
              <w:right w:val="single" w:sz="4" w:space="0" w:color="auto"/>
            </w:tcBorders>
            <w:shd w:val="clear" w:color="auto" w:fill="auto"/>
            <w:noWrap/>
          </w:tcPr>
          <w:p w14:paraId="53A88DBB" w14:textId="77777777" w:rsidR="00860A5C" w:rsidRPr="00FD10D6" w:rsidRDefault="00860A5C" w:rsidP="00E51B23"/>
        </w:tc>
        <w:tc>
          <w:tcPr>
            <w:tcW w:w="3299" w:type="dxa"/>
            <w:tcBorders>
              <w:top w:val="single" w:sz="4" w:space="0" w:color="auto"/>
              <w:left w:val="nil"/>
              <w:bottom w:val="single" w:sz="4" w:space="0" w:color="auto"/>
              <w:right w:val="single" w:sz="4" w:space="0" w:color="auto"/>
            </w:tcBorders>
            <w:shd w:val="clear" w:color="auto" w:fill="auto"/>
            <w:noWrap/>
          </w:tcPr>
          <w:p w14:paraId="045221EB" w14:textId="77777777" w:rsidR="00860A5C" w:rsidRPr="00FD10D6" w:rsidRDefault="00860A5C" w:rsidP="00E51B23">
            <w:r w:rsidRPr="00FD10D6">
              <w:t>Kadila Naisselts</w:t>
            </w:r>
          </w:p>
        </w:tc>
        <w:tc>
          <w:tcPr>
            <w:tcW w:w="5275" w:type="dxa"/>
            <w:tcBorders>
              <w:top w:val="single" w:sz="4" w:space="0" w:color="auto"/>
              <w:left w:val="nil"/>
              <w:bottom w:val="single" w:sz="4" w:space="0" w:color="auto"/>
              <w:right w:val="single" w:sz="4" w:space="0" w:color="auto"/>
            </w:tcBorders>
            <w:shd w:val="clear" w:color="auto" w:fill="auto"/>
          </w:tcPr>
          <w:p w14:paraId="5DEBE5D3" w14:textId="77777777" w:rsidR="00860A5C" w:rsidRPr="00FD10D6" w:rsidRDefault="00860A5C" w:rsidP="00E51B23">
            <w:pPr>
              <w:rPr>
                <w:rFonts w:eastAsia="Symbol" w:cs="Symbol"/>
              </w:rPr>
            </w:pPr>
            <w:r w:rsidRPr="00FD10D6">
              <w:rPr>
                <w:rFonts w:eastAsia="Symbol" w:cs="Symbol"/>
              </w:rPr>
              <w:t>Kadila piirkonna külade päev</w:t>
            </w:r>
          </w:p>
        </w:tc>
      </w:tr>
      <w:tr w:rsidR="00860A5C" w:rsidRPr="00FD10D6" w14:paraId="1AB9E66E" w14:textId="77777777" w:rsidTr="006166DF">
        <w:trPr>
          <w:trHeight w:val="20"/>
        </w:trPr>
        <w:tc>
          <w:tcPr>
            <w:tcW w:w="814" w:type="dxa"/>
            <w:tcBorders>
              <w:top w:val="single" w:sz="4" w:space="0" w:color="auto"/>
              <w:left w:val="single" w:sz="4" w:space="0" w:color="auto"/>
              <w:bottom w:val="single" w:sz="4" w:space="0" w:color="auto"/>
              <w:right w:val="single" w:sz="4" w:space="0" w:color="auto"/>
            </w:tcBorders>
            <w:shd w:val="clear" w:color="auto" w:fill="auto"/>
            <w:noWrap/>
          </w:tcPr>
          <w:p w14:paraId="54B2A034" w14:textId="77777777" w:rsidR="00860A5C" w:rsidRPr="00FD10D6" w:rsidRDefault="00860A5C" w:rsidP="00E51B23"/>
        </w:tc>
        <w:tc>
          <w:tcPr>
            <w:tcW w:w="3299" w:type="dxa"/>
            <w:tcBorders>
              <w:top w:val="single" w:sz="4" w:space="0" w:color="auto"/>
              <w:left w:val="nil"/>
              <w:bottom w:val="single" w:sz="4" w:space="0" w:color="auto"/>
              <w:right w:val="single" w:sz="4" w:space="0" w:color="auto"/>
            </w:tcBorders>
            <w:shd w:val="clear" w:color="auto" w:fill="auto"/>
            <w:noWrap/>
          </w:tcPr>
          <w:p w14:paraId="63B8D55D" w14:textId="77777777" w:rsidR="00860A5C" w:rsidRPr="00FD10D6" w:rsidRDefault="00860A5C" w:rsidP="00E51B23">
            <w:r w:rsidRPr="00FD10D6">
              <w:t>MTÜ Arkna Küla</w:t>
            </w:r>
          </w:p>
        </w:tc>
        <w:tc>
          <w:tcPr>
            <w:tcW w:w="5275" w:type="dxa"/>
            <w:tcBorders>
              <w:top w:val="single" w:sz="4" w:space="0" w:color="auto"/>
              <w:left w:val="nil"/>
              <w:bottom w:val="single" w:sz="4" w:space="0" w:color="auto"/>
              <w:right w:val="single" w:sz="4" w:space="0" w:color="auto"/>
            </w:tcBorders>
            <w:shd w:val="clear" w:color="auto" w:fill="auto"/>
          </w:tcPr>
          <w:p w14:paraId="44DE2EE5" w14:textId="77777777" w:rsidR="00860A5C" w:rsidRPr="00FD10D6" w:rsidRDefault="00860A5C" w:rsidP="00E51B23">
            <w:pPr>
              <w:rPr>
                <w:rFonts w:eastAsia="Symbol" w:cs="Symbol"/>
              </w:rPr>
            </w:pPr>
            <w:r w:rsidRPr="00FD10D6">
              <w:rPr>
                <w:rFonts w:eastAsia="Symbol" w:cs="Symbol"/>
              </w:rPr>
              <w:t>Arkna küla päev 2011</w:t>
            </w:r>
          </w:p>
        </w:tc>
      </w:tr>
    </w:tbl>
    <w:p w14:paraId="68C9B844" w14:textId="77777777" w:rsidR="005B6B4C" w:rsidRPr="007750E3" w:rsidRDefault="005B6B4C" w:rsidP="007750E3">
      <w:pPr>
        <w:rPr>
          <w:rFonts w:cs="Times New Roman"/>
          <w:i/>
          <w:lang w:eastAsia="et-EE"/>
        </w:rPr>
      </w:pPr>
      <w:r w:rsidRPr="007750E3">
        <w:rPr>
          <w:i/>
          <w:lang w:eastAsia="et-EE"/>
        </w:rPr>
        <w:t xml:space="preserve">Tabel </w:t>
      </w:r>
      <w:r w:rsidR="00095FD3" w:rsidRPr="007750E3">
        <w:rPr>
          <w:i/>
          <w:lang w:eastAsia="et-EE"/>
        </w:rPr>
        <w:t>1.</w:t>
      </w:r>
      <w:r w:rsidR="00F35CAA" w:rsidRPr="007750E3">
        <w:rPr>
          <w:i/>
          <w:lang w:eastAsia="et-EE"/>
        </w:rPr>
        <w:t>1</w:t>
      </w:r>
      <w:r w:rsidR="00431C1A" w:rsidRPr="007750E3">
        <w:rPr>
          <w:i/>
          <w:lang w:eastAsia="et-EE"/>
        </w:rPr>
        <w:t>3</w:t>
      </w:r>
      <w:r w:rsidR="00D13708" w:rsidRPr="007750E3">
        <w:rPr>
          <w:i/>
          <w:lang w:eastAsia="et-EE"/>
        </w:rPr>
        <w:t>.</w:t>
      </w:r>
      <w:r w:rsidRPr="007750E3">
        <w:rPr>
          <w:i/>
          <w:lang w:eastAsia="et-EE"/>
        </w:rPr>
        <w:t xml:space="preserve"> </w:t>
      </w:r>
      <w:r w:rsidR="00760869" w:rsidRPr="007750E3">
        <w:rPr>
          <w:i/>
          <w:lang w:eastAsia="et-EE"/>
        </w:rPr>
        <w:t xml:space="preserve">LEADER </w:t>
      </w:r>
      <w:r w:rsidRPr="007750E3">
        <w:rPr>
          <w:i/>
          <w:lang w:eastAsia="et-EE"/>
        </w:rPr>
        <w:t xml:space="preserve">programmi raames toetatud </w:t>
      </w:r>
      <w:r w:rsidR="00760869" w:rsidRPr="007750E3">
        <w:rPr>
          <w:i/>
          <w:lang w:eastAsia="et-EE"/>
        </w:rPr>
        <w:t>MTÜ Partnerid</w:t>
      </w:r>
      <w:r w:rsidR="00D13708" w:rsidRPr="007750E3">
        <w:rPr>
          <w:i/>
          <w:lang w:eastAsia="et-EE"/>
        </w:rPr>
        <w:t xml:space="preserve"> koostööpiirkonna</w:t>
      </w:r>
      <w:r w:rsidRPr="007750E3">
        <w:rPr>
          <w:i/>
          <w:lang w:eastAsia="et-EE"/>
        </w:rPr>
        <w:t xml:space="preserve"> mittetulundusühingute ja seltsingute projektide nimekiri</w:t>
      </w:r>
      <w:r w:rsidRPr="007750E3">
        <w:rPr>
          <w:rFonts w:cs="Times New Roman"/>
          <w:i/>
          <w:lang w:eastAsia="et-EE"/>
        </w:rPr>
        <w:t xml:space="preserve">, </w:t>
      </w:r>
      <w:r w:rsidR="00760869" w:rsidRPr="007750E3">
        <w:rPr>
          <w:rFonts w:cs="Times New Roman"/>
          <w:i/>
          <w:lang w:eastAsia="et-EE"/>
        </w:rPr>
        <w:t>2011-2013</w:t>
      </w:r>
      <w:r w:rsidRPr="007750E3">
        <w:rPr>
          <w:rFonts w:cs="Times New Roman"/>
          <w:i/>
          <w:lang w:eastAsia="et-EE"/>
        </w:rPr>
        <w:t xml:space="preserve"> (Allikas: </w:t>
      </w:r>
      <w:r w:rsidR="00760869" w:rsidRPr="007750E3">
        <w:rPr>
          <w:i/>
          <w:lang w:eastAsia="et-EE"/>
        </w:rPr>
        <w:t>MTÜ Partnerid</w:t>
      </w:r>
      <w:r w:rsidRPr="007750E3">
        <w:rPr>
          <w:i/>
          <w:lang w:eastAsia="et-EE"/>
        </w:rPr>
        <w:t>).</w:t>
      </w:r>
    </w:p>
    <w:p w14:paraId="1DAEEC49" w14:textId="77777777" w:rsidR="006B6584" w:rsidRPr="001071E3" w:rsidRDefault="006B6584" w:rsidP="001071E3">
      <w:pPr>
        <w:pStyle w:val="Vahedeta"/>
        <w:rPr>
          <w:color w:val="666666"/>
          <w:lang w:eastAsia="et-EE"/>
        </w:rPr>
      </w:pPr>
    </w:p>
    <w:p w14:paraId="5AAB6F5B" w14:textId="77777777" w:rsidR="002C3C66" w:rsidRPr="00431C1A" w:rsidRDefault="00594A83" w:rsidP="001071E3">
      <w:pPr>
        <w:rPr>
          <w:rFonts w:eastAsia="Times New Roman" w:cs="Arial"/>
          <w:lang w:eastAsia="et-EE"/>
        </w:rPr>
      </w:pPr>
      <w:r w:rsidRPr="00594A83">
        <w:rPr>
          <w:rFonts w:eastAsia="Times New Roman" w:cs="Arial"/>
          <w:lang w:eastAsia="et-EE"/>
        </w:rPr>
        <w:t xml:space="preserve">Mittetulundusühingutest said vaadeldud perioodil 6 positiivset otsust kaks ja 5 positiivset otsust kolm mittetulundusühingut. Aktiivsemad ja edukad projektitaotluste esitajad on MTÜ Sõmeru Start, MTÜ </w:t>
      </w:r>
      <w:r w:rsidR="00860A5C">
        <w:rPr>
          <w:rFonts w:eastAsia="Times New Roman" w:cs="Arial"/>
          <w:lang w:eastAsia="et-EE"/>
        </w:rPr>
        <w:t xml:space="preserve">Viru-Nigula Hariduse Selts, </w:t>
      </w:r>
      <w:r w:rsidRPr="00594A83">
        <w:rPr>
          <w:rFonts w:eastAsia="Times New Roman" w:cs="Arial"/>
          <w:lang w:eastAsia="et-EE"/>
        </w:rPr>
        <w:t xml:space="preserve">Vinni Spordiklubi </w:t>
      </w:r>
      <w:r w:rsidR="00860A5C">
        <w:rPr>
          <w:rFonts w:eastAsia="Times New Roman" w:cs="Arial"/>
          <w:lang w:eastAsia="et-EE"/>
        </w:rPr>
        <w:t>„</w:t>
      </w:r>
      <w:r w:rsidRPr="00594A83">
        <w:rPr>
          <w:rFonts w:eastAsia="Times New Roman" w:cs="Arial"/>
          <w:lang w:eastAsia="et-EE"/>
        </w:rPr>
        <w:t>Tammed</w:t>
      </w:r>
      <w:r w:rsidR="00860A5C">
        <w:rPr>
          <w:rFonts w:eastAsia="Times New Roman" w:cs="Arial"/>
          <w:lang w:eastAsia="et-EE"/>
        </w:rPr>
        <w:t xml:space="preserve">“, </w:t>
      </w:r>
      <w:r w:rsidR="00333E33">
        <w:rPr>
          <w:rFonts w:eastAsia="Times New Roman" w:cs="Arial"/>
          <w:lang w:eastAsia="et-EE"/>
        </w:rPr>
        <w:t xml:space="preserve">Selja Külaselts, Kadila Naisselts, </w:t>
      </w:r>
      <w:r w:rsidR="00860A5C">
        <w:rPr>
          <w:rFonts w:eastAsia="Times New Roman" w:cs="Arial"/>
          <w:lang w:eastAsia="et-EE"/>
        </w:rPr>
        <w:t xml:space="preserve">MTÜ Ubja Külaselts Linda, </w:t>
      </w:r>
      <w:r w:rsidRPr="00594A83">
        <w:rPr>
          <w:rFonts w:eastAsia="Times New Roman" w:cs="Arial"/>
          <w:lang w:eastAsia="et-EE"/>
        </w:rPr>
        <w:t>MTÜ Huvialakeskus Savikoda</w:t>
      </w:r>
      <w:r w:rsidR="00860A5C">
        <w:rPr>
          <w:rFonts w:eastAsia="Times New Roman" w:cs="Arial"/>
          <w:lang w:eastAsia="et-EE"/>
        </w:rPr>
        <w:t xml:space="preserve">, MTÜ Ansambel </w:t>
      </w:r>
      <w:r w:rsidR="00105EA3">
        <w:rPr>
          <w:rFonts w:eastAsia="Times New Roman" w:cs="Arial"/>
          <w:lang w:eastAsia="et-EE"/>
        </w:rPr>
        <w:t>Ambel</w:t>
      </w:r>
      <w:r w:rsidR="00333E33">
        <w:rPr>
          <w:rFonts w:eastAsia="Times New Roman" w:cs="Arial"/>
          <w:lang w:eastAsia="et-EE"/>
        </w:rPr>
        <w:t xml:space="preserve">, </w:t>
      </w:r>
      <w:r w:rsidR="00105EA3">
        <w:rPr>
          <w:rFonts w:eastAsia="Times New Roman" w:cs="Arial"/>
          <w:lang w:eastAsia="et-EE"/>
        </w:rPr>
        <w:t>MTÜ Lasila Mõis</w:t>
      </w:r>
      <w:r w:rsidR="00333E33">
        <w:rPr>
          <w:rFonts w:eastAsia="Times New Roman" w:cs="Arial"/>
          <w:lang w:eastAsia="et-EE"/>
        </w:rPr>
        <w:t xml:space="preserve"> ja MTÜ Vahva Vaeküla</w:t>
      </w:r>
      <w:r w:rsidR="00431C1A">
        <w:rPr>
          <w:rFonts w:eastAsia="Times New Roman" w:cs="Arial"/>
          <w:lang w:eastAsia="et-EE"/>
        </w:rPr>
        <w:t xml:space="preserve"> (</w:t>
      </w:r>
      <w:r w:rsidR="00431C1A" w:rsidRPr="00431C1A">
        <w:rPr>
          <w:lang w:eastAsia="et-EE"/>
        </w:rPr>
        <w:t>Joonis 1.3</w:t>
      </w:r>
      <w:r w:rsidR="00431C1A">
        <w:rPr>
          <w:lang w:eastAsia="et-EE"/>
        </w:rPr>
        <w:t>5</w:t>
      </w:r>
      <w:r w:rsidR="00431C1A" w:rsidRPr="00431C1A">
        <w:rPr>
          <w:lang w:eastAsia="et-EE"/>
        </w:rPr>
        <w:t>)</w:t>
      </w:r>
      <w:r w:rsidRPr="00431C1A">
        <w:rPr>
          <w:rFonts w:eastAsia="Times New Roman" w:cs="Arial"/>
          <w:lang w:eastAsia="et-EE"/>
        </w:rPr>
        <w:t>.</w:t>
      </w:r>
    </w:p>
    <w:p w14:paraId="7DDBD0CB" w14:textId="77777777" w:rsidR="00464674" w:rsidRDefault="00464674" w:rsidP="001071E3">
      <w:pPr>
        <w:rPr>
          <w:rFonts w:eastAsia="Times New Roman" w:cs="Arial"/>
          <w:lang w:eastAsia="et-EE"/>
        </w:rPr>
      </w:pPr>
    </w:p>
    <w:p w14:paraId="74E5FAAC" w14:textId="77777777" w:rsidR="00464674" w:rsidRDefault="00464674" w:rsidP="001071E3">
      <w:pPr>
        <w:rPr>
          <w:rFonts w:eastAsia="Times New Roman" w:cs="Arial"/>
          <w:lang w:eastAsia="et-EE"/>
        </w:rPr>
      </w:pPr>
      <w:r>
        <w:rPr>
          <w:noProof/>
          <w:lang w:eastAsia="et-EE"/>
        </w:rPr>
        <w:drawing>
          <wp:inline distT="0" distB="0" distL="0" distR="0" wp14:anchorId="0C6D01DD" wp14:editId="4CED2C4A">
            <wp:extent cx="5362575" cy="3319463"/>
            <wp:effectExtent l="0" t="0" r="9525" b="14605"/>
            <wp:docPr id="16"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5CE8D4C" w14:textId="77777777" w:rsidR="00464674" w:rsidRPr="00464674" w:rsidRDefault="00464674" w:rsidP="00464674">
      <w:pPr>
        <w:rPr>
          <w:i/>
          <w:lang w:eastAsia="et-EE"/>
        </w:rPr>
      </w:pPr>
      <w:r>
        <w:rPr>
          <w:i/>
          <w:lang w:eastAsia="et-EE"/>
        </w:rPr>
        <w:t>Joonis 1.</w:t>
      </w:r>
      <w:r w:rsidR="00C9675B">
        <w:rPr>
          <w:i/>
          <w:lang w:eastAsia="et-EE"/>
        </w:rPr>
        <w:t>3</w:t>
      </w:r>
      <w:r w:rsidR="00431C1A">
        <w:rPr>
          <w:i/>
          <w:lang w:eastAsia="et-EE"/>
        </w:rPr>
        <w:t>5</w:t>
      </w:r>
      <w:r w:rsidRPr="00464674">
        <w:rPr>
          <w:i/>
          <w:lang w:eastAsia="et-EE"/>
        </w:rPr>
        <w:t xml:space="preserve">. MTÜ Partnerid positiivse otsuse alusel kümme kõige </w:t>
      </w:r>
      <w:r>
        <w:rPr>
          <w:i/>
          <w:lang w:eastAsia="et-EE"/>
        </w:rPr>
        <w:t>edukamat</w:t>
      </w:r>
      <w:r w:rsidRPr="00464674">
        <w:rPr>
          <w:i/>
          <w:lang w:eastAsia="et-EE"/>
        </w:rPr>
        <w:t xml:space="preserve"> vabaühendust (aastail 2011-2013 kokku) (Allikas: MTÜ Partnerid).</w:t>
      </w:r>
    </w:p>
    <w:p w14:paraId="500F7D57" w14:textId="77777777" w:rsidR="00895AEE" w:rsidRPr="001071E3" w:rsidRDefault="00895AEE" w:rsidP="001071E3">
      <w:pPr>
        <w:rPr>
          <w:rFonts w:eastAsia="Times New Roman" w:cs="Times New Roman"/>
          <w:color w:val="000000"/>
          <w:lang w:val="en-US"/>
        </w:rPr>
      </w:pPr>
    </w:p>
    <w:p w14:paraId="7D485F8C" w14:textId="77777777" w:rsidR="00333E33" w:rsidRPr="00464674" w:rsidRDefault="00464674" w:rsidP="00333E33">
      <w:pPr>
        <w:rPr>
          <w:lang w:eastAsia="et-EE"/>
        </w:rPr>
      </w:pPr>
      <w:r w:rsidRPr="00464674">
        <w:rPr>
          <w:rFonts w:eastAsia="Times New Roman" w:cs="Arial"/>
          <w:lang w:eastAsia="et-EE"/>
        </w:rPr>
        <w:t>Kõige suuremad</w:t>
      </w:r>
      <w:r>
        <w:rPr>
          <w:lang w:eastAsia="et-EE"/>
        </w:rPr>
        <w:t xml:space="preserve"> toetussummad eraldati 2011. aastal elukeskkonna investeeringuteks, positiivse otsuse said 9 projektitaotlust</w:t>
      </w:r>
      <w:r w:rsidR="00DC4E10">
        <w:rPr>
          <w:lang w:eastAsia="et-EE"/>
        </w:rPr>
        <w:t>,</w:t>
      </w:r>
      <w:r>
        <w:rPr>
          <w:lang w:eastAsia="et-EE"/>
        </w:rPr>
        <w:t xml:space="preserve"> toetus summa</w:t>
      </w:r>
      <w:r w:rsidR="00C9675B">
        <w:rPr>
          <w:lang w:eastAsia="et-EE"/>
        </w:rPr>
        <w:t>s</w:t>
      </w:r>
      <w:r>
        <w:rPr>
          <w:lang w:eastAsia="et-EE"/>
        </w:rPr>
        <w:t xml:space="preserve"> kokku 743 086 eurot. Maksimaalne toetussumma ühe projektitaotluse kohta oli </w:t>
      </w:r>
      <w:r w:rsidR="00C9675B">
        <w:rPr>
          <w:lang w:eastAsia="et-EE"/>
        </w:rPr>
        <w:t>127 820 eurot, mis eraldati kahele taotlejale.</w:t>
      </w:r>
      <w:r w:rsidRPr="00464674">
        <w:rPr>
          <w:lang w:eastAsia="et-EE"/>
        </w:rPr>
        <w:t xml:space="preserve"> </w:t>
      </w:r>
      <w:r w:rsidR="00333E33" w:rsidRPr="00464674">
        <w:rPr>
          <w:lang w:eastAsia="et-EE"/>
        </w:rPr>
        <w:t xml:space="preserve"> </w:t>
      </w:r>
    </w:p>
    <w:p w14:paraId="5C86821B" w14:textId="77777777" w:rsidR="00333E33" w:rsidRPr="00333E33" w:rsidRDefault="00333E33" w:rsidP="00333E33">
      <w:pPr>
        <w:rPr>
          <w:lang w:eastAsia="et-EE"/>
        </w:rPr>
      </w:pPr>
    </w:p>
    <w:p w14:paraId="2F3A3694" w14:textId="77777777" w:rsidR="00B925F3" w:rsidRPr="001071E3" w:rsidRDefault="006B6584" w:rsidP="001071E3">
      <w:pPr>
        <w:shd w:val="clear" w:color="auto" w:fill="FFFFFF" w:themeFill="background1"/>
        <w:rPr>
          <w:rFonts w:eastAsia="Times New Roman" w:cs="Arial"/>
          <w:lang w:eastAsia="et-EE"/>
        </w:rPr>
      </w:pPr>
      <w:r w:rsidRPr="004D2F5A">
        <w:rPr>
          <w:rFonts w:eastAsia="Times New Roman" w:cs="Arial"/>
          <w:b/>
          <w:lang w:eastAsia="et-EE"/>
        </w:rPr>
        <w:t>Kultuuri- ja seltsitegevus</w:t>
      </w:r>
      <w:r w:rsidR="000D61C3" w:rsidRPr="004D2F5A">
        <w:rPr>
          <w:rFonts w:eastAsia="Times New Roman" w:cs="Arial"/>
          <w:b/>
          <w:lang w:eastAsia="et-EE"/>
        </w:rPr>
        <w:t>.</w:t>
      </w:r>
      <w:r w:rsidR="000D61C3" w:rsidRPr="004D2F5A">
        <w:rPr>
          <w:rFonts w:eastAsia="Times New Roman" w:cs="Arial"/>
          <w:lang w:eastAsia="et-EE"/>
        </w:rPr>
        <w:t xml:space="preserve"> </w:t>
      </w:r>
      <w:r w:rsidR="00B925F3" w:rsidRPr="004D2F5A">
        <w:rPr>
          <w:rFonts w:eastAsia="Times New Roman" w:cs="Arial"/>
          <w:lang w:eastAsia="et-EE"/>
        </w:rPr>
        <w:t xml:space="preserve">Huvialaringidest on piirkonnas </w:t>
      </w:r>
      <w:r w:rsidR="001B29E1" w:rsidRPr="004D2F5A">
        <w:rPr>
          <w:rFonts w:eastAsia="Times New Roman" w:cs="Arial"/>
          <w:lang w:eastAsia="et-EE"/>
        </w:rPr>
        <w:t>kõige enam</w:t>
      </w:r>
      <w:r w:rsidR="00B925F3" w:rsidRPr="004D2F5A">
        <w:rPr>
          <w:rFonts w:eastAsia="Times New Roman" w:cs="Arial"/>
          <w:lang w:eastAsia="et-EE"/>
        </w:rPr>
        <w:t xml:space="preserve"> (koori)laulu, rahvatantsu ja spordiringe eri vanusegruppidele.</w:t>
      </w:r>
      <w:r w:rsidR="00B925F3" w:rsidRPr="00431C1A">
        <w:rPr>
          <w:rFonts w:eastAsia="Times New Roman" w:cs="Arial"/>
          <w:color w:val="FF0000"/>
          <w:lang w:eastAsia="et-EE"/>
        </w:rPr>
        <w:t xml:space="preserve"> </w:t>
      </w:r>
      <w:r w:rsidR="001B29E1" w:rsidRPr="001071E3">
        <w:rPr>
          <w:rFonts w:eastAsia="Times New Roman" w:cs="Arial"/>
          <w:lang w:eastAsia="et-EE"/>
        </w:rPr>
        <w:t>T</w:t>
      </w:r>
      <w:r w:rsidR="00B925F3" w:rsidRPr="001071E3">
        <w:rPr>
          <w:rFonts w:eastAsia="Times New Roman" w:cs="Arial"/>
          <w:lang w:eastAsia="et-EE"/>
        </w:rPr>
        <w:t>eis</w:t>
      </w:r>
      <w:r w:rsidR="001B29E1" w:rsidRPr="001071E3">
        <w:rPr>
          <w:rFonts w:eastAsia="Times New Roman" w:cs="Arial"/>
          <w:lang w:eastAsia="et-EE"/>
        </w:rPr>
        <w:t>te va</w:t>
      </w:r>
      <w:r w:rsidR="00C878F3" w:rsidRPr="001071E3">
        <w:rPr>
          <w:rFonts w:eastAsia="Times New Roman" w:cs="Arial"/>
          <w:lang w:eastAsia="et-EE"/>
        </w:rPr>
        <w:t>ldkondade</w:t>
      </w:r>
      <w:r w:rsidR="00B925F3" w:rsidRPr="001071E3">
        <w:rPr>
          <w:rFonts w:eastAsia="Times New Roman" w:cs="Arial"/>
          <w:lang w:eastAsia="et-EE"/>
        </w:rPr>
        <w:t xml:space="preserve"> </w:t>
      </w:r>
      <w:r w:rsidR="001B29E1" w:rsidRPr="001071E3">
        <w:rPr>
          <w:rFonts w:eastAsia="Times New Roman" w:cs="Arial"/>
          <w:lang w:eastAsia="et-EE"/>
        </w:rPr>
        <w:t>huvi</w:t>
      </w:r>
      <w:r w:rsidR="00B925F3" w:rsidRPr="001071E3">
        <w:rPr>
          <w:rFonts w:eastAsia="Times New Roman" w:cs="Arial"/>
          <w:lang w:eastAsia="et-EE"/>
        </w:rPr>
        <w:t xml:space="preserve">ringe ja koolitusi on </w:t>
      </w:r>
      <w:r w:rsidR="00C878F3" w:rsidRPr="001071E3">
        <w:rPr>
          <w:rFonts w:eastAsia="Times New Roman" w:cs="Arial"/>
          <w:lang w:eastAsia="et-EE"/>
        </w:rPr>
        <w:t xml:space="preserve">suhteliselt </w:t>
      </w:r>
      <w:r w:rsidR="00B925F3" w:rsidRPr="001071E3">
        <w:rPr>
          <w:rFonts w:eastAsia="Times New Roman" w:cs="Arial"/>
          <w:lang w:eastAsia="et-EE"/>
        </w:rPr>
        <w:t>vähe.</w:t>
      </w:r>
    </w:p>
    <w:p w14:paraId="674C8D67" w14:textId="77777777" w:rsidR="00B925F3" w:rsidRPr="001071E3" w:rsidRDefault="00B925F3" w:rsidP="001071E3">
      <w:pPr>
        <w:shd w:val="clear" w:color="auto" w:fill="FFFFFF" w:themeFill="background1"/>
        <w:rPr>
          <w:rFonts w:eastAsia="Times New Roman" w:cs="Arial"/>
          <w:lang w:eastAsia="et-EE"/>
        </w:rPr>
      </w:pPr>
    </w:p>
    <w:p w14:paraId="7ED986C0" w14:textId="77777777" w:rsidR="00B925F3" w:rsidRPr="00923E8B" w:rsidRDefault="00B925F3" w:rsidP="001071E3">
      <w:pPr>
        <w:shd w:val="clear" w:color="auto" w:fill="FFFFFF" w:themeFill="background1"/>
        <w:rPr>
          <w:rFonts w:eastAsia="Times New Roman" w:cs="Arial"/>
          <w:lang w:eastAsia="et-EE"/>
        </w:rPr>
      </w:pPr>
      <w:r w:rsidRPr="00923E8B">
        <w:rPr>
          <w:rFonts w:eastAsia="Times New Roman" w:cs="Arial"/>
          <w:lang w:eastAsia="et-EE"/>
        </w:rPr>
        <w:t xml:space="preserve">Igal </w:t>
      </w:r>
      <w:r w:rsidR="00E35D91" w:rsidRPr="00923E8B">
        <w:rPr>
          <w:rFonts w:eastAsia="Times New Roman" w:cs="Arial"/>
          <w:lang w:eastAsia="et-EE"/>
        </w:rPr>
        <w:t>omavalitsusel</w:t>
      </w:r>
      <w:r w:rsidRPr="00923E8B">
        <w:rPr>
          <w:rFonts w:eastAsia="Times New Roman" w:cs="Arial"/>
          <w:lang w:eastAsia="et-EE"/>
        </w:rPr>
        <w:t xml:space="preserve"> on oma traditsioonilised üritused</w:t>
      </w:r>
      <w:r w:rsidR="00C878F3" w:rsidRPr="00923E8B">
        <w:rPr>
          <w:rFonts w:eastAsia="Times New Roman" w:cs="Arial"/>
          <w:lang w:eastAsia="et-EE"/>
        </w:rPr>
        <w:t xml:space="preserve">, </w:t>
      </w:r>
      <w:r w:rsidR="00EF3506" w:rsidRPr="00923E8B">
        <w:rPr>
          <w:rFonts w:eastAsia="Times New Roman" w:cs="Arial"/>
          <w:lang w:eastAsia="et-EE"/>
        </w:rPr>
        <w:t>teiste hulgas</w:t>
      </w:r>
      <w:r w:rsidR="00C878F3" w:rsidRPr="00923E8B">
        <w:rPr>
          <w:rFonts w:eastAsia="Times New Roman" w:cs="Arial"/>
          <w:lang w:eastAsia="et-EE"/>
        </w:rPr>
        <w:t xml:space="preserve"> (</w:t>
      </w:r>
      <w:r w:rsidR="00C878F3" w:rsidRPr="00923E8B">
        <w:rPr>
          <w:rFonts w:eastAsia="Times New Roman" w:cs="Arial"/>
          <w:i/>
          <w:lang w:eastAsia="et-EE"/>
        </w:rPr>
        <w:t>Allikas: Valdade arengukavad, kodulehed</w:t>
      </w:r>
      <w:r w:rsidR="00C878F3" w:rsidRPr="00923E8B">
        <w:rPr>
          <w:rFonts w:eastAsia="Times New Roman" w:cs="Arial"/>
          <w:lang w:eastAsia="et-EE"/>
        </w:rPr>
        <w:t>):</w:t>
      </w:r>
    </w:p>
    <w:p w14:paraId="7A1367E3" w14:textId="77777777" w:rsidR="00EC3960" w:rsidRPr="00923E8B" w:rsidRDefault="004D2F5A" w:rsidP="004D2F5A">
      <w:pPr>
        <w:pStyle w:val="Loendilik"/>
        <w:numPr>
          <w:ilvl w:val="0"/>
          <w:numId w:val="27"/>
        </w:numPr>
        <w:shd w:val="clear" w:color="auto" w:fill="FFFFFF" w:themeFill="background1"/>
        <w:rPr>
          <w:rFonts w:eastAsia="Times New Roman" w:cs="Arial"/>
          <w:lang w:eastAsia="et-EE"/>
        </w:rPr>
      </w:pPr>
      <w:r w:rsidRPr="00923E8B">
        <w:rPr>
          <w:rFonts w:eastAsia="Times New Roman" w:cs="Arial"/>
          <w:lang w:eastAsia="et-EE"/>
        </w:rPr>
        <w:t>Laulupäev (6 omavalitsust) Roela lauluväljakul;</w:t>
      </w:r>
    </w:p>
    <w:p w14:paraId="55855E48" w14:textId="77777777" w:rsidR="00EC3960" w:rsidRPr="00923E8B" w:rsidRDefault="004D2F5A" w:rsidP="004D2F5A">
      <w:pPr>
        <w:pStyle w:val="Loendilik"/>
        <w:numPr>
          <w:ilvl w:val="0"/>
          <w:numId w:val="27"/>
        </w:numPr>
        <w:shd w:val="clear" w:color="auto" w:fill="FFFFFF" w:themeFill="background1"/>
        <w:rPr>
          <w:rFonts w:eastAsia="Times New Roman" w:cs="Arial"/>
          <w:lang w:eastAsia="et-EE"/>
        </w:rPr>
      </w:pPr>
      <w:r w:rsidRPr="00923E8B">
        <w:rPr>
          <w:rFonts w:eastAsia="Times New Roman" w:cs="Arial"/>
          <w:lang w:eastAsia="et-EE"/>
        </w:rPr>
        <w:t>Kokanduse päevad Järni jahikeskuses (piiriülesed);</w:t>
      </w:r>
    </w:p>
    <w:p w14:paraId="787EE2DE" w14:textId="77777777" w:rsidR="004D2F5A" w:rsidRPr="00923E8B" w:rsidRDefault="004D2F5A" w:rsidP="004D2F5A">
      <w:pPr>
        <w:pStyle w:val="Loendilik"/>
        <w:numPr>
          <w:ilvl w:val="0"/>
          <w:numId w:val="27"/>
        </w:numPr>
        <w:shd w:val="clear" w:color="auto" w:fill="FFFFFF" w:themeFill="background1"/>
        <w:rPr>
          <w:rFonts w:eastAsia="Times New Roman" w:cs="Arial"/>
          <w:lang w:eastAsia="et-EE"/>
        </w:rPr>
      </w:pPr>
      <w:r w:rsidRPr="00923E8B">
        <w:rPr>
          <w:rFonts w:eastAsia="Times New Roman" w:cs="Arial"/>
          <w:lang w:eastAsia="et-EE"/>
        </w:rPr>
        <w:t>Külapäevad, ühisüritused;</w:t>
      </w:r>
    </w:p>
    <w:p w14:paraId="36D26260" w14:textId="77777777" w:rsidR="004D2F5A" w:rsidRPr="00923E8B" w:rsidRDefault="004D2F5A" w:rsidP="004D2F5A">
      <w:pPr>
        <w:pStyle w:val="Loendilik"/>
        <w:numPr>
          <w:ilvl w:val="0"/>
          <w:numId w:val="27"/>
        </w:numPr>
        <w:shd w:val="clear" w:color="auto" w:fill="FFFFFF" w:themeFill="background1"/>
        <w:rPr>
          <w:rFonts w:eastAsia="Times New Roman" w:cs="Arial"/>
          <w:lang w:eastAsia="et-EE"/>
        </w:rPr>
      </w:pPr>
      <w:r w:rsidRPr="00923E8B">
        <w:rPr>
          <w:rFonts w:eastAsia="Times New Roman" w:cs="Arial"/>
          <w:lang w:eastAsia="et-EE"/>
        </w:rPr>
        <w:t>Lambafestival;</w:t>
      </w:r>
    </w:p>
    <w:p w14:paraId="4014BCF0" w14:textId="77777777" w:rsidR="004D2F5A" w:rsidRPr="00923E8B" w:rsidRDefault="00923E8B" w:rsidP="004D2F5A">
      <w:pPr>
        <w:pStyle w:val="Loendilik"/>
        <w:numPr>
          <w:ilvl w:val="0"/>
          <w:numId w:val="27"/>
        </w:numPr>
        <w:shd w:val="clear" w:color="auto" w:fill="FFFFFF" w:themeFill="background1"/>
        <w:rPr>
          <w:rFonts w:eastAsia="Times New Roman" w:cs="Arial"/>
          <w:lang w:eastAsia="et-EE"/>
        </w:rPr>
      </w:pPr>
      <w:r w:rsidRPr="00923E8B">
        <w:rPr>
          <w:rFonts w:eastAsia="Times New Roman" w:cs="Arial"/>
          <w:lang w:eastAsia="et-EE"/>
        </w:rPr>
        <w:t>Jpt.</w:t>
      </w:r>
    </w:p>
    <w:p w14:paraId="76A128A3" w14:textId="77777777" w:rsidR="00EC3960" w:rsidRPr="00923E8B" w:rsidRDefault="00EC3960" w:rsidP="00EC3960">
      <w:pPr>
        <w:pStyle w:val="Vahedeta"/>
        <w:rPr>
          <w:lang w:eastAsia="et-EE"/>
        </w:rPr>
      </w:pPr>
    </w:p>
    <w:p w14:paraId="1FA0F32C" w14:textId="77777777" w:rsidR="008C7925" w:rsidRPr="007750E3" w:rsidRDefault="005F1AD6" w:rsidP="007750E3">
      <w:pPr>
        <w:rPr>
          <w:b/>
          <w:lang w:eastAsia="et-EE"/>
        </w:rPr>
      </w:pPr>
      <w:r w:rsidRPr="007750E3">
        <w:rPr>
          <w:b/>
          <w:lang w:eastAsia="et-EE"/>
        </w:rPr>
        <w:t>Järeldused:</w:t>
      </w:r>
    </w:p>
    <w:p w14:paraId="7C9D9F7F" w14:textId="77777777" w:rsidR="00E80BD1" w:rsidRPr="001071E3" w:rsidRDefault="002A7454" w:rsidP="007750E3">
      <w:pPr>
        <w:pStyle w:val="Loendilik"/>
        <w:numPr>
          <w:ilvl w:val="0"/>
          <w:numId w:val="32"/>
        </w:numPr>
      </w:pPr>
      <w:r w:rsidRPr="001071E3">
        <w:rPr>
          <w:lang w:eastAsia="et-EE"/>
        </w:rPr>
        <w:t>Võrreldes kinnisvaratehingute arvu aastatel 2006 ja 2013, on tehingute arv</w:t>
      </w:r>
      <w:r w:rsidR="00E33BF4">
        <w:rPr>
          <w:lang w:eastAsia="et-EE"/>
        </w:rPr>
        <w:t>, tehingute kogupind ja kogumaksumus koostööpiirkonnas vähenenud</w:t>
      </w:r>
      <w:r w:rsidRPr="001071E3">
        <w:rPr>
          <w:lang w:eastAsia="et-EE"/>
        </w:rPr>
        <w:t>.</w:t>
      </w:r>
      <w:r w:rsidR="00E80BD1" w:rsidRPr="001071E3">
        <w:t xml:space="preserve"> </w:t>
      </w:r>
    </w:p>
    <w:p w14:paraId="45FCB409" w14:textId="77777777" w:rsidR="002A7454" w:rsidRPr="001071E3" w:rsidRDefault="00E80BD1" w:rsidP="007750E3">
      <w:pPr>
        <w:pStyle w:val="Loendilik"/>
        <w:numPr>
          <w:ilvl w:val="0"/>
          <w:numId w:val="32"/>
        </w:numPr>
      </w:pPr>
      <w:r w:rsidRPr="001071E3">
        <w:t>Kinnisvara hinnad on enamjaolt madalad, mis loob soodsad tingimused linna inimestele soetada kodu looduslikus puhtas keskkonnas.</w:t>
      </w:r>
    </w:p>
    <w:p w14:paraId="0A93A280" w14:textId="77777777" w:rsidR="00E80BD1" w:rsidRPr="007750E3" w:rsidRDefault="00E80BD1" w:rsidP="007750E3">
      <w:pPr>
        <w:pStyle w:val="Loendilik"/>
        <w:numPr>
          <w:ilvl w:val="0"/>
          <w:numId w:val="32"/>
        </w:numPr>
        <w:rPr>
          <w:sz w:val="23"/>
          <w:szCs w:val="23"/>
        </w:rPr>
      </w:pPr>
      <w:r w:rsidRPr="001071E3">
        <w:t>Osa trassidest on heas korras ja renoveeritud. Paljudes piirkondades vajavad need aga rekonstrueerimist</w:t>
      </w:r>
      <w:r w:rsidR="00E35D91">
        <w:t xml:space="preserve"> ja uutes elamupiirkondades rajamist</w:t>
      </w:r>
      <w:r w:rsidRPr="001071E3">
        <w:t xml:space="preserve">. </w:t>
      </w:r>
    </w:p>
    <w:p w14:paraId="5CCDCB2F" w14:textId="77777777" w:rsidR="00E80BD1" w:rsidRPr="001071E3" w:rsidRDefault="00E80BD1" w:rsidP="007750E3">
      <w:pPr>
        <w:pStyle w:val="Loendilik"/>
        <w:numPr>
          <w:ilvl w:val="0"/>
          <w:numId w:val="32"/>
        </w:numPr>
      </w:pPr>
      <w:r w:rsidRPr="001071E3">
        <w:t xml:space="preserve">Piirkonnas </w:t>
      </w:r>
      <w:r w:rsidR="00E33BF4">
        <w:t>on head võimalused hariduse omandamiseks kuni kõrghariduseni</w:t>
      </w:r>
      <w:r w:rsidRPr="001071E3">
        <w:t xml:space="preserve">, mis loob soodsad tingimused täiendõppeks ja noorte siia </w:t>
      </w:r>
      <w:r w:rsidR="00E33BF4">
        <w:t xml:space="preserve">tulemiseks </w:t>
      </w:r>
      <w:r w:rsidR="00E35D91">
        <w:t>ning</w:t>
      </w:r>
      <w:r w:rsidR="00E33BF4">
        <w:t xml:space="preserve"> </w:t>
      </w:r>
      <w:r w:rsidRPr="001071E3">
        <w:t>püsimajäämiseks.</w:t>
      </w:r>
    </w:p>
    <w:p w14:paraId="5DF8BD3D" w14:textId="77777777" w:rsidR="00E80BD1" w:rsidRPr="001071E3" w:rsidRDefault="00E80BD1" w:rsidP="007750E3">
      <w:pPr>
        <w:pStyle w:val="Loendilik"/>
        <w:numPr>
          <w:ilvl w:val="0"/>
          <w:numId w:val="32"/>
        </w:numPr>
      </w:pPr>
      <w:r w:rsidRPr="001071E3">
        <w:t xml:space="preserve">Tehniliselt vananenud korruselamute puhul </w:t>
      </w:r>
      <w:r w:rsidR="000E28C6">
        <w:t>ei võimalda elanike sissetulekud</w:t>
      </w:r>
      <w:r w:rsidR="00BF72F3">
        <w:t xml:space="preserve">, vähene teadlikkus ja koostöötahe </w:t>
      </w:r>
      <w:r w:rsidRPr="001071E3">
        <w:t xml:space="preserve">investeerida kokkuhoidlikematesse lahendustesse. </w:t>
      </w:r>
    </w:p>
    <w:p w14:paraId="2A80ADF8" w14:textId="77777777" w:rsidR="005F1AD6" w:rsidRPr="007750E3" w:rsidRDefault="005F1AD6" w:rsidP="007750E3">
      <w:pPr>
        <w:pStyle w:val="Loendilik"/>
        <w:numPr>
          <w:ilvl w:val="0"/>
          <w:numId w:val="32"/>
        </w:numPr>
        <w:rPr>
          <w:rFonts w:cs="Times New Roman"/>
          <w:lang w:eastAsia="et-EE"/>
        </w:rPr>
      </w:pPr>
      <w:r w:rsidRPr="007750E3">
        <w:rPr>
          <w:rFonts w:cs="Times New Roman"/>
          <w:lang w:eastAsia="et-EE"/>
        </w:rPr>
        <w:t xml:space="preserve">Piirkonna rahvaarvu vähenemine </w:t>
      </w:r>
      <w:r w:rsidR="008C7925" w:rsidRPr="007750E3">
        <w:rPr>
          <w:rFonts w:cs="Times New Roman"/>
          <w:lang w:eastAsia="et-EE"/>
        </w:rPr>
        <w:t>seab</w:t>
      </w:r>
      <w:r w:rsidRPr="007750E3">
        <w:rPr>
          <w:rFonts w:cs="Times New Roman"/>
          <w:lang w:eastAsia="et-EE"/>
        </w:rPr>
        <w:t xml:space="preserve"> surve alla väiksemate koolide </w:t>
      </w:r>
      <w:r w:rsidR="00BF72F3" w:rsidRPr="007750E3">
        <w:rPr>
          <w:rFonts w:cs="Times New Roman"/>
          <w:lang w:eastAsia="et-EE"/>
        </w:rPr>
        <w:t>jätkusuutlikkuse.</w:t>
      </w:r>
    </w:p>
    <w:p w14:paraId="259ED0A5" w14:textId="77777777" w:rsidR="005F1AD6" w:rsidRPr="007750E3" w:rsidRDefault="005F1AD6" w:rsidP="007750E3">
      <w:pPr>
        <w:pStyle w:val="Loendilik"/>
        <w:numPr>
          <w:ilvl w:val="0"/>
          <w:numId w:val="32"/>
        </w:numPr>
        <w:rPr>
          <w:rFonts w:cs="Times New Roman"/>
          <w:lang w:eastAsia="et-EE"/>
        </w:rPr>
      </w:pPr>
      <w:r w:rsidRPr="007750E3">
        <w:rPr>
          <w:rFonts w:cs="Times New Roman"/>
          <w:lang w:eastAsia="et-EE"/>
        </w:rPr>
        <w:t>Elanikkonna jätkuv vananemine tingib senisest suurema vajaduse luua juurde hooldekodukohti.</w:t>
      </w:r>
    </w:p>
    <w:p w14:paraId="58B723B4" w14:textId="77777777" w:rsidR="005F1AD6" w:rsidRPr="007750E3" w:rsidRDefault="005F1AD6" w:rsidP="007750E3">
      <w:pPr>
        <w:pStyle w:val="Loendilik"/>
        <w:numPr>
          <w:ilvl w:val="0"/>
          <w:numId w:val="32"/>
        </w:numPr>
        <w:rPr>
          <w:rFonts w:cs="Times New Roman"/>
          <w:lang w:eastAsia="et-EE"/>
        </w:rPr>
      </w:pPr>
      <w:r w:rsidRPr="007750E3">
        <w:rPr>
          <w:rFonts w:cs="Times New Roman"/>
          <w:lang w:eastAsia="et-EE"/>
        </w:rPr>
        <w:t xml:space="preserve">Esmatasanditeenused on enamjaolt olemas, kuid </w:t>
      </w:r>
      <w:r w:rsidR="00BF72F3" w:rsidRPr="007750E3">
        <w:rPr>
          <w:rFonts w:cs="Times New Roman"/>
          <w:lang w:eastAsia="et-EE"/>
        </w:rPr>
        <w:t>valdavalt on need koondunud keskustesse, hõre ühistransport ei taga teenuste kättesaadavust kõigile abivajajatele</w:t>
      </w:r>
      <w:r w:rsidRPr="007750E3">
        <w:rPr>
          <w:rFonts w:cs="Times New Roman"/>
          <w:lang w:eastAsia="et-EE"/>
        </w:rPr>
        <w:t>.</w:t>
      </w:r>
    </w:p>
    <w:p w14:paraId="04E1A176" w14:textId="77777777" w:rsidR="008C7925" w:rsidRPr="007750E3" w:rsidRDefault="008C7925" w:rsidP="007750E3">
      <w:pPr>
        <w:pStyle w:val="Loendilik"/>
        <w:numPr>
          <w:ilvl w:val="0"/>
          <w:numId w:val="32"/>
        </w:numPr>
        <w:rPr>
          <w:rFonts w:cs="Times New Roman"/>
          <w:lang w:eastAsia="et-EE"/>
        </w:rPr>
      </w:pPr>
      <w:r w:rsidRPr="001071E3">
        <w:rPr>
          <w:lang w:eastAsia="et-EE"/>
        </w:rPr>
        <w:t>Sotsiaal</w:t>
      </w:r>
      <w:r w:rsidR="00BF72F3">
        <w:rPr>
          <w:lang w:eastAsia="et-EE"/>
        </w:rPr>
        <w:t>kortereid on vähe, olemasolevate seisukord on kehv</w:t>
      </w:r>
      <w:r w:rsidRPr="001071E3">
        <w:rPr>
          <w:lang w:eastAsia="et-EE"/>
        </w:rPr>
        <w:t>.</w:t>
      </w:r>
    </w:p>
    <w:p w14:paraId="5EFBE303" w14:textId="77777777" w:rsidR="008A0418" w:rsidRPr="001071E3" w:rsidRDefault="008C7925" w:rsidP="007750E3">
      <w:pPr>
        <w:pStyle w:val="Loendilik"/>
        <w:numPr>
          <w:ilvl w:val="0"/>
          <w:numId w:val="32"/>
        </w:numPr>
        <w:rPr>
          <w:lang w:eastAsia="et-EE"/>
        </w:rPr>
      </w:pPr>
      <w:r w:rsidRPr="001071E3">
        <w:rPr>
          <w:lang w:eastAsia="et-EE"/>
        </w:rPr>
        <w:t>Piirkonnas on probleemid pikaajaliste töötute olemasoluga, narkomaania leviku, aga ka alkoholisõltuvusega</w:t>
      </w:r>
      <w:r w:rsidR="008A0418" w:rsidRPr="001071E3">
        <w:rPr>
          <w:lang w:eastAsia="et-EE"/>
        </w:rPr>
        <w:t>.</w:t>
      </w:r>
    </w:p>
    <w:p w14:paraId="0040DE4F" w14:textId="77777777" w:rsidR="005749FD" w:rsidRPr="001071E3" w:rsidRDefault="008A0418" w:rsidP="007750E3">
      <w:pPr>
        <w:pStyle w:val="Loendilik"/>
        <w:numPr>
          <w:ilvl w:val="0"/>
          <w:numId w:val="32"/>
        </w:numPr>
        <w:rPr>
          <w:lang w:eastAsia="et-EE"/>
        </w:rPr>
      </w:pPr>
      <w:r w:rsidRPr="001071E3">
        <w:rPr>
          <w:lang w:eastAsia="et-EE"/>
        </w:rPr>
        <w:t xml:space="preserve">Kodust väga kaugel </w:t>
      </w:r>
      <w:r w:rsidR="00A1622B" w:rsidRPr="001071E3">
        <w:rPr>
          <w:lang w:eastAsia="et-EE"/>
        </w:rPr>
        <w:t>tööta</w:t>
      </w:r>
      <w:r w:rsidRPr="001071E3">
        <w:rPr>
          <w:lang w:eastAsia="et-EE"/>
        </w:rPr>
        <w:t xml:space="preserve">mine </w:t>
      </w:r>
      <w:r w:rsidR="00A1622B" w:rsidRPr="001071E3">
        <w:rPr>
          <w:lang w:eastAsia="et-EE"/>
        </w:rPr>
        <w:t>tekitab peresuhetes probleeme.</w:t>
      </w:r>
    </w:p>
    <w:p w14:paraId="539D259C" w14:textId="77777777" w:rsidR="008C7925" w:rsidRPr="001071E3" w:rsidRDefault="00A1622B" w:rsidP="007750E3">
      <w:pPr>
        <w:pStyle w:val="Loendilik"/>
        <w:numPr>
          <w:ilvl w:val="0"/>
          <w:numId w:val="32"/>
        </w:numPr>
        <w:rPr>
          <w:lang w:eastAsia="et-EE"/>
        </w:rPr>
      </w:pPr>
      <w:r w:rsidRPr="001071E3">
        <w:rPr>
          <w:lang w:eastAsia="et-EE"/>
        </w:rPr>
        <w:t xml:space="preserve">Vajadus sotsiaaltöötajate, </w:t>
      </w:r>
      <w:r w:rsidR="00BF72F3">
        <w:rPr>
          <w:lang w:eastAsia="et-EE"/>
        </w:rPr>
        <w:t>hooldajate</w:t>
      </w:r>
      <w:r w:rsidR="008A0418" w:rsidRPr="001071E3">
        <w:rPr>
          <w:lang w:eastAsia="et-EE"/>
        </w:rPr>
        <w:t>, hingehoidjate</w:t>
      </w:r>
      <w:r w:rsidRPr="001071E3">
        <w:rPr>
          <w:lang w:eastAsia="et-EE"/>
        </w:rPr>
        <w:t xml:space="preserve"> järele.</w:t>
      </w:r>
    </w:p>
    <w:p w14:paraId="4EB8B241" w14:textId="77777777" w:rsidR="008C7925" w:rsidRPr="00BF72F3" w:rsidRDefault="008C7925" w:rsidP="007750E3">
      <w:pPr>
        <w:pStyle w:val="Loendilik"/>
        <w:numPr>
          <w:ilvl w:val="0"/>
          <w:numId w:val="32"/>
        </w:numPr>
        <w:rPr>
          <w:lang w:eastAsia="et-EE"/>
        </w:rPr>
      </w:pPr>
      <w:r w:rsidRPr="00BF72F3">
        <w:rPr>
          <w:lang w:eastAsia="et-EE"/>
        </w:rPr>
        <w:t>4</w:t>
      </w:r>
      <w:r w:rsidR="00BF72F3" w:rsidRPr="00BF72F3">
        <w:rPr>
          <w:lang w:eastAsia="et-EE"/>
        </w:rPr>
        <w:t>3</w:t>
      </w:r>
      <w:r w:rsidRPr="00BF72F3">
        <w:rPr>
          <w:lang w:eastAsia="et-EE"/>
        </w:rPr>
        <w:t xml:space="preserve">% kogu </w:t>
      </w:r>
      <w:r w:rsidR="00BF72F3" w:rsidRPr="00BF72F3">
        <w:rPr>
          <w:lang w:eastAsia="et-EE"/>
        </w:rPr>
        <w:t>MTÜ Partnerid</w:t>
      </w:r>
      <w:r w:rsidRPr="00BF72F3">
        <w:rPr>
          <w:lang w:eastAsia="et-EE"/>
        </w:rPr>
        <w:t xml:space="preserve"> koostööpiirkonna elanikest elab külades. </w:t>
      </w:r>
    </w:p>
    <w:p w14:paraId="1E9B5503" w14:textId="77777777" w:rsidR="008C7925" w:rsidRPr="001071E3" w:rsidRDefault="00BF72F3" w:rsidP="007750E3">
      <w:pPr>
        <w:pStyle w:val="Loendilik"/>
        <w:numPr>
          <w:ilvl w:val="0"/>
          <w:numId w:val="32"/>
        </w:numPr>
        <w:rPr>
          <w:lang w:eastAsia="et-EE"/>
        </w:rPr>
      </w:pPr>
      <w:r w:rsidRPr="00BF72F3">
        <w:rPr>
          <w:lang w:eastAsia="et-EE"/>
        </w:rPr>
        <w:t>Mitmetes külades elavad üksikud inimesed, täiesti tühje külasid koostööpiirkonnas ei ole</w:t>
      </w:r>
      <w:r w:rsidR="008C7925" w:rsidRPr="001071E3">
        <w:rPr>
          <w:lang w:eastAsia="et-EE"/>
        </w:rPr>
        <w:t>.</w:t>
      </w:r>
    </w:p>
    <w:p w14:paraId="48190F0F" w14:textId="77777777" w:rsidR="008C7925" w:rsidRPr="007750E3" w:rsidRDefault="008C7925" w:rsidP="007750E3">
      <w:pPr>
        <w:pStyle w:val="Loendilik"/>
        <w:numPr>
          <w:ilvl w:val="0"/>
          <w:numId w:val="32"/>
        </w:numPr>
        <w:rPr>
          <w:rFonts w:eastAsia="Times New Roman" w:cs="Arial"/>
          <w:lang w:eastAsia="et-EE"/>
        </w:rPr>
      </w:pPr>
      <w:r w:rsidRPr="007750E3">
        <w:rPr>
          <w:rFonts w:eastAsia="Times New Roman" w:cs="Arial"/>
          <w:lang w:eastAsia="et-EE"/>
        </w:rPr>
        <w:t xml:space="preserve">MTÜde arvukus on </w:t>
      </w:r>
      <w:r w:rsidR="00BF72F3" w:rsidRPr="007750E3">
        <w:rPr>
          <w:rFonts w:eastAsia="Times New Roman" w:cs="Arial"/>
          <w:lang w:eastAsia="et-EE"/>
        </w:rPr>
        <w:t>7</w:t>
      </w:r>
      <w:r w:rsidRPr="007750E3">
        <w:rPr>
          <w:rFonts w:eastAsia="Times New Roman" w:cs="Arial"/>
          <w:lang w:eastAsia="et-EE"/>
        </w:rPr>
        <w:t xml:space="preserve"> aastaga kasvanud </w:t>
      </w:r>
      <w:r w:rsidR="00BF72F3" w:rsidRPr="007750E3">
        <w:rPr>
          <w:rFonts w:eastAsia="Times New Roman" w:cs="Arial"/>
          <w:lang w:eastAsia="et-EE"/>
        </w:rPr>
        <w:t>52</w:t>
      </w:r>
      <w:r w:rsidRPr="007750E3">
        <w:rPr>
          <w:rFonts w:eastAsia="Times New Roman" w:cs="Arial"/>
          <w:lang w:eastAsia="et-EE"/>
        </w:rPr>
        <w:t xml:space="preserve"> võrra ehk </w:t>
      </w:r>
      <w:r w:rsidR="00431C1A" w:rsidRPr="007750E3">
        <w:rPr>
          <w:rFonts w:eastAsia="Times New Roman" w:cs="Arial"/>
          <w:lang w:eastAsia="et-EE"/>
        </w:rPr>
        <w:t>ca 14%</w:t>
      </w:r>
      <w:r w:rsidRPr="007750E3">
        <w:rPr>
          <w:rFonts w:eastAsia="Times New Roman" w:cs="Arial"/>
          <w:lang w:eastAsia="et-EE"/>
        </w:rPr>
        <w:t>.</w:t>
      </w:r>
    </w:p>
    <w:p w14:paraId="04638A6B" w14:textId="77777777" w:rsidR="008C7925" w:rsidRPr="007750E3" w:rsidRDefault="008C7925" w:rsidP="007750E3">
      <w:pPr>
        <w:pStyle w:val="Loendilik"/>
        <w:numPr>
          <w:ilvl w:val="0"/>
          <w:numId w:val="32"/>
        </w:numPr>
        <w:rPr>
          <w:color w:val="000000" w:themeColor="text1"/>
          <w:lang w:eastAsia="et-EE"/>
        </w:rPr>
      </w:pPr>
      <w:r w:rsidRPr="007750E3">
        <w:rPr>
          <w:color w:val="000000" w:themeColor="text1"/>
          <w:lang w:eastAsia="et-EE"/>
        </w:rPr>
        <w:t>Kohalikud MTÜd ja seltsingud on suhteliselt aktiivselt panustanud kohaliku kultuuri- ja seltsielu edendamisesse ning leidnud projektidele rahalise katte.</w:t>
      </w:r>
    </w:p>
    <w:p w14:paraId="79C1E7C9" w14:textId="77777777" w:rsidR="008F2810" w:rsidRPr="004D2F5A" w:rsidRDefault="008C7925" w:rsidP="007750E3">
      <w:pPr>
        <w:pStyle w:val="Loendilik"/>
        <w:numPr>
          <w:ilvl w:val="0"/>
          <w:numId w:val="32"/>
        </w:numPr>
        <w:rPr>
          <w:lang w:eastAsia="et-EE"/>
        </w:rPr>
      </w:pPr>
      <w:r w:rsidRPr="004D2F5A">
        <w:rPr>
          <w:rFonts w:eastAsia="Times New Roman" w:cs="Arial"/>
          <w:lang w:eastAsia="et-EE"/>
        </w:rPr>
        <w:t>Huvialaringidest on piirkonnas kõige enam (koori)laulu, rahvatantsu ja spordiringe eri vanusegruppidele. Teiste valdkondade huviringe ja koolitusi on suhteliselt vähe.</w:t>
      </w:r>
    </w:p>
    <w:p w14:paraId="1EE5FDB6" w14:textId="77777777" w:rsidR="00B44BAE" w:rsidRPr="001071E3" w:rsidRDefault="00B44BAE" w:rsidP="001071E3">
      <w:pPr>
        <w:rPr>
          <w:rFonts w:eastAsia="Times New Roman" w:cs="Times New Roman"/>
          <w:sz w:val="24"/>
          <w:szCs w:val="24"/>
          <w:lang w:eastAsia="et-EE"/>
        </w:rPr>
      </w:pPr>
    </w:p>
    <w:p w14:paraId="7842F3F9" w14:textId="77777777" w:rsidR="004D687D" w:rsidRPr="001071E3" w:rsidRDefault="004D687D" w:rsidP="005E703F">
      <w:pPr>
        <w:pStyle w:val="Pealkiri2"/>
      </w:pPr>
      <w:bookmarkStart w:id="16" w:name="_Toc433026953"/>
      <w:r w:rsidRPr="001071E3">
        <w:t>1.5 Väliskeskkonna mõju piirkonnale</w:t>
      </w:r>
      <w:bookmarkEnd w:id="16"/>
    </w:p>
    <w:p w14:paraId="3B9694E3" w14:textId="77777777" w:rsidR="004D687D" w:rsidRPr="001071E3" w:rsidRDefault="00ED405A" w:rsidP="001071E3">
      <w:pPr>
        <w:rPr>
          <w:rFonts w:eastAsia="Times New Roman" w:cs="Times New Roman"/>
          <w:color w:val="000000"/>
          <w:sz w:val="24"/>
          <w:szCs w:val="24"/>
          <w:lang w:eastAsia="et-EE"/>
        </w:rPr>
      </w:pPr>
      <w:r w:rsidRPr="001071E3">
        <w:rPr>
          <w:rFonts w:eastAsia="Times New Roman" w:cs="Times New Roman"/>
          <w:color w:val="000000"/>
          <w:sz w:val="24"/>
          <w:szCs w:val="24"/>
          <w:lang w:eastAsia="et-EE"/>
        </w:rPr>
        <w:t xml:space="preserve"> </w:t>
      </w:r>
    </w:p>
    <w:p w14:paraId="1ADAA501" w14:textId="77777777" w:rsidR="00DB081F" w:rsidRPr="001071E3" w:rsidRDefault="00C237CE" w:rsidP="00E622B9">
      <w:pPr>
        <w:rPr>
          <w:lang w:eastAsia="et-EE"/>
        </w:rPr>
      </w:pPr>
      <w:r>
        <w:rPr>
          <w:lang w:eastAsia="et-EE"/>
        </w:rPr>
        <w:t xml:space="preserve">MTÜ Partnerid </w:t>
      </w:r>
      <w:r w:rsidR="00DB081F" w:rsidRPr="001071E3">
        <w:rPr>
          <w:lang w:eastAsia="et-EE"/>
        </w:rPr>
        <w:t>koostööpiirkonna väliskeskkonna mõjudest annab kokkuvõtliku ülevaate SWOT-analüüs.</w:t>
      </w:r>
    </w:p>
    <w:p w14:paraId="50F8D75A" w14:textId="77777777" w:rsidR="005E703F" w:rsidRPr="001071E3" w:rsidRDefault="00DB081F" w:rsidP="001071E3">
      <w:pPr>
        <w:pStyle w:val="Vahedeta"/>
        <w:rPr>
          <w:lang w:eastAsia="et-EE"/>
        </w:rPr>
      </w:pPr>
      <w:r w:rsidRPr="001071E3">
        <w:rPr>
          <w:lang w:eastAsia="et-EE"/>
        </w:rPr>
        <w:t xml:space="preserve"> </w:t>
      </w:r>
    </w:p>
    <w:tbl>
      <w:tblPr>
        <w:tblStyle w:val="Kontuurtabel"/>
        <w:tblW w:w="0" w:type="auto"/>
        <w:tblLook w:val="04A0" w:firstRow="1" w:lastRow="0" w:firstColumn="1" w:lastColumn="0" w:noHBand="0" w:noVBand="1"/>
      </w:tblPr>
      <w:tblGrid>
        <w:gridCol w:w="4578"/>
        <w:gridCol w:w="4484"/>
      </w:tblGrid>
      <w:tr w:rsidR="005E703F" w:rsidRPr="001071E3" w14:paraId="337E7BAA" w14:textId="77777777" w:rsidTr="005E703F">
        <w:tc>
          <w:tcPr>
            <w:tcW w:w="4672" w:type="dxa"/>
            <w:shd w:val="clear" w:color="auto" w:fill="DBE5F1" w:themeFill="accent1" w:themeFillTint="33"/>
          </w:tcPr>
          <w:p w14:paraId="756A762D" w14:textId="77777777" w:rsidR="005E703F" w:rsidRPr="001071E3" w:rsidRDefault="005E703F" w:rsidP="005E703F">
            <w:pPr>
              <w:jc w:val="center"/>
              <w:rPr>
                <w:b/>
              </w:rPr>
            </w:pPr>
            <w:r>
              <w:rPr>
                <w:b/>
              </w:rPr>
              <w:t>TUGEVUSED</w:t>
            </w:r>
          </w:p>
        </w:tc>
        <w:tc>
          <w:tcPr>
            <w:tcW w:w="4616" w:type="dxa"/>
            <w:shd w:val="clear" w:color="auto" w:fill="DBE5F1" w:themeFill="accent1" w:themeFillTint="33"/>
          </w:tcPr>
          <w:p w14:paraId="10449E6D" w14:textId="77777777" w:rsidR="005E703F" w:rsidRPr="001071E3" w:rsidRDefault="005E703F" w:rsidP="005E703F">
            <w:pPr>
              <w:pStyle w:val="Vahedeta"/>
              <w:jc w:val="center"/>
              <w:rPr>
                <w:b/>
              </w:rPr>
            </w:pPr>
            <w:r w:rsidRPr="001071E3">
              <w:rPr>
                <w:b/>
              </w:rPr>
              <w:t>NÕRKUSED</w:t>
            </w:r>
          </w:p>
        </w:tc>
      </w:tr>
      <w:tr w:rsidR="00DB081F" w:rsidRPr="001071E3" w14:paraId="776A6000" w14:textId="77777777" w:rsidTr="005E703F">
        <w:tc>
          <w:tcPr>
            <w:tcW w:w="4672" w:type="dxa"/>
          </w:tcPr>
          <w:p w14:paraId="165AE7DA" w14:textId="77777777" w:rsidR="00DB081F" w:rsidRPr="001071E3" w:rsidRDefault="00DB081F" w:rsidP="00967BB6">
            <w:pPr>
              <w:pStyle w:val="Vahedeta"/>
              <w:numPr>
                <w:ilvl w:val="0"/>
                <w:numId w:val="5"/>
              </w:numPr>
              <w:ind w:left="180" w:hanging="180"/>
            </w:pPr>
            <w:r w:rsidRPr="001071E3">
              <w:t>Soodne asukoht ettevõtluse arenguks Eesti kontekstis</w:t>
            </w:r>
            <w:r w:rsidR="00C46874" w:rsidRPr="001071E3">
              <w:t>.</w:t>
            </w:r>
          </w:p>
          <w:p w14:paraId="387D476D" w14:textId="77777777" w:rsidR="00DB081F" w:rsidRPr="001071E3" w:rsidRDefault="00DB081F" w:rsidP="00967BB6">
            <w:pPr>
              <w:pStyle w:val="Vahedeta"/>
              <w:numPr>
                <w:ilvl w:val="0"/>
                <w:numId w:val="5"/>
              </w:numPr>
              <w:ind w:left="180" w:hanging="180"/>
            </w:pPr>
            <w:r w:rsidRPr="001071E3">
              <w:t>Suhteliselt suure pindalaga koostööpiirkond</w:t>
            </w:r>
            <w:r w:rsidR="00C46874" w:rsidRPr="001071E3">
              <w:t>.</w:t>
            </w:r>
          </w:p>
          <w:p w14:paraId="3929E109" w14:textId="77777777" w:rsidR="004D2F5A" w:rsidRPr="004D2F5A" w:rsidRDefault="004D2F5A" w:rsidP="00967BB6">
            <w:pPr>
              <w:pStyle w:val="Vahedeta"/>
              <w:numPr>
                <w:ilvl w:val="0"/>
                <w:numId w:val="5"/>
              </w:numPr>
              <w:ind w:left="180" w:hanging="180"/>
            </w:pPr>
            <w:r w:rsidRPr="00B244C9">
              <w:rPr>
                <w:rFonts w:ascii="Calibri" w:eastAsia="Calibri" w:hAnsi="Calibri" w:cs="Times New Roman"/>
                <w:noProof w:val="0"/>
              </w:rPr>
              <w:t>Suurte metsaalade ning viljakate põllumaade olemasolu</w:t>
            </w:r>
            <w:r>
              <w:rPr>
                <w:rFonts w:ascii="Calibri" w:eastAsia="Calibri" w:hAnsi="Calibri" w:cs="Times New Roman"/>
                <w:noProof w:val="0"/>
              </w:rPr>
              <w:t>.</w:t>
            </w:r>
          </w:p>
          <w:p w14:paraId="16AAF834" w14:textId="77777777" w:rsidR="00DB081F" w:rsidRDefault="004D2F5A" w:rsidP="00967BB6">
            <w:pPr>
              <w:pStyle w:val="Vahedeta"/>
              <w:numPr>
                <w:ilvl w:val="0"/>
                <w:numId w:val="5"/>
              </w:numPr>
              <w:ind w:left="180" w:hanging="180"/>
            </w:pPr>
            <w:r w:rsidRPr="00B244C9">
              <w:rPr>
                <w:rFonts w:ascii="Calibri" w:eastAsia="Calibri" w:hAnsi="Calibri" w:cs="Times New Roman"/>
                <w:noProof w:val="0"/>
              </w:rPr>
              <w:t>Omapärane ja mitmekesine loodus</w:t>
            </w:r>
            <w:r w:rsidR="00C46874" w:rsidRPr="001071E3">
              <w:t>.</w:t>
            </w:r>
          </w:p>
          <w:p w14:paraId="3800A5E1" w14:textId="77777777" w:rsidR="004D2F5A" w:rsidRPr="001071E3" w:rsidRDefault="004D2F5A" w:rsidP="00967BB6">
            <w:pPr>
              <w:pStyle w:val="Vahedeta"/>
              <w:numPr>
                <w:ilvl w:val="0"/>
                <w:numId w:val="5"/>
              </w:numPr>
              <w:ind w:left="180" w:hanging="180"/>
            </w:pPr>
            <w:r w:rsidRPr="00B244C9">
              <w:rPr>
                <w:rFonts w:ascii="Calibri" w:eastAsia="Calibri" w:hAnsi="Calibri" w:cs="Times New Roman"/>
                <w:noProof w:val="0"/>
              </w:rPr>
              <w:t>Kliimale avaldab mõju mere lähedus</w:t>
            </w:r>
            <w:r w:rsidR="00EC41F5">
              <w:rPr>
                <w:rFonts w:ascii="Calibri" w:eastAsia="Calibri" w:hAnsi="Calibri" w:cs="Times New Roman"/>
                <w:noProof w:val="0"/>
              </w:rPr>
              <w:t>.</w:t>
            </w:r>
          </w:p>
          <w:p w14:paraId="0BE86B0E" w14:textId="77777777" w:rsidR="004D2F5A" w:rsidRDefault="00DB081F" w:rsidP="004D2F5A">
            <w:pPr>
              <w:pStyle w:val="Vahedeta"/>
              <w:numPr>
                <w:ilvl w:val="0"/>
                <w:numId w:val="5"/>
              </w:numPr>
              <w:ind w:left="180" w:hanging="180"/>
            </w:pPr>
            <w:r w:rsidRPr="001071E3">
              <w:t>Rahulik ja turvaline elukeskkond</w:t>
            </w:r>
            <w:r w:rsidR="00C46874" w:rsidRPr="001071E3">
              <w:t>.</w:t>
            </w:r>
          </w:p>
          <w:p w14:paraId="6E5FA20B" w14:textId="77777777" w:rsidR="004D2F5A" w:rsidRDefault="00DB081F" w:rsidP="004D2F5A">
            <w:pPr>
              <w:pStyle w:val="Vahedeta"/>
              <w:numPr>
                <w:ilvl w:val="0"/>
                <w:numId w:val="5"/>
              </w:numPr>
              <w:ind w:left="180" w:hanging="180"/>
            </w:pPr>
            <w:r w:rsidRPr="001071E3">
              <w:t>Piirkonna hõre asustus (rahulik, privaatne, puhas; aga ka tootmis- ja kaubanduspindade, uute elamute rajamise võimalus)</w:t>
            </w:r>
            <w:r w:rsidR="00C46874" w:rsidRPr="001071E3">
              <w:t>.</w:t>
            </w:r>
          </w:p>
          <w:p w14:paraId="65D87568" w14:textId="77777777" w:rsidR="00DB081F" w:rsidRDefault="00E31439" w:rsidP="004D2F5A">
            <w:pPr>
              <w:pStyle w:val="Vahedeta"/>
              <w:numPr>
                <w:ilvl w:val="0"/>
                <w:numId w:val="5"/>
              </w:numPr>
              <w:ind w:left="180" w:hanging="180"/>
            </w:pPr>
            <w:r>
              <w:t>Lubjakivi, liiva, kruusa, fosforiidi, turba ning põlevkivi</w:t>
            </w:r>
            <w:r w:rsidRPr="001071E3">
              <w:t xml:space="preserve"> </w:t>
            </w:r>
            <w:r w:rsidR="00DB081F" w:rsidRPr="001071E3">
              <w:t>olemasolu</w:t>
            </w:r>
            <w:r w:rsidR="00C46874" w:rsidRPr="001071E3">
              <w:t>.</w:t>
            </w:r>
          </w:p>
          <w:p w14:paraId="3C1D08E6" w14:textId="77777777" w:rsidR="00E31439" w:rsidRDefault="00E31439" w:rsidP="00967BB6">
            <w:pPr>
              <w:pStyle w:val="Vahedeta"/>
              <w:numPr>
                <w:ilvl w:val="0"/>
                <w:numId w:val="5"/>
              </w:numPr>
              <w:ind w:left="180" w:hanging="180"/>
            </w:pPr>
            <w:r>
              <w:t>M</w:t>
            </w:r>
            <w:r w:rsidR="004D2F5A" w:rsidRPr="0005695A">
              <w:t>ajanduslikult aktiivne ehk tööealine rahvastik</w:t>
            </w:r>
            <w:r>
              <w:t xml:space="preserve"> moodustab</w:t>
            </w:r>
            <w:r w:rsidR="004D2F5A" w:rsidRPr="0005695A">
              <w:t xml:space="preserve"> 68% </w:t>
            </w:r>
            <w:r>
              <w:t>koostööpiirkonna elanikest.</w:t>
            </w:r>
          </w:p>
          <w:p w14:paraId="40EB2B88" w14:textId="77777777" w:rsidR="00EC41F5" w:rsidRDefault="00EC41F5" w:rsidP="00967BB6">
            <w:pPr>
              <w:pStyle w:val="Vahedeta"/>
              <w:numPr>
                <w:ilvl w:val="0"/>
                <w:numId w:val="5"/>
              </w:numPr>
              <w:ind w:left="180" w:hanging="180"/>
            </w:pPr>
            <w:r>
              <w:t xml:space="preserve">Kuukeskmine brutotulu on kõrgem </w:t>
            </w:r>
            <w:r w:rsidR="00BD2098">
              <w:t>Lääne-Virumaa keskmisest.</w:t>
            </w:r>
          </w:p>
          <w:p w14:paraId="18F1E14B" w14:textId="77777777" w:rsidR="00DB081F" w:rsidRDefault="00E31439" w:rsidP="00967BB6">
            <w:pPr>
              <w:pStyle w:val="Vahedeta"/>
              <w:numPr>
                <w:ilvl w:val="0"/>
                <w:numId w:val="5"/>
              </w:numPr>
              <w:ind w:left="180" w:hanging="180"/>
            </w:pPr>
            <w:r>
              <w:t>14% koostööpiirkonna elanikest on l</w:t>
            </w:r>
            <w:r w:rsidRPr="0005695A">
              <w:t>apsed (0-</w:t>
            </w:r>
            <w:r>
              <w:t>14 vanused).</w:t>
            </w:r>
          </w:p>
          <w:p w14:paraId="125CA868" w14:textId="77777777" w:rsidR="000C1D8A" w:rsidRPr="000C1D8A" w:rsidRDefault="000C1D8A" w:rsidP="00967BB6">
            <w:pPr>
              <w:pStyle w:val="Vahedeta"/>
              <w:numPr>
                <w:ilvl w:val="0"/>
                <w:numId w:val="5"/>
              </w:numPr>
              <w:ind w:left="180" w:hanging="180"/>
            </w:pPr>
            <w:r w:rsidRPr="00B84F56">
              <w:rPr>
                <w:rFonts w:ascii="Calibri" w:eastAsia="Calibri" w:hAnsi="Calibri" w:cs="Times New Roman"/>
                <w:noProof w:val="0"/>
              </w:rPr>
              <w:t>Kinnisvara hinnad on enamjaolt madalad, mis loob soodsad tingimused linna inimestele soetada kodu looduslikus puhtas keskkonnas</w:t>
            </w:r>
            <w:r>
              <w:rPr>
                <w:rFonts w:ascii="Calibri" w:eastAsia="Calibri" w:hAnsi="Calibri" w:cs="Times New Roman"/>
                <w:noProof w:val="0"/>
              </w:rPr>
              <w:t>.</w:t>
            </w:r>
          </w:p>
          <w:p w14:paraId="07B54D11" w14:textId="77777777" w:rsidR="000C1D8A" w:rsidRPr="000C1D8A" w:rsidRDefault="000C1D8A" w:rsidP="00967BB6">
            <w:pPr>
              <w:pStyle w:val="Vahedeta"/>
              <w:numPr>
                <w:ilvl w:val="0"/>
                <w:numId w:val="5"/>
              </w:numPr>
              <w:ind w:left="180" w:hanging="180"/>
            </w:pPr>
            <w:r w:rsidRPr="00B84F56">
              <w:rPr>
                <w:rFonts w:ascii="Calibri" w:eastAsia="Calibri" w:hAnsi="Calibri" w:cs="Times New Roman"/>
                <w:noProof w:val="0"/>
              </w:rPr>
              <w:t>Osa trassidest on heas korras ja renoveeritud.</w:t>
            </w:r>
          </w:p>
          <w:p w14:paraId="515A29E4" w14:textId="77777777" w:rsidR="000C1D8A" w:rsidRPr="001071E3" w:rsidRDefault="000C1D8A" w:rsidP="00967BB6">
            <w:pPr>
              <w:pStyle w:val="Vahedeta"/>
              <w:numPr>
                <w:ilvl w:val="0"/>
                <w:numId w:val="5"/>
              </w:numPr>
              <w:ind w:left="180" w:hanging="180"/>
            </w:pPr>
            <w:r>
              <w:rPr>
                <w:rFonts w:ascii="Calibri" w:eastAsia="Calibri" w:hAnsi="Calibri" w:cs="Times New Roman"/>
                <w:noProof w:val="0"/>
                <w:lang w:eastAsia="et-EE"/>
              </w:rPr>
              <w:t>K</w:t>
            </w:r>
            <w:r w:rsidRPr="00B84F56">
              <w:rPr>
                <w:rFonts w:ascii="Calibri" w:eastAsia="Calibri" w:hAnsi="Calibri" w:cs="Times New Roman"/>
                <w:noProof w:val="0"/>
                <w:lang w:eastAsia="et-EE"/>
              </w:rPr>
              <w:t>oostööpiirkonnas täiesti tühje külasid ei ole</w:t>
            </w:r>
            <w:r>
              <w:rPr>
                <w:rFonts w:ascii="Calibri" w:eastAsia="Calibri" w:hAnsi="Calibri" w:cs="Times New Roman"/>
                <w:noProof w:val="0"/>
                <w:lang w:eastAsia="et-EE"/>
              </w:rPr>
              <w:t>.</w:t>
            </w:r>
          </w:p>
          <w:p w14:paraId="0B05E9D2" w14:textId="77777777" w:rsidR="00D56679" w:rsidRPr="001071E3" w:rsidRDefault="00D56679" w:rsidP="00D56679">
            <w:pPr>
              <w:pStyle w:val="Vahedeta"/>
              <w:numPr>
                <w:ilvl w:val="0"/>
                <w:numId w:val="5"/>
              </w:numPr>
              <w:ind w:left="180" w:hanging="180"/>
            </w:pPr>
            <w:r w:rsidRPr="001071E3">
              <w:t>Ettevõtete arv on kasvanud.</w:t>
            </w:r>
          </w:p>
          <w:p w14:paraId="7CE7D688" w14:textId="77777777" w:rsidR="00D56679" w:rsidRPr="001071E3" w:rsidRDefault="00D56679" w:rsidP="00D56679">
            <w:pPr>
              <w:pStyle w:val="Vahedeta"/>
              <w:numPr>
                <w:ilvl w:val="0"/>
                <w:numId w:val="5"/>
              </w:numPr>
              <w:ind w:left="180" w:hanging="180"/>
            </w:pPr>
            <w:r w:rsidRPr="001071E3">
              <w:t>Põllumajanduse pikaajalised traditsioonid.</w:t>
            </w:r>
          </w:p>
          <w:p w14:paraId="651E16EA" w14:textId="77777777" w:rsidR="00D56679" w:rsidRPr="001071E3" w:rsidRDefault="00D56679" w:rsidP="00D56679">
            <w:pPr>
              <w:pStyle w:val="Vahedeta"/>
              <w:numPr>
                <w:ilvl w:val="0"/>
                <w:numId w:val="5"/>
              </w:numPr>
              <w:ind w:left="180" w:hanging="180"/>
            </w:pPr>
            <w:r w:rsidRPr="001071E3">
              <w:t>Ettevõtete tegevusvaldkonnad on mitmekesistunud.</w:t>
            </w:r>
          </w:p>
          <w:p w14:paraId="4E62046B" w14:textId="77777777" w:rsidR="00DB081F" w:rsidRPr="001071E3" w:rsidRDefault="00DB081F" w:rsidP="00967BB6">
            <w:pPr>
              <w:pStyle w:val="Vahedeta"/>
              <w:numPr>
                <w:ilvl w:val="0"/>
                <w:numId w:val="5"/>
              </w:numPr>
              <w:ind w:left="180" w:hanging="180"/>
            </w:pPr>
            <w:r w:rsidRPr="001071E3">
              <w:t>Olulisemate avaliku ja erasektor teenuste olemasolu</w:t>
            </w:r>
            <w:r w:rsidR="00C46874" w:rsidRPr="001071E3">
              <w:t>.</w:t>
            </w:r>
          </w:p>
          <w:p w14:paraId="21506EEA" w14:textId="77777777" w:rsidR="00DB081F" w:rsidRPr="001071E3" w:rsidRDefault="00DB081F" w:rsidP="00967BB6">
            <w:pPr>
              <w:pStyle w:val="Vahedeta"/>
              <w:numPr>
                <w:ilvl w:val="0"/>
                <w:numId w:val="5"/>
              </w:numPr>
              <w:ind w:left="180" w:hanging="180"/>
            </w:pPr>
            <w:r w:rsidRPr="001071E3">
              <w:t>Hästi korraldatud jäätmekäitlussüsteem</w:t>
            </w:r>
            <w:r w:rsidR="00C46874" w:rsidRPr="001071E3">
              <w:t>.</w:t>
            </w:r>
          </w:p>
          <w:p w14:paraId="25BBCC05" w14:textId="77777777" w:rsidR="00DB081F" w:rsidRPr="001071E3" w:rsidRDefault="00DB081F" w:rsidP="00967BB6">
            <w:pPr>
              <w:pStyle w:val="Vahedeta"/>
              <w:numPr>
                <w:ilvl w:val="0"/>
                <w:numId w:val="5"/>
              </w:numPr>
              <w:ind w:left="180" w:hanging="180"/>
            </w:pPr>
            <w:r w:rsidRPr="001071E3">
              <w:t xml:space="preserve">Hea koostöö ettevõtete, vabaühenduste, valdade, </w:t>
            </w:r>
            <w:r w:rsidR="00E35D91">
              <w:t>MTÜ Partnerid</w:t>
            </w:r>
            <w:r w:rsidRPr="001071E3">
              <w:t xml:space="preserve"> ja V</w:t>
            </w:r>
            <w:r w:rsidR="004B5B0A" w:rsidRPr="001071E3">
              <w:t>I</w:t>
            </w:r>
            <w:r w:rsidRPr="001071E3">
              <w:t>ROLi vahel</w:t>
            </w:r>
            <w:r w:rsidR="00C46874" w:rsidRPr="001071E3">
              <w:t>.</w:t>
            </w:r>
          </w:p>
          <w:p w14:paraId="308E9A75" w14:textId="77777777" w:rsidR="00DB081F" w:rsidRDefault="00DB081F" w:rsidP="00967BB6">
            <w:pPr>
              <w:pStyle w:val="Vahedeta"/>
              <w:numPr>
                <w:ilvl w:val="0"/>
                <w:numId w:val="5"/>
              </w:numPr>
              <w:ind w:left="180" w:hanging="180"/>
            </w:pPr>
            <w:r w:rsidRPr="001071E3">
              <w:t>Ettevõtete ja vabaühenduste kogemused ja oskus leida rahastus EL jt vahenditest</w:t>
            </w:r>
            <w:r w:rsidR="00C46874" w:rsidRPr="001071E3">
              <w:t>.</w:t>
            </w:r>
          </w:p>
          <w:p w14:paraId="69C84EA5" w14:textId="77777777" w:rsidR="00D56679" w:rsidRPr="001071E3" w:rsidRDefault="00D56679" w:rsidP="00967BB6">
            <w:pPr>
              <w:pStyle w:val="Vahedeta"/>
              <w:numPr>
                <w:ilvl w:val="0"/>
                <w:numId w:val="5"/>
              </w:numPr>
              <w:ind w:left="180" w:hanging="180"/>
            </w:pPr>
            <w:r w:rsidRPr="00B244C9">
              <w:rPr>
                <w:rFonts w:ascii="Calibri" w:eastAsia="Calibri" w:hAnsi="Calibri" w:cs="Times New Roman"/>
                <w:noProof w:val="0"/>
                <w:lang w:eastAsia="et-EE"/>
              </w:rPr>
              <w:t>Majanduslikult aktiivsete inimeste arv püsib stabiilne</w:t>
            </w:r>
            <w:r>
              <w:rPr>
                <w:rFonts w:ascii="Calibri" w:eastAsia="Calibri" w:hAnsi="Calibri" w:cs="Times New Roman"/>
                <w:noProof w:val="0"/>
                <w:lang w:eastAsia="et-EE"/>
              </w:rPr>
              <w:t>.</w:t>
            </w:r>
          </w:p>
          <w:p w14:paraId="447E0F78" w14:textId="77777777" w:rsidR="00DB081F" w:rsidRPr="001071E3" w:rsidRDefault="00DB081F" w:rsidP="00967BB6">
            <w:pPr>
              <w:pStyle w:val="Vahedeta"/>
              <w:numPr>
                <w:ilvl w:val="0"/>
                <w:numId w:val="5"/>
              </w:numPr>
              <w:ind w:left="180" w:hanging="180"/>
            </w:pPr>
            <w:r w:rsidRPr="001071E3">
              <w:t xml:space="preserve">Töötute arv </w:t>
            </w:r>
            <w:r w:rsidR="00E61BFC" w:rsidRPr="001071E3">
              <w:t xml:space="preserve">on </w:t>
            </w:r>
            <w:r w:rsidRPr="001071E3">
              <w:t>langenud</w:t>
            </w:r>
            <w:r w:rsidR="00C46874" w:rsidRPr="001071E3">
              <w:t>.</w:t>
            </w:r>
          </w:p>
          <w:p w14:paraId="33244E47" w14:textId="77777777" w:rsidR="00DB081F" w:rsidRPr="001071E3" w:rsidRDefault="00DB081F" w:rsidP="00967BB6">
            <w:pPr>
              <w:pStyle w:val="Vahedeta"/>
              <w:numPr>
                <w:ilvl w:val="0"/>
                <w:numId w:val="5"/>
              </w:numPr>
              <w:ind w:left="180" w:hanging="180"/>
            </w:pPr>
            <w:r w:rsidRPr="001071E3">
              <w:t xml:space="preserve">Esmavajalikud avalikud teenused kõigis </w:t>
            </w:r>
            <w:r w:rsidR="00E35D91">
              <w:t>kuue</w:t>
            </w:r>
            <w:r w:rsidRPr="001071E3">
              <w:t xml:space="preserve">s </w:t>
            </w:r>
            <w:r w:rsidR="00E35D91">
              <w:t>omavalitsuses</w:t>
            </w:r>
            <w:r w:rsidRPr="001071E3">
              <w:t xml:space="preserve"> </w:t>
            </w:r>
            <w:r w:rsidR="00E61BFC" w:rsidRPr="001071E3">
              <w:t xml:space="preserve">on </w:t>
            </w:r>
            <w:r w:rsidRPr="001071E3">
              <w:t>elanikele kättesaadavad</w:t>
            </w:r>
            <w:r w:rsidR="00C46874" w:rsidRPr="001071E3">
              <w:t>.</w:t>
            </w:r>
          </w:p>
          <w:p w14:paraId="12DBD1E9" w14:textId="77777777" w:rsidR="00DB081F" w:rsidRPr="007F7A46" w:rsidRDefault="00DB081F" w:rsidP="00967BB6">
            <w:pPr>
              <w:pStyle w:val="Vahedeta"/>
              <w:numPr>
                <w:ilvl w:val="0"/>
                <w:numId w:val="5"/>
              </w:numPr>
              <w:ind w:left="180" w:hanging="180"/>
            </w:pPr>
            <w:r w:rsidRPr="001071E3">
              <w:t xml:space="preserve">MTÜde arvukus </w:t>
            </w:r>
            <w:r w:rsidR="00E61BFC" w:rsidRPr="001071E3">
              <w:t xml:space="preserve">on </w:t>
            </w:r>
            <w:r w:rsidRPr="007F7A46">
              <w:t xml:space="preserve">kasvanud </w:t>
            </w:r>
            <w:r w:rsidR="007F7A46" w:rsidRPr="007F7A46">
              <w:t>ca 14%</w:t>
            </w:r>
            <w:r w:rsidR="00C46874" w:rsidRPr="007F7A46">
              <w:t>.</w:t>
            </w:r>
          </w:p>
          <w:p w14:paraId="1610A280" w14:textId="77777777" w:rsidR="00DB081F" w:rsidRPr="001071E3" w:rsidRDefault="00DB081F" w:rsidP="00967BB6">
            <w:pPr>
              <w:pStyle w:val="Vahedeta"/>
              <w:numPr>
                <w:ilvl w:val="0"/>
                <w:numId w:val="5"/>
              </w:numPr>
              <w:ind w:left="180" w:hanging="180"/>
            </w:pPr>
            <w:r w:rsidRPr="001071E3">
              <w:t>Tugevate külakogukondade, vabaühenduste olemasolu</w:t>
            </w:r>
            <w:r w:rsidR="00C46874" w:rsidRPr="001071E3">
              <w:t>.</w:t>
            </w:r>
          </w:p>
          <w:p w14:paraId="1736CD96" w14:textId="77777777" w:rsidR="00DB081F" w:rsidRPr="001071E3" w:rsidRDefault="00DB081F" w:rsidP="00967BB6">
            <w:pPr>
              <w:pStyle w:val="Vahedeta"/>
              <w:numPr>
                <w:ilvl w:val="0"/>
                <w:numId w:val="5"/>
              </w:numPr>
              <w:ind w:left="180" w:hanging="180"/>
            </w:pPr>
            <w:r w:rsidRPr="001071E3">
              <w:t xml:space="preserve">Traditsiooniliste </w:t>
            </w:r>
            <w:r w:rsidR="007F7A46">
              <w:t>kultuuri- ja spordi</w:t>
            </w:r>
            <w:r w:rsidRPr="001071E3">
              <w:t>ürituste olemasolu</w:t>
            </w:r>
            <w:r w:rsidR="00C46874" w:rsidRPr="001071E3">
              <w:t>.</w:t>
            </w:r>
          </w:p>
          <w:p w14:paraId="2C79B91A" w14:textId="77777777" w:rsidR="00DB081F" w:rsidRDefault="00DB081F" w:rsidP="00967BB6">
            <w:pPr>
              <w:pStyle w:val="Vahedeta"/>
              <w:numPr>
                <w:ilvl w:val="0"/>
                <w:numId w:val="5"/>
              </w:numPr>
              <w:ind w:left="180" w:hanging="180"/>
            </w:pPr>
            <w:r w:rsidRPr="001071E3">
              <w:t xml:space="preserve">Kohalike MTÜde ja seltsingute </w:t>
            </w:r>
            <w:r w:rsidR="00E35D91">
              <w:t xml:space="preserve">aktiivsus ja oluline </w:t>
            </w:r>
            <w:r w:rsidRPr="001071E3">
              <w:t>panus kohaliku k</w:t>
            </w:r>
            <w:r w:rsidR="00EC41F5">
              <w:t>ultuuri- ja seltsielu edendami</w:t>
            </w:r>
            <w:r w:rsidRPr="001071E3">
              <w:t>sse</w:t>
            </w:r>
            <w:r w:rsidR="00C46874" w:rsidRPr="001071E3">
              <w:t>.</w:t>
            </w:r>
          </w:p>
          <w:p w14:paraId="54BEEA78" w14:textId="77777777" w:rsidR="00D56679" w:rsidRPr="001071E3" w:rsidRDefault="00D56679" w:rsidP="00967BB6">
            <w:pPr>
              <w:pStyle w:val="Vahedeta"/>
              <w:numPr>
                <w:ilvl w:val="0"/>
                <w:numId w:val="5"/>
              </w:numPr>
              <w:ind w:left="180" w:hanging="180"/>
            </w:pPr>
            <w:r w:rsidRPr="00B84F56">
              <w:rPr>
                <w:rFonts w:ascii="Calibri" w:eastAsia="Calibri" w:hAnsi="Calibri" w:cs="Times New Roman"/>
                <w:noProof w:val="0"/>
              </w:rPr>
              <w:t>Piirkonnas on head võimalused hariduse omandamiseks kuni kõrghariduseni</w:t>
            </w:r>
            <w:r>
              <w:rPr>
                <w:rFonts w:ascii="Calibri" w:eastAsia="Calibri" w:hAnsi="Calibri" w:cs="Times New Roman"/>
                <w:noProof w:val="0"/>
              </w:rPr>
              <w:t>.</w:t>
            </w:r>
          </w:p>
          <w:p w14:paraId="3B35D722" w14:textId="77777777" w:rsidR="00DB081F" w:rsidRPr="001071E3" w:rsidRDefault="00EC41F5" w:rsidP="00967BB6">
            <w:pPr>
              <w:pStyle w:val="Vahedeta"/>
              <w:numPr>
                <w:ilvl w:val="0"/>
                <w:numId w:val="5"/>
              </w:numPr>
              <w:ind w:left="180" w:hanging="180"/>
            </w:pPr>
            <w:r>
              <w:t xml:space="preserve">Hea </w:t>
            </w:r>
            <w:r w:rsidR="00DB081F" w:rsidRPr="001071E3">
              <w:t xml:space="preserve">spordi ja kultuuri võrgustik </w:t>
            </w:r>
            <w:r w:rsidR="00DB081F" w:rsidRPr="00EC41F5">
              <w:t>((koori)laulu, rahvatantsu ja spordiringid eri vanustele)</w:t>
            </w:r>
            <w:r w:rsidR="00C46874" w:rsidRPr="00EC41F5">
              <w:t>.</w:t>
            </w:r>
          </w:p>
          <w:p w14:paraId="1B8B0F84" w14:textId="77777777" w:rsidR="00E61BFC" w:rsidRPr="001071E3" w:rsidRDefault="00E61BFC" w:rsidP="00967BB6">
            <w:pPr>
              <w:pStyle w:val="Vahedeta"/>
              <w:numPr>
                <w:ilvl w:val="0"/>
                <w:numId w:val="5"/>
              </w:numPr>
              <w:ind w:left="180" w:hanging="180"/>
            </w:pPr>
            <w:r w:rsidRPr="001071E3">
              <w:t>Aktiivne seltsielu.</w:t>
            </w:r>
          </w:p>
        </w:tc>
        <w:tc>
          <w:tcPr>
            <w:tcW w:w="4616" w:type="dxa"/>
          </w:tcPr>
          <w:p w14:paraId="40DEFE77" w14:textId="77777777" w:rsidR="00EC41F5" w:rsidRDefault="00B447E6" w:rsidP="00EC41F5">
            <w:pPr>
              <w:pStyle w:val="Vahedeta"/>
              <w:numPr>
                <w:ilvl w:val="0"/>
                <w:numId w:val="6"/>
              </w:numPr>
              <w:ind w:left="162" w:hanging="180"/>
            </w:pPr>
            <w:r w:rsidRPr="001071E3">
              <w:t>Piirkonna hõre asustus</w:t>
            </w:r>
            <w:r w:rsidR="00C46874" w:rsidRPr="001071E3">
              <w:t>.</w:t>
            </w:r>
          </w:p>
          <w:p w14:paraId="45D4E7F5" w14:textId="77777777" w:rsidR="00EC41F5" w:rsidRDefault="00EC41F5" w:rsidP="00EC41F5">
            <w:pPr>
              <w:pStyle w:val="Vahedeta"/>
              <w:numPr>
                <w:ilvl w:val="0"/>
                <w:numId w:val="6"/>
              </w:numPr>
              <w:ind w:left="162" w:hanging="180"/>
            </w:pPr>
            <w:r w:rsidRPr="00EC41F5">
              <w:t>Kliimale avaldab mõju mere lähedus.</w:t>
            </w:r>
          </w:p>
          <w:p w14:paraId="13D37BD9" w14:textId="77777777" w:rsidR="00DB081F" w:rsidRPr="001071E3" w:rsidRDefault="00EC41F5" w:rsidP="00EC41F5">
            <w:pPr>
              <w:pStyle w:val="Vahedeta"/>
              <w:numPr>
                <w:ilvl w:val="0"/>
                <w:numId w:val="6"/>
              </w:numPr>
              <w:ind w:left="162" w:hanging="180"/>
            </w:pPr>
            <w:r w:rsidRPr="00EC41F5">
              <w:t>Elanike arv on vähenenud kiiremini kui Eestis ja Lääne-Virumaal keskmiselt</w:t>
            </w:r>
            <w:r w:rsidR="00C46874" w:rsidRPr="001071E3">
              <w:t>.</w:t>
            </w:r>
          </w:p>
          <w:p w14:paraId="3342DF24" w14:textId="77777777" w:rsidR="00DB081F" w:rsidRPr="001071E3" w:rsidRDefault="00EC41F5" w:rsidP="00967BB6">
            <w:pPr>
              <w:pStyle w:val="Vahedeta"/>
              <w:numPr>
                <w:ilvl w:val="0"/>
                <w:numId w:val="6"/>
              </w:numPr>
              <w:ind w:left="162" w:hanging="180"/>
            </w:pPr>
            <w:r>
              <w:rPr>
                <w:rFonts w:ascii="Calibri" w:eastAsia="Calibri" w:hAnsi="Calibri" w:cs="Times New Roman"/>
                <w:noProof w:val="0"/>
              </w:rPr>
              <w:t>T</w:t>
            </w:r>
            <w:r w:rsidRPr="00B244C9">
              <w:rPr>
                <w:rFonts w:ascii="Calibri" w:eastAsia="Calibri" w:hAnsi="Calibri" w:cs="Times New Roman"/>
                <w:noProof w:val="0"/>
              </w:rPr>
              <w:t>ööealiste, haritud ja aktiivsemate kuni 30-aastaste inimeste lahkumine</w:t>
            </w:r>
            <w:r w:rsidR="00C46874" w:rsidRPr="001071E3">
              <w:t>.</w:t>
            </w:r>
          </w:p>
          <w:p w14:paraId="27774178" w14:textId="77777777" w:rsidR="00DB081F" w:rsidRPr="001071E3" w:rsidRDefault="00DB081F" w:rsidP="00967BB6">
            <w:pPr>
              <w:pStyle w:val="Vahedeta"/>
              <w:numPr>
                <w:ilvl w:val="0"/>
                <w:numId w:val="6"/>
              </w:numPr>
              <w:ind w:left="162" w:hanging="180"/>
            </w:pPr>
            <w:r w:rsidRPr="001071E3">
              <w:t xml:space="preserve">Iive </w:t>
            </w:r>
            <w:r w:rsidR="00B447E6" w:rsidRPr="001071E3">
              <w:t xml:space="preserve">on </w:t>
            </w:r>
            <w:r w:rsidRPr="001071E3">
              <w:t>jätkuvalt negatiivne</w:t>
            </w:r>
            <w:r w:rsidR="00C46874" w:rsidRPr="001071E3">
              <w:t>.</w:t>
            </w:r>
          </w:p>
          <w:p w14:paraId="251766D2" w14:textId="77777777" w:rsidR="00DB081F" w:rsidRPr="001071E3" w:rsidRDefault="00DB081F" w:rsidP="00967BB6">
            <w:pPr>
              <w:pStyle w:val="Vahedeta"/>
              <w:numPr>
                <w:ilvl w:val="0"/>
                <w:numId w:val="6"/>
              </w:numPr>
              <w:ind w:left="162" w:hanging="180"/>
            </w:pPr>
            <w:r w:rsidRPr="001071E3">
              <w:t xml:space="preserve">Vähe elanikke vanuses </w:t>
            </w:r>
            <w:r w:rsidRPr="007F7A46">
              <w:t>20–45, eriti naisi</w:t>
            </w:r>
            <w:r w:rsidR="00C46874" w:rsidRPr="007F7A46">
              <w:t>.</w:t>
            </w:r>
          </w:p>
          <w:p w14:paraId="0DD0520C" w14:textId="77777777" w:rsidR="00DB081F" w:rsidRPr="001071E3" w:rsidRDefault="00DB081F" w:rsidP="00967BB6">
            <w:pPr>
              <w:pStyle w:val="Vahedeta"/>
              <w:numPr>
                <w:ilvl w:val="0"/>
                <w:numId w:val="6"/>
              </w:numPr>
              <w:ind w:left="162" w:hanging="180"/>
            </w:pPr>
            <w:r w:rsidRPr="001071E3">
              <w:t xml:space="preserve">Rändesaldo </w:t>
            </w:r>
            <w:r w:rsidR="00107EEF" w:rsidRPr="001071E3">
              <w:t xml:space="preserve">on </w:t>
            </w:r>
            <w:r w:rsidRPr="001071E3">
              <w:t>jätkuvalt negatiivne</w:t>
            </w:r>
            <w:r w:rsidR="00C46874" w:rsidRPr="001071E3">
              <w:t>.</w:t>
            </w:r>
          </w:p>
          <w:p w14:paraId="0BE83BFA" w14:textId="77777777" w:rsidR="00DB081F" w:rsidRPr="001071E3" w:rsidRDefault="00DB081F" w:rsidP="00967BB6">
            <w:pPr>
              <w:pStyle w:val="Vahedeta"/>
              <w:numPr>
                <w:ilvl w:val="0"/>
                <w:numId w:val="6"/>
              </w:numPr>
              <w:ind w:left="162" w:hanging="180"/>
            </w:pPr>
            <w:r w:rsidRPr="001071E3">
              <w:t xml:space="preserve">Ülalpeetavate määr </w:t>
            </w:r>
            <w:r w:rsidR="00107EEF" w:rsidRPr="001071E3">
              <w:t xml:space="preserve">on </w:t>
            </w:r>
            <w:r w:rsidRPr="001071E3">
              <w:t>tõusnud, kõrgem nii Eesti kui ka Lääne-Virumaa keskmisest</w:t>
            </w:r>
            <w:r w:rsidR="00C46874" w:rsidRPr="001071E3">
              <w:t>.</w:t>
            </w:r>
          </w:p>
          <w:p w14:paraId="6751A056" w14:textId="77777777" w:rsidR="00DB081F" w:rsidRPr="001071E3" w:rsidRDefault="00DB081F" w:rsidP="00967BB6">
            <w:pPr>
              <w:pStyle w:val="Vahedeta"/>
              <w:numPr>
                <w:ilvl w:val="0"/>
                <w:numId w:val="6"/>
              </w:numPr>
              <w:ind w:left="162" w:hanging="180"/>
            </w:pPr>
            <w:r w:rsidRPr="001071E3">
              <w:t xml:space="preserve">Teenuste </w:t>
            </w:r>
            <w:r w:rsidR="00B447E6" w:rsidRPr="001071E3">
              <w:t xml:space="preserve">kõikuv </w:t>
            </w:r>
            <w:r w:rsidRPr="001071E3">
              <w:t>kvaliteet</w:t>
            </w:r>
            <w:r w:rsidR="00C46874" w:rsidRPr="001071E3">
              <w:t>.</w:t>
            </w:r>
          </w:p>
          <w:p w14:paraId="4180FE20" w14:textId="77777777" w:rsidR="00DB081F" w:rsidRPr="001071E3" w:rsidRDefault="00DB081F" w:rsidP="00967BB6">
            <w:pPr>
              <w:pStyle w:val="Vahedeta"/>
              <w:numPr>
                <w:ilvl w:val="0"/>
                <w:numId w:val="6"/>
              </w:numPr>
              <w:ind w:left="162" w:hanging="180"/>
            </w:pPr>
            <w:r w:rsidRPr="001071E3">
              <w:t xml:space="preserve">Tööturusurve indeks </w:t>
            </w:r>
            <w:r w:rsidR="00B447E6" w:rsidRPr="001071E3">
              <w:t xml:space="preserve">on </w:t>
            </w:r>
            <w:r w:rsidRPr="001071E3">
              <w:t>alla ühe</w:t>
            </w:r>
            <w:r w:rsidR="00C46874" w:rsidRPr="001071E3">
              <w:t>.</w:t>
            </w:r>
          </w:p>
          <w:p w14:paraId="0CA1E746" w14:textId="77777777" w:rsidR="00DB081F" w:rsidRPr="001071E3" w:rsidRDefault="00DB081F" w:rsidP="00967BB6">
            <w:pPr>
              <w:pStyle w:val="Vahedeta"/>
              <w:numPr>
                <w:ilvl w:val="0"/>
                <w:numId w:val="6"/>
              </w:numPr>
              <w:ind w:left="162" w:hanging="180"/>
            </w:pPr>
            <w:r w:rsidRPr="001071E3">
              <w:t>Madal kuukeskmine brutotulu</w:t>
            </w:r>
            <w:r w:rsidR="00EC41F5">
              <w:t xml:space="preserve"> võrreldes Eesti keskmisega</w:t>
            </w:r>
            <w:r w:rsidR="00C46874" w:rsidRPr="001071E3">
              <w:t>.</w:t>
            </w:r>
          </w:p>
          <w:p w14:paraId="3A320D25" w14:textId="77777777" w:rsidR="00DB081F" w:rsidRPr="001071E3" w:rsidRDefault="00DB081F" w:rsidP="00967BB6">
            <w:pPr>
              <w:pStyle w:val="Vahedeta"/>
              <w:numPr>
                <w:ilvl w:val="0"/>
                <w:numId w:val="6"/>
              </w:numPr>
              <w:ind w:left="162" w:hanging="180"/>
            </w:pPr>
            <w:r w:rsidRPr="001071E3">
              <w:t xml:space="preserve">Töökohad </w:t>
            </w:r>
            <w:r w:rsidR="006825F1" w:rsidRPr="001071E3">
              <w:t xml:space="preserve">on </w:t>
            </w:r>
            <w:r w:rsidRPr="001071E3">
              <w:t>suunatud vähekvalifitseeritud tööjõule</w:t>
            </w:r>
            <w:r w:rsidR="00C46874" w:rsidRPr="001071E3">
              <w:t>.</w:t>
            </w:r>
          </w:p>
          <w:p w14:paraId="2D2F1E6F" w14:textId="77777777" w:rsidR="00DB081F" w:rsidRPr="001071E3" w:rsidRDefault="00DB081F" w:rsidP="00967BB6">
            <w:pPr>
              <w:pStyle w:val="Vahedeta"/>
              <w:numPr>
                <w:ilvl w:val="0"/>
                <w:numId w:val="6"/>
              </w:numPr>
              <w:ind w:left="162" w:hanging="180"/>
            </w:pPr>
            <w:r w:rsidRPr="001071E3">
              <w:t>Pangateenuste puudumine/</w:t>
            </w:r>
            <w:r w:rsidR="00E35D91">
              <w:t>kaotamine piirkonnas</w:t>
            </w:r>
            <w:r w:rsidR="00C46874" w:rsidRPr="001071E3">
              <w:t>.</w:t>
            </w:r>
          </w:p>
          <w:p w14:paraId="03AF4193" w14:textId="77777777" w:rsidR="00DB081F" w:rsidRDefault="00DB081F" w:rsidP="00967BB6">
            <w:pPr>
              <w:pStyle w:val="Vahedeta"/>
              <w:numPr>
                <w:ilvl w:val="0"/>
                <w:numId w:val="6"/>
              </w:numPr>
              <w:ind w:left="162" w:hanging="180"/>
            </w:pPr>
            <w:r w:rsidRPr="001071E3">
              <w:t>Madal ettevõtlusaktiivsus</w:t>
            </w:r>
            <w:r w:rsidR="00C46874" w:rsidRPr="001071E3">
              <w:t>.</w:t>
            </w:r>
          </w:p>
          <w:p w14:paraId="75734F2F" w14:textId="77777777" w:rsidR="000C1D8A" w:rsidRPr="000C1D8A" w:rsidRDefault="000C1D8A" w:rsidP="00967BB6">
            <w:pPr>
              <w:pStyle w:val="Vahedeta"/>
              <w:numPr>
                <w:ilvl w:val="0"/>
                <w:numId w:val="6"/>
              </w:numPr>
              <w:ind w:left="162" w:hanging="180"/>
            </w:pPr>
            <w:r w:rsidRPr="00B84F56">
              <w:rPr>
                <w:rFonts w:ascii="Calibri" w:eastAsia="Calibri" w:hAnsi="Calibri" w:cs="Times New Roman"/>
                <w:noProof w:val="0"/>
                <w:lang w:eastAsia="et-EE"/>
              </w:rPr>
              <w:t>Piirkonna rahvaarvu vähenemine seab surve alla väiksemate koolide jätkusuutlikkuse</w:t>
            </w:r>
            <w:r>
              <w:rPr>
                <w:rFonts w:ascii="Calibri" w:eastAsia="Calibri" w:hAnsi="Calibri" w:cs="Times New Roman"/>
                <w:noProof w:val="0"/>
                <w:lang w:eastAsia="et-EE"/>
              </w:rPr>
              <w:t>.</w:t>
            </w:r>
          </w:p>
          <w:p w14:paraId="63B1B369" w14:textId="77777777" w:rsidR="000C1D8A" w:rsidRPr="000C1D8A" w:rsidRDefault="000C1D8A" w:rsidP="00967BB6">
            <w:pPr>
              <w:pStyle w:val="Vahedeta"/>
              <w:numPr>
                <w:ilvl w:val="0"/>
                <w:numId w:val="6"/>
              </w:numPr>
              <w:ind w:left="162" w:hanging="180"/>
            </w:pPr>
            <w:r>
              <w:rPr>
                <w:rFonts w:ascii="Calibri" w:eastAsia="Calibri" w:hAnsi="Calibri" w:cs="Times New Roman"/>
                <w:noProof w:val="0"/>
                <w:lang w:eastAsia="et-EE"/>
              </w:rPr>
              <w:t xml:space="preserve">Esmatasandi teenused on </w:t>
            </w:r>
            <w:r w:rsidRPr="00B84F56">
              <w:rPr>
                <w:rFonts w:ascii="Calibri" w:eastAsia="Calibri" w:hAnsi="Calibri" w:cs="Times New Roman"/>
                <w:noProof w:val="0"/>
                <w:lang w:eastAsia="et-EE"/>
              </w:rPr>
              <w:t>koondunud keskustesse, hõre ühistransport ei taga teenuste kättesaadavust kõigile abivajajatele</w:t>
            </w:r>
            <w:r>
              <w:rPr>
                <w:rFonts w:ascii="Calibri" w:eastAsia="Calibri" w:hAnsi="Calibri" w:cs="Times New Roman"/>
                <w:noProof w:val="0"/>
                <w:lang w:eastAsia="et-EE"/>
              </w:rPr>
              <w:t>.</w:t>
            </w:r>
          </w:p>
          <w:p w14:paraId="333CAE5E" w14:textId="77777777" w:rsidR="000C1D8A" w:rsidRPr="001071E3" w:rsidRDefault="000C1D8A" w:rsidP="00967BB6">
            <w:pPr>
              <w:pStyle w:val="Vahedeta"/>
              <w:numPr>
                <w:ilvl w:val="0"/>
                <w:numId w:val="6"/>
              </w:numPr>
              <w:ind w:left="162" w:hanging="180"/>
            </w:pPr>
            <w:r w:rsidRPr="00B84F56">
              <w:rPr>
                <w:rFonts w:ascii="Calibri" w:eastAsia="Calibri" w:hAnsi="Calibri" w:cs="Times New Roman"/>
                <w:noProof w:val="0"/>
                <w:lang w:eastAsia="et-EE"/>
              </w:rPr>
              <w:t>Mitmetes külades elavad üksikud inimesed</w:t>
            </w:r>
            <w:r>
              <w:rPr>
                <w:rFonts w:ascii="Calibri" w:eastAsia="Calibri" w:hAnsi="Calibri" w:cs="Times New Roman"/>
                <w:noProof w:val="0"/>
                <w:lang w:eastAsia="et-EE"/>
              </w:rPr>
              <w:t>.</w:t>
            </w:r>
          </w:p>
          <w:p w14:paraId="39FA2337" w14:textId="77777777" w:rsidR="000C1D8A" w:rsidRDefault="00DB081F" w:rsidP="000C1D8A">
            <w:pPr>
              <w:pStyle w:val="Vahedeta"/>
              <w:numPr>
                <w:ilvl w:val="0"/>
                <w:numId w:val="6"/>
              </w:numPr>
              <w:ind w:left="162" w:hanging="180"/>
            </w:pPr>
            <w:r w:rsidRPr="001071E3">
              <w:t>Huviringide ja täiendõppe kitsas diapasoon, vähene alternatiivsus</w:t>
            </w:r>
            <w:r w:rsidR="00C46874" w:rsidRPr="001071E3">
              <w:t>.</w:t>
            </w:r>
          </w:p>
          <w:p w14:paraId="4C25D15E" w14:textId="77777777" w:rsidR="00E35D91" w:rsidRPr="001071E3" w:rsidRDefault="00E35D91" w:rsidP="000C1D8A">
            <w:pPr>
              <w:pStyle w:val="Vahedeta"/>
              <w:numPr>
                <w:ilvl w:val="0"/>
                <w:numId w:val="6"/>
              </w:numPr>
              <w:ind w:left="162" w:hanging="180"/>
            </w:pPr>
            <w:r w:rsidRPr="001071E3">
              <w:t xml:space="preserve">Kinnisvaratehingute </w:t>
            </w:r>
            <w:r w:rsidR="000C1D8A" w:rsidRPr="00B84F56">
              <w:rPr>
                <w:rFonts w:ascii="Calibri" w:eastAsia="Calibri" w:hAnsi="Calibri" w:cs="Times New Roman"/>
                <w:noProof w:val="0"/>
                <w:lang w:eastAsia="et-EE"/>
              </w:rPr>
              <w:t>arv, tehingute kogupind ja kogumaksumus koostööpiirkonnas vähenenud</w:t>
            </w:r>
            <w:r w:rsidRPr="001071E3">
              <w:t>.</w:t>
            </w:r>
          </w:p>
          <w:p w14:paraId="61DDDB90" w14:textId="77777777" w:rsidR="000C1D8A" w:rsidRPr="000C1D8A" w:rsidRDefault="00DB081F" w:rsidP="00967BB6">
            <w:pPr>
              <w:pStyle w:val="Vahedeta"/>
              <w:numPr>
                <w:ilvl w:val="0"/>
                <w:numId w:val="6"/>
              </w:numPr>
              <w:ind w:left="162" w:hanging="180"/>
            </w:pPr>
            <w:r w:rsidRPr="00E35D91">
              <w:rPr>
                <w:rFonts w:eastAsia="Calibri" w:cs="Calibri"/>
              </w:rPr>
              <w:t>Amortiseerunud elamufond</w:t>
            </w:r>
            <w:r w:rsidR="000C1D8A">
              <w:rPr>
                <w:rFonts w:eastAsia="Calibri" w:cs="Calibri"/>
              </w:rPr>
              <w:t xml:space="preserve">, </w:t>
            </w:r>
            <w:r w:rsidR="000C1D8A" w:rsidRPr="00B84F56">
              <w:rPr>
                <w:rFonts w:ascii="Calibri" w:eastAsia="Calibri" w:hAnsi="Calibri" w:cs="Times New Roman"/>
                <w:noProof w:val="0"/>
              </w:rPr>
              <w:t xml:space="preserve">elanike </w:t>
            </w:r>
            <w:r w:rsidR="000C1D8A">
              <w:rPr>
                <w:rFonts w:ascii="Calibri" w:eastAsia="Calibri" w:hAnsi="Calibri" w:cs="Times New Roman"/>
                <w:noProof w:val="0"/>
              </w:rPr>
              <w:t xml:space="preserve">madalad </w:t>
            </w:r>
            <w:r w:rsidR="000C1D8A" w:rsidRPr="00B84F56">
              <w:rPr>
                <w:rFonts w:ascii="Calibri" w:eastAsia="Calibri" w:hAnsi="Calibri" w:cs="Times New Roman"/>
                <w:noProof w:val="0"/>
              </w:rPr>
              <w:t>sissetulekud, vähene teadlikkus ja koostöötahe investeerida kokkuhoidlikematesse lahendustesse</w:t>
            </w:r>
            <w:r w:rsidR="000C1D8A">
              <w:rPr>
                <w:rFonts w:ascii="Calibri" w:eastAsia="Calibri" w:hAnsi="Calibri" w:cs="Times New Roman"/>
                <w:noProof w:val="0"/>
              </w:rPr>
              <w:t>.</w:t>
            </w:r>
          </w:p>
          <w:p w14:paraId="173D0A0B" w14:textId="77777777" w:rsidR="00DB081F" w:rsidRPr="000C1D8A" w:rsidRDefault="000C1D8A" w:rsidP="00967BB6">
            <w:pPr>
              <w:pStyle w:val="Vahedeta"/>
              <w:numPr>
                <w:ilvl w:val="0"/>
                <w:numId w:val="6"/>
              </w:numPr>
              <w:ind w:left="162" w:hanging="180"/>
            </w:pPr>
            <w:r w:rsidRPr="00B84F56">
              <w:rPr>
                <w:rFonts w:ascii="Calibri" w:eastAsia="Calibri" w:hAnsi="Calibri" w:cs="Times New Roman"/>
                <w:noProof w:val="0"/>
                <w:lang w:eastAsia="et-EE"/>
              </w:rPr>
              <w:t>Sotsiaalkortereid on vähe, olemasolevate seisukord on kehv</w:t>
            </w:r>
            <w:r>
              <w:rPr>
                <w:rFonts w:ascii="Calibri" w:eastAsia="Calibri" w:hAnsi="Calibri" w:cs="Times New Roman"/>
                <w:noProof w:val="0"/>
                <w:lang w:eastAsia="et-EE"/>
              </w:rPr>
              <w:t>.</w:t>
            </w:r>
          </w:p>
          <w:p w14:paraId="1BB6FC99" w14:textId="77777777" w:rsidR="000C1D8A" w:rsidRPr="00E35D91" w:rsidRDefault="000C1D8A" w:rsidP="00967BB6">
            <w:pPr>
              <w:pStyle w:val="Vahedeta"/>
              <w:numPr>
                <w:ilvl w:val="0"/>
                <w:numId w:val="6"/>
              </w:numPr>
              <w:ind w:left="162" w:hanging="180"/>
            </w:pPr>
            <w:r w:rsidRPr="00B84F56">
              <w:rPr>
                <w:rFonts w:ascii="Calibri" w:eastAsia="Calibri" w:hAnsi="Calibri" w:cs="Times New Roman"/>
                <w:noProof w:val="0"/>
              </w:rPr>
              <w:t xml:space="preserve">Paljudes piirkondades vajavad </w:t>
            </w:r>
            <w:r>
              <w:rPr>
                <w:rFonts w:ascii="Calibri" w:eastAsia="Calibri" w:hAnsi="Calibri" w:cs="Times New Roman"/>
                <w:noProof w:val="0"/>
              </w:rPr>
              <w:t>trassid</w:t>
            </w:r>
            <w:r w:rsidRPr="00B84F56">
              <w:rPr>
                <w:rFonts w:ascii="Calibri" w:eastAsia="Calibri" w:hAnsi="Calibri" w:cs="Times New Roman"/>
                <w:noProof w:val="0"/>
              </w:rPr>
              <w:t xml:space="preserve"> rekonstrueerimist ja uutes elamupiirkondades rajamist</w:t>
            </w:r>
            <w:r>
              <w:rPr>
                <w:rFonts w:ascii="Calibri" w:eastAsia="Calibri" w:hAnsi="Calibri" w:cs="Times New Roman"/>
                <w:noProof w:val="0"/>
              </w:rPr>
              <w:t>.</w:t>
            </w:r>
          </w:p>
          <w:p w14:paraId="560540B0" w14:textId="77777777" w:rsidR="00DB081F" w:rsidRPr="001071E3" w:rsidRDefault="00DB081F" w:rsidP="00967BB6">
            <w:pPr>
              <w:pStyle w:val="Vahedeta"/>
              <w:numPr>
                <w:ilvl w:val="0"/>
                <w:numId w:val="8"/>
              </w:numPr>
              <w:ind w:left="162" w:hanging="180"/>
            </w:pPr>
            <w:r w:rsidRPr="001071E3">
              <w:t>Pikaajaliste töötute olemasolu, narkomaania levik,  alkoholisõltlased</w:t>
            </w:r>
            <w:r w:rsidR="00C46874" w:rsidRPr="001071E3">
              <w:t>.</w:t>
            </w:r>
          </w:p>
          <w:p w14:paraId="228F883D" w14:textId="77777777" w:rsidR="00DB081F" w:rsidRPr="001071E3" w:rsidRDefault="00DB081F" w:rsidP="001071E3">
            <w:pPr>
              <w:pStyle w:val="Vahedeta"/>
              <w:ind w:left="-18"/>
            </w:pPr>
          </w:p>
        </w:tc>
      </w:tr>
      <w:tr w:rsidR="005E703F" w:rsidRPr="001071E3" w14:paraId="551DE91F" w14:textId="77777777" w:rsidTr="005E703F">
        <w:tc>
          <w:tcPr>
            <w:tcW w:w="4672" w:type="dxa"/>
            <w:shd w:val="clear" w:color="auto" w:fill="DBE5F1" w:themeFill="accent1" w:themeFillTint="33"/>
          </w:tcPr>
          <w:p w14:paraId="46F1EA05" w14:textId="77777777" w:rsidR="005E703F" w:rsidRPr="001071E3" w:rsidRDefault="005E703F" w:rsidP="005E703F">
            <w:pPr>
              <w:pStyle w:val="Vahedeta"/>
              <w:ind w:left="180"/>
              <w:jc w:val="center"/>
            </w:pPr>
            <w:r w:rsidRPr="001071E3">
              <w:rPr>
                <w:b/>
              </w:rPr>
              <w:t>VÕIMALUSED</w:t>
            </w:r>
          </w:p>
        </w:tc>
        <w:tc>
          <w:tcPr>
            <w:tcW w:w="4616" w:type="dxa"/>
            <w:shd w:val="clear" w:color="auto" w:fill="DBE5F1" w:themeFill="accent1" w:themeFillTint="33"/>
          </w:tcPr>
          <w:p w14:paraId="49AB8BC5" w14:textId="77777777" w:rsidR="005E703F" w:rsidRPr="005E703F" w:rsidRDefault="005E703F" w:rsidP="005E703F">
            <w:pPr>
              <w:pStyle w:val="Vahedeta"/>
              <w:jc w:val="center"/>
              <w:rPr>
                <w:b/>
              </w:rPr>
            </w:pPr>
            <w:r w:rsidRPr="001071E3">
              <w:rPr>
                <w:b/>
              </w:rPr>
              <w:t>OHUD</w:t>
            </w:r>
          </w:p>
        </w:tc>
      </w:tr>
      <w:tr w:rsidR="00DB081F" w:rsidRPr="001071E3" w14:paraId="363E5499" w14:textId="77777777" w:rsidTr="005E703F">
        <w:tc>
          <w:tcPr>
            <w:tcW w:w="4672" w:type="dxa"/>
          </w:tcPr>
          <w:p w14:paraId="77851AF5" w14:textId="77777777" w:rsidR="00855DCB" w:rsidRPr="001071E3" w:rsidRDefault="00855DCB" w:rsidP="00967BB6">
            <w:pPr>
              <w:pStyle w:val="Vahedeta"/>
              <w:numPr>
                <w:ilvl w:val="0"/>
                <w:numId w:val="7"/>
              </w:numPr>
              <w:ind w:left="180" w:hanging="180"/>
            </w:pPr>
            <w:r w:rsidRPr="001071E3">
              <w:t xml:space="preserve">Euroopa struktuurfondide jt vahendite </w:t>
            </w:r>
            <w:r w:rsidR="00422676" w:rsidRPr="001071E3">
              <w:t>toetus piirkonna arengule</w:t>
            </w:r>
            <w:r w:rsidR="00537399" w:rsidRPr="001071E3">
              <w:t xml:space="preserve"> (sh uuenduslike ideede rakendamiseks)</w:t>
            </w:r>
            <w:r w:rsidR="00C46874" w:rsidRPr="001071E3">
              <w:t>.</w:t>
            </w:r>
          </w:p>
          <w:p w14:paraId="48681AE5" w14:textId="77777777" w:rsidR="00721F0B" w:rsidRPr="001071E3" w:rsidRDefault="00721F0B" w:rsidP="00967BB6">
            <w:pPr>
              <w:pStyle w:val="Vahedeta"/>
              <w:numPr>
                <w:ilvl w:val="0"/>
                <w:numId w:val="7"/>
              </w:numPr>
              <w:ind w:left="180" w:hanging="180"/>
            </w:pPr>
            <w:r w:rsidRPr="001071E3">
              <w:t>Ettevõtjate, vabaühenduste ja kohaliku omavalitsuse kogemused projektitaotluste alal</w:t>
            </w:r>
            <w:r w:rsidR="00C46874" w:rsidRPr="001071E3">
              <w:t>.</w:t>
            </w:r>
          </w:p>
          <w:p w14:paraId="5CDCA0A0" w14:textId="77777777" w:rsidR="00721F0B" w:rsidRPr="001071E3" w:rsidRDefault="00721F0B" w:rsidP="00967BB6">
            <w:pPr>
              <w:pStyle w:val="Vahedeta"/>
              <w:numPr>
                <w:ilvl w:val="0"/>
                <w:numId w:val="7"/>
              </w:numPr>
              <w:ind w:left="180" w:hanging="180"/>
            </w:pPr>
            <w:r w:rsidRPr="001071E3">
              <w:t>Globaliseerumine (uued turud)</w:t>
            </w:r>
            <w:r w:rsidR="00C46874" w:rsidRPr="001071E3">
              <w:t>.</w:t>
            </w:r>
          </w:p>
          <w:p w14:paraId="170B0760" w14:textId="77777777" w:rsidR="00721F0B" w:rsidRPr="001071E3" w:rsidRDefault="00721F0B" w:rsidP="00967BB6">
            <w:pPr>
              <w:pStyle w:val="Vahedeta"/>
              <w:numPr>
                <w:ilvl w:val="0"/>
                <w:numId w:val="7"/>
              </w:numPr>
              <w:ind w:left="180" w:hanging="180"/>
            </w:pPr>
            <w:r w:rsidRPr="001071E3">
              <w:t>Side- ja kommunikatsioonitehnoloogia arenguga kaasnevad võimalused</w:t>
            </w:r>
            <w:r w:rsidR="00C46874" w:rsidRPr="001071E3">
              <w:t>.</w:t>
            </w:r>
          </w:p>
          <w:p w14:paraId="1D269AE9" w14:textId="77777777" w:rsidR="00DB081F" w:rsidRPr="001071E3" w:rsidRDefault="00DB081F" w:rsidP="00967BB6">
            <w:pPr>
              <w:pStyle w:val="Vahedeta"/>
              <w:numPr>
                <w:ilvl w:val="0"/>
                <w:numId w:val="7"/>
              </w:numPr>
              <w:ind w:left="180" w:hanging="180"/>
            </w:pPr>
            <w:r w:rsidRPr="001071E3">
              <w:t>Koostöö eri tasandil:</w:t>
            </w:r>
            <w:r w:rsidR="00721F0B" w:rsidRPr="001071E3">
              <w:t xml:space="preserve"> vabaühendused, ettevõtted, KOV, riik, välisriigid</w:t>
            </w:r>
            <w:r w:rsidR="00C46874" w:rsidRPr="001071E3">
              <w:t>.</w:t>
            </w:r>
          </w:p>
          <w:p w14:paraId="6D11967D" w14:textId="77777777" w:rsidR="00DB081F" w:rsidRPr="001071E3" w:rsidRDefault="00DB081F" w:rsidP="00967BB6">
            <w:pPr>
              <w:pStyle w:val="Vahedeta"/>
              <w:numPr>
                <w:ilvl w:val="0"/>
                <w:numId w:val="7"/>
              </w:numPr>
              <w:ind w:left="180" w:hanging="180"/>
            </w:pPr>
            <w:r w:rsidRPr="001071E3">
              <w:t>Ühine turustamine teiste piirkonna ettevõtetega</w:t>
            </w:r>
            <w:r w:rsidR="00C46874" w:rsidRPr="001071E3">
              <w:t>.</w:t>
            </w:r>
          </w:p>
          <w:p w14:paraId="56C71BF1" w14:textId="77777777" w:rsidR="00DB081F" w:rsidRPr="001071E3" w:rsidRDefault="00DB081F" w:rsidP="00967BB6">
            <w:pPr>
              <w:pStyle w:val="Vahedeta"/>
              <w:numPr>
                <w:ilvl w:val="0"/>
                <w:numId w:val="7"/>
              </w:numPr>
              <w:ind w:left="180" w:hanging="180"/>
            </w:pPr>
            <w:r w:rsidRPr="001071E3">
              <w:t>Elanike</w:t>
            </w:r>
            <w:r w:rsidR="00721F0B" w:rsidRPr="001071E3">
              <w:t xml:space="preserve"> endi</w:t>
            </w:r>
            <w:r w:rsidRPr="001071E3">
              <w:t xml:space="preserve"> </w:t>
            </w:r>
            <w:r w:rsidR="00721F0B" w:rsidRPr="001071E3">
              <w:t>motivatsiooni tõus i</w:t>
            </w:r>
            <w:r w:rsidRPr="001071E3">
              <w:t xml:space="preserve">se käed külge </w:t>
            </w:r>
            <w:r w:rsidR="00721F0B" w:rsidRPr="001071E3">
              <w:t>lüüa</w:t>
            </w:r>
            <w:r w:rsidRPr="001071E3">
              <w:t xml:space="preserve"> elu edendamiseks</w:t>
            </w:r>
            <w:r w:rsidR="00C46874" w:rsidRPr="001071E3">
              <w:t>.</w:t>
            </w:r>
          </w:p>
          <w:p w14:paraId="2F87C0FF" w14:textId="77777777" w:rsidR="00DB081F" w:rsidRPr="001071E3" w:rsidRDefault="00DB081F" w:rsidP="00967BB6">
            <w:pPr>
              <w:pStyle w:val="Vahedeta"/>
              <w:numPr>
                <w:ilvl w:val="0"/>
                <w:numId w:val="8"/>
              </w:numPr>
              <w:ind w:left="162" w:hanging="180"/>
            </w:pPr>
            <w:r w:rsidRPr="001071E3">
              <w:rPr>
                <w:rFonts w:cs="Times New Roman"/>
                <w:lang w:eastAsia="et-EE"/>
              </w:rPr>
              <w:t>Hooldekodukohtade juurde loomine ja tingimuste parandamine</w:t>
            </w:r>
            <w:r w:rsidR="00C46874" w:rsidRPr="001071E3">
              <w:rPr>
                <w:rFonts w:cs="Times New Roman"/>
                <w:lang w:eastAsia="et-EE"/>
              </w:rPr>
              <w:t>.</w:t>
            </w:r>
          </w:p>
          <w:p w14:paraId="0603C551" w14:textId="77777777" w:rsidR="00721F0B" w:rsidRPr="001071E3" w:rsidRDefault="00721F0B" w:rsidP="00967BB6">
            <w:pPr>
              <w:pStyle w:val="Vahedeta"/>
              <w:numPr>
                <w:ilvl w:val="0"/>
                <w:numId w:val="7"/>
              </w:numPr>
              <w:ind w:left="180" w:hanging="180"/>
            </w:pPr>
            <w:r w:rsidRPr="001071E3">
              <w:t>Kaugtöö soodustamine igal tasandil (riik, KOV, ettevõtted) kvalifitseeritud tööjõule, ka noortele võimaluste ja rakenduse leidmise ning eakama elanikkonna tööle motiveerimise eesmärgil</w:t>
            </w:r>
            <w:r w:rsidR="00C46874" w:rsidRPr="001071E3">
              <w:t>.</w:t>
            </w:r>
          </w:p>
          <w:p w14:paraId="59B55D43" w14:textId="77777777" w:rsidR="00721F0B" w:rsidRPr="001071E3" w:rsidRDefault="00721F0B" w:rsidP="00967BB6">
            <w:pPr>
              <w:pStyle w:val="Vahedeta"/>
              <w:numPr>
                <w:ilvl w:val="0"/>
                <w:numId w:val="7"/>
              </w:numPr>
              <w:ind w:left="180" w:hanging="180"/>
            </w:pPr>
            <w:r w:rsidRPr="001071E3">
              <w:t>Turismi edendamine, eeskätt siseturism</w:t>
            </w:r>
            <w:r w:rsidR="00C46874" w:rsidRPr="001071E3">
              <w:t>.</w:t>
            </w:r>
          </w:p>
          <w:p w14:paraId="1DC7ACF5" w14:textId="77777777" w:rsidR="00721F0B" w:rsidRPr="001071E3" w:rsidRDefault="00721F0B" w:rsidP="00967BB6">
            <w:pPr>
              <w:pStyle w:val="Vahedeta"/>
              <w:numPr>
                <w:ilvl w:val="0"/>
                <w:numId w:val="7"/>
              </w:numPr>
              <w:ind w:left="180" w:hanging="180"/>
            </w:pPr>
            <w:r w:rsidRPr="001071E3">
              <w:t>Majanduslikult mitteaktiivse rahvastiku arvu vähenemine nii Eestis keskmiselt kui ka Lääne-Virumaal</w:t>
            </w:r>
            <w:r w:rsidR="00C46874" w:rsidRPr="001071E3">
              <w:t>.</w:t>
            </w:r>
          </w:p>
          <w:p w14:paraId="1042EFC6" w14:textId="77777777" w:rsidR="00721F0B" w:rsidRPr="001071E3" w:rsidRDefault="00721F0B" w:rsidP="00967BB6">
            <w:pPr>
              <w:pStyle w:val="Vahedeta"/>
              <w:numPr>
                <w:ilvl w:val="0"/>
                <w:numId w:val="7"/>
              </w:numPr>
              <w:ind w:left="180" w:hanging="180"/>
            </w:pPr>
            <w:r w:rsidRPr="001071E3">
              <w:t>Majanduslikult aktiivsete inimeste arv püsib stabiilne</w:t>
            </w:r>
            <w:r w:rsidR="00C46874" w:rsidRPr="001071E3">
              <w:t>.</w:t>
            </w:r>
          </w:p>
          <w:p w14:paraId="72F53E51" w14:textId="77777777" w:rsidR="00721F0B" w:rsidRPr="001071E3" w:rsidRDefault="00721F0B" w:rsidP="00967BB6">
            <w:pPr>
              <w:pStyle w:val="Vahedeta"/>
              <w:numPr>
                <w:ilvl w:val="0"/>
                <w:numId w:val="7"/>
              </w:numPr>
              <w:ind w:left="180" w:hanging="180"/>
            </w:pPr>
            <w:r w:rsidRPr="001071E3">
              <w:t>Rändesaldo stabiliseerumine</w:t>
            </w:r>
            <w:r w:rsidR="00C46874" w:rsidRPr="001071E3">
              <w:t>.</w:t>
            </w:r>
          </w:p>
          <w:p w14:paraId="45649CE4" w14:textId="77777777" w:rsidR="00DB081F" w:rsidRPr="001071E3" w:rsidRDefault="00721F0B" w:rsidP="00967BB6">
            <w:pPr>
              <w:pStyle w:val="Vahedeta"/>
              <w:numPr>
                <w:ilvl w:val="0"/>
                <w:numId w:val="7"/>
              </w:numPr>
              <w:ind w:left="180" w:hanging="180"/>
            </w:pPr>
            <w:r w:rsidRPr="001071E3">
              <w:t>Sündide ja surmade vahe vähenemine</w:t>
            </w:r>
            <w:r w:rsidR="00C46874" w:rsidRPr="001071E3">
              <w:t>.</w:t>
            </w:r>
          </w:p>
          <w:p w14:paraId="3FE3AD39" w14:textId="77777777" w:rsidR="00F07043" w:rsidRPr="001071E3" w:rsidRDefault="00F07043" w:rsidP="00967BB6">
            <w:pPr>
              <w:pStyle w:val="Vahedeta"/>
              <w:numPr>
                <w:ilvl w:val="0"/>
                <w:numId w:val="7"/>
              </w:numPr>
              <w:ind w:left="180" w:hanging="180"/>
            </w:pPr>
            <w:r w:rsidRPr="001071E3">
              <w:t>Sotsiaalsete probleemide ennetustöö tugevdamine kogu riigis igal tasandil (riik, KOV, ettevõtted, vabaühendused)</w:t>
            </w:r>
            <w:r w:rsidR="00C46874" w:rsidRPr="001071E3">
              <w:t>.</w:t>
            </w:r>
          </w:p>
        </w:tc>
        <w:tc>
          <w:tcPr>
            <w:tcW w:w="4616" w:type="dxa"/>
          </w:tcPr>
          <w:p w14:paraId="1C7927BF" w14:textId="77777777" w:rsidR="00DB081F" w:rsidRDefault="00DB081F" w:rsidP="00967BB6">
            <w:pPr>
              <w:pStyle w:val="Vahedeta"/>
              <w:numPr>
                <w:ilvl w:val="0"/>
                <w:numId w:val="8"/>
              </w:numPr>
              <w:ind w:left="162" w:hanging="180"/>
            </w:pPr>
            <w:r w:rsidRPr="001071E3">
              <w:t>Paremad elamistingimused, huvitavamad ja tasuvamad töökohad mujal Eestis ja välismaal, sellest tulenev väljaränne</w:t>
            </w:r>
            <w:r w:rsidR="00C46874" w:rsidRPr="001071E3">
              <w:t>.</w:t>
            </w:r>
          </w:p>
          <w:p w14:paraId="6EF67B2A" w14:textId="77777777" w:rsidR="00082617" w:rsidRPr="001071E3" w:rsidRDefault="00082617" w:rsidP="00967BB6">
            <w:pPr>
              <w:pStyle w:val="Vahedeta"/>
              <w:numPr>
                <w:ilvl w:val="0"/>
                <w:numId w:val="8"/>
              </w:numPr>
              <w:ind w:left="162" w:hanging="180"/>
            </w:pPr>
            <w:r>
              <w:t>Mujale õppima läinud noored ei pöördu pärast õpinguid piirkonda tagasi.</w:t>
            </w:r>
          </w:p>
          <w:p w14:paraId="00DFDD9E" w14:textId="77777777" w:rsidR="00DB081F" w:rsidRPr="001071E3" w:rsidRDefault="00DB081F" w:rsidP="00967BB6">
            <w:pPr>
              <w:pStyle w:val="Vahedeta"/>
              <w:numPr>
                <w:ilvl w:val="0"/>
                <w:numId w:val="8"/>
              </w:numPr>
              <w:ind w:left="162" w:hanging="180"/>
            </w:pPr>
            <w:r w:rsidRPr="001071E3">
              <w:t>Kiire elanikkonna vähenemine</w:t>
            </w:r>
            <w:r w:rsidR="00082617">
              <w:t xml:space="preserve"> ja tööjõu vananemine</w:t>
            </w:r>
            <w:r w:rsidRPr="001071E3">
              <w:t>, sellest tingitud madal</w:t>
            </w:r>
            <w:r w:rsidR="00623035" w:rsidRPr="001071E3">
              <w:t>a</w:t>
            </w:r>
            <w:r w:rsidRPr="001071E3">
              <w:t>m tulumaksu laekumine valla eelarvesse</w:t>
            </w:r>
            <w:r w:rsidR="00C46874" w:rsidRPr="001071E3">
              <w:t>.</w:t>
            </w:r>
          </w:p>
          <w:p w14:paraId="2745A47B" w14:textId="77777777" w:rsidR="00DB081F" w:rsidRPr="001071E3" w:rsidRDefault="00DB081F" w:rsidP="00967BB6">
            <w:pPr>
              <w:pStyle w:val="Vahedeta"/>
              <w:numPr>
                <w:ilvl w:val="0"/>
                <w:numId w:val="7"/>
              </w:numPr>
              <w:ind w:left="180" w:hanging="180"/>
            </w:pPr>
            <w:r w:rsidRPr="001071E3">
              <w:t>Globaliseerumine (elanikkonna väljaränne)</w:t>
            </w:r>
            <w:r w:rsidR="00C46874" w:rsidRPr="001071E3">
              <w:t>.</w:t>
            </w:r>
          </w:p>
          <w:p w14:paraId="35C3D15C" w14:textId="77777777" w:rsidR="00DB081F" w:rsidRPr="001071E3" w:rsidRDefault="00DB081F" w:rsidP="00967BB6">
            <w:pPr>
              <w:pStyle w:val="Vahedeta"/>
              <w:numPr>
                <w:ilvl w:val="0"/>
                <w:numId w:val="8"/>
              </w:numPr>
              <w:ind w:left="162" w:hanging="180"/>
            </w:pPr>
            <w:r w:rsidRPr="001071E3">
              <w:t>Avalike teenuste vähenemise ja halvenemise risk</w:t>
            </w:r>
            <w:r w:rsidR="00C46874" w:rsidRPr="001071E3">
              <w:t>.</w:t>
            </w:r>
          </w:p>
          <w:p w14:paraId="34439120" w14:textId="77777777" w:rsidR="00DB081F" w:rsidRPr="001071E3" w:rsidRDefault="00DB081F" w:rsidP="00967BB6">
            <w:pPr>
              <w:pStyle w:val="Vahedeta"/>
              <w:numPr>
                <w:ilvl w:val="0"/>
                <w:numId w:val="8"/>
              </w:numPr>
              <w:ind w:left="162" w:hanging="180"/>
            </w:pPr>
            <w:r w:rsidRPr="001071E3">
              <w:t>Tööjõupuudus (negatiivne iive ja rändesaldo, madal tööturusurveindeks)</w:t>
            </w:r>
            <w:r w:rsidR="00C46874" w:rsidRPr="001071E3">
              <w:t>.</w:t>
            </w:r>
          </w:p>
          <w:p w14:paraId="1F233A90" w14:textId="77777777" w:rsidR="00DB081F" w:rsidRPr="001071E3" w:rsidRDefault="00DB081F" w:rsidP="00967BB6">
            <w:pPr>
              <w:pStyle w:val="Vahedeta"/>
              <w:numPr>
                <w:ilvl w:val="0"/>
                <w:numId w:val="8"/>
              </w:numPr>
              <w:ind w:left="162" w:hanging="180"/>
            </w:pPr>
            <w:r w:rsidRPr="001071E3">
              <w:t>Konkurentsi vähenemine tööjõuturul</w:t>
            </w:r>
            <w:r w:rsidR="00C46874" w:rsidRPr="001071E3">
              <w:t>.</w:t>
            </w:r>
          </w:p>
          <w:p w14:paraId="258A7A29" w14:textId="77777777" w:rsidR="00DB081F" w:rsidRPr="001071E3" w:rsidRDefault="00B17597" w:rsidP="00967BB6">
            <w:pPr>
              <w:pStyle w:val="Vahedeta"/>
              <w:numPr>
                <w:ilvl w:val="0"/>
                <w:numId w:val="8"/>
              </w:numPr>
              <w:ind w:left="162" w:hanging="180"/>
            </w:pPr>
            <w:r w:rsidRPr="001071E3">
              <w:rPr>
                <w:rFonts w:cs="Times New Roman"/>
                <w:lang w:eastAsia="et-EE"/>
              </w:rPr>
              <w:t>Väiksemate koolide sulgemise otsus riiklikul tasandil</w:t>
            </w:r>
            <w:r w:rsidR="00C46874" w:rsidRPr="001071E3">
              <w:rPr>
                <w:rFonts w:cs="Times New Roman"/>
                <w:lang w:eastAsia="et-EE"/>
              </w:rPr>
              <w:t>.</w:t>
            </w:r>
          </w:p>
          <w:p w14:paraId="4C7D342F" w14:textId="77777777" w:rsidR="00DB081F" w:rsidRPr="001071E3" w:rsidRDefault="00DB081F" w:rsidP="00967BB6">
            <w:pPr>
              <w:pStyle w:val="Vahedeta"/>
              <w:numPr>
                <w:ilvl w:val="0"/>
                <w:numId w:val="8"/>
              </w:numPr>
              <w:ind w:left="162" w:hanging="180"/>
            </w:pPr>
            <w:r w:rsidRPr="001071E3">
              <w:t>Külade tühjenemine</w:t>
            </w:r>
            <w:r w:rsidR="00C46874" w:rsidRPr="001071E3">
              <w:t>.</w:t>
            </w:r>
          </w:p>
          <w:p w14:paraId="7A47DF3D" w14:textId="77777777" w:rsidR="00DB081F" w:rsidRPr="001071E3" w:rsidRDefault="00DB081F" w:rsidP="00967BB6">
            <w:pPr>
              <w:pStyle w:val="Vahedeta"/>
              <w:numPr>
                <w:ilvl w:val="0"/>
                <w:numId w:val="8"/>
              </w:numPr>
              <w:ind w:left="162" w:hanging="180"/>
            </w:pPr>
            <w:r w:rsidRPr="001071E3">
              <w:t>Kinnisvaraväärtuse langus</w:t>
            </w:r>
            <w:r w:rsidR="00C46874" w:rsidRPr="001071E3">
              <w:t>.</w:t>
            </w:r>
          </w:p>
          <w:p w14:paraId="324C2424" w14:textId="77777777" w:rsidR="00DB081F" w:rsidRPr="001071E3" w:rsidRDefault="00DB081F" w:rsidP="00967BB6">
            <w:pPr>
              <w:pStyle w:val="Vahedeta"/>
              <w:numPr>
                <w:ilvl w:val="0"/>
                <w:numId w:val="8"/>
              </w:numPr>
              <w:ind w:left="162" w:hanging="180"/>
            </w:pPr>
            <w:r w:rsidRPr="001071E3">
              <w:t>Nitraaditundlikule alale seatud piirangute pärssiv mõju intensiivsele maakasutusele</w:t>
            </w:r>
            <w:r w:rsidR="00C46874" w:rsidRPr="001071E3">
              <w:t>.</w:t>
            </w:r>
          </w:p>
          <w:p w14:paraId="2E135205" w14:textId="77777777" w:rsidR="00DB081F" w:rsidRPr="001071E3" w:rsidRDefault="00DB081F" w:rsidP="00967BB6">
            <w:pPr>
              <w:pStyle w:val="Vahedeta"/>
              <w:numPr>
                <w:ilvl w:val="0"/>
                <w:numId w:val="8"/>
              </w:numPr>
              <w:ind w:left="162" w:hanging="180"/>
            </w:pPr>
            <w:r w:rsidRPr="001071E3">
              <w:t>Sotsiaalsete probleemide süvenemine</w:t>
            </w:r>
            <w:r w:rsidR="00B17597" w:rsidRPr="001071E3">
              <w:t xml:space="preserve"> (sh sõltuvusainete tarvitamine, perekonnaliikme(te) liiga kaugel töötamine, sellest tulenevad probleemid kodus, koolis, tööl)</w:t>
            </w:r>
            <w:r w:rsidR="00C46874" w:rsidRPr="001071E3">
              <w:t>.</w:t>
            </w:r>
          </w:p>
        </w:tc>
      </w:tr>
    </w:tbl>
    <w:p w14:paraId="10402FB3" w14:textId="77777777" w:rsidR="004D687D" w:rsidRPr="00333FD7" w:rsidRDefault="00333FD7" w:rsidP="001071E3">
      <w:pPr>
        <w:rPr>
          <w:rFonts w:eastAsia="Times New Roman" w:cs="Times New Roman"/>
          <w:i/>
          <w:lang w:eastAsia="et-EE"/>
        </w:rPr>
      </w:pPr>
      <w:r w:rsidRPr="00333FD7">
        <w:rPr>
          <w:rFonts w:eastAsia="Times New Roman" w:cs="Times New Roman"/>
          <w:i/>
          <w:lang w:eastAsia="et-EE"/>
        </w:rPr>
        <w:t>Tabel</w:t>
      </w:r>
      <w:r>
        <w:rPr>
          <w:rFonts w:eastAsia="Times New Roman" w:cs="Times New Roman"/>
          <w:i/>
          <w:lang w:eastAsia="et-EE"/>
        </w:rPr>
        <w:t xml:space="preserve"> 1.14</w:t>
      </w:r>
      <w:r w:rsidRPr="00333FD7">
        <w:rPr>
          <w:rFonts w:eastAsia="Times New Roman" w:cs="Times New Roman"/>
          <w:i/>
          <w:lang w:eastAsia="et-EE"/>
        </w:rPr>
        <w:t>. Väliskeskkonna baasil esitatud SWOT-analüüs.</w:t>
      </w:r>
    </w:p>
    <w:p w14:paraId="0972AFC3" w14:textId="77777777" w:rsidR="00333FD7" w:rsidRPr="001071E3" w:rsidRDefault="00333FD7" w:rsidP="001071E3">
      <w:pPr>
        <w:rPr>
          <w:rFonts w:eastAsia="Times New Roman" w:cs="Times New Roman"/>
          <w:sz w:val="24"/>
          <w:szCs w:val="24"/>
          <w:lang w:eastAsia="et-EE"/>
        </w:rPr>
      </w:pPr>
    </w:p>
    <w:p w14:paraId="0FCD7521" w14:textId="77777777" w:rsidR="00006619" w:rsidRPr="001071E3" w:rsidRDefault="00C03B80" w:rsidP="001071E3">
      <w:r>
        <w:t xml:space="preserve">Lisaks kõigele eelnevale </w:t>
      </w:r>
      <w:r w:rsidR="00006619" w:rsidRPr="001071E3">
        <w:t xml:space="preserve">mõjutavad </w:t>
      </w:r>
      <w:r w:rsidR="00C902E7">
        <w:t>MTÜ Partnerid</w:t>
      </w:r>
      <w:r w:rsidR="00006619" w:rsidRPr="001071E3">
        <w:t xml:space="preserve"> koostööpiirkonna arengut järgmised megatrendid ja trendid:</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274"/>
      </w:tblGrid>
      <w:tr w:rsidR="00006619" w:rsidRPr="001071E3" w14:paraId="2BE0649C" w14:textId="77777777" w:rsidTr="00723DFB">
        <w:tc>
          <w:tcPr>
            <w:tcW w:w="1940" w:type="dxa"/>
            <w:shd w:val="clear" w:color="auto" w:fill="DBE5F1" w:themeFill="accent1" w:themeFillTint="33"/>
          </w:tcPr>
          <w:p w14:paraId="581329AF" w14:textId="77777777" w:rsidR="00006619" w:rsidRPr="001071E3" w:rsidRDefault="00006619" w:rsidP="001071E3">
            <w:pPr>
              <w:jc w:val="center"/>
              <w:rPr>
                <w:b/>
              </w:rPr>
            </w:pPr>
            <w:r w:rsidRPr="001071E3">
              <w:rPr>
                <w:b/>
              </w:rPr>
              <w:t>Megatrend</w:t>
            </w:r>
          </w:p>
        </w:tc>
        <w:tc>
          <w:tcPr>
            <w:tcW w:w="7274" w:type="dxa"/>
            <w:shd w:val="clear" w:color="auto" w:fill="DBE5F1" w:themeFill="accent1" w:themeFillTint="33"/>
          </w:tcPr>
          <w:p w14:paraId="72330F57" w14:textId="77777777" w:rsidR="00006619" w:rsidRPr="001071E3" w:rsidRDefault="00006619" w:rsidP="001071E3">
            <w:pPr>
              <w:jc w:val="center"/>
              <w:rPr>
                <w:b/>
              </w:rPr>
            </w:pPr>
            <w:r w:rsidRPr="001071E3">
              <w:rPr>
                <w:b/>
              </w:rPr>
              <w:t>Trend</w:t>
            </w:r>
          </w:p>
        </w:tc>
      </w:tr>
      <w:tr w:rsidR="00006619" w:rsidRPr="001071E3" w14:paraId="35A83032" w14:textId="77777777" w:rsidTr="00723DFB">
        <w:tc>
          <w:tcPr>
            <w:tcW w:w="1940" w:type="dxa"/>
            <w:shd w:val="clear" w:color="auto" w:fill="auto"/>
          </w:tcPr>
          <w:p w14:paraId="5A806CA4" w14:textId="77777777" w:rsidR="00006619" w:rsidRPr="001071E3" w:rsidRDefault="00006619" w:rsidP="001071E3">
            <w:pPr>
              <w:pStyle w:val="FreeFor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Globaliseerumine</w:t>
            </w:r>
          </w:p>
          <w:p w14:paraId="0BD4C3B8" w14:textId="77777777" w:rsidR="00006619" w:rsidRPr="001071E3" w:rsidRDefault="00006619" w:rsidP="001071E3"/>
        </w:tc>
        <w:tc>
          <w:tcPr>
            <w:tcW w:w="7274" w:type="dxa"/>
            <w:shd w:val="clear" w:color="auto" w:fill="auto"/>
          </w:tcPr>
          <w:p w14:paraId="7C653225"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Akumuleerumine (suurenev vahe riikide, regioonid</w:t>
            </w:r>
            <w:r w:rsidR="009E7057">
              <w:rPr>
                <w:rFonts w:asciiTheme="minorHAnsi" w:hAnsiTheme="minorHAnsi"/>
                <w:sz w:val="22"/>
                <w:szCs w:val="22"/>
                <w:lang w:val="et-EE"/>
              </w:rPr>
              <w:t>e</w:t>
            </w:r>
            <w:r w:rsidRPr="001071E3">
              <w:rPr>
                <w:rFonts w:asciiTheme="minorHAnsi" w:hAnsiTheme="minorHAnsi"/>
                <w:sz w:val="22"/>
                <w:szCs w:val="22"/>
                <w:lang w:val="et-EE"/>
              </w:rPr>
              <w:t xml:space="preserve">, indiviidide ja gruppide vahel). </w:t>
            </w:r>
          </w:p>
          <w:p w14:paraId="5141C082"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Võrgustike tekkimine. </w:t>
            </w:r>
          </w:p>
          <w:p w14:paraId="628319DC"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Globaliseerumist toetava IKT kiire areng. </w:t>
            </w:r>
          </w:p>
          <w:p w14:paraId="5A83F692"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Multikultuursus. </w:t>
            </w:r>
          </w:p>
          <w:p w14:paraId="13971D3A"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Turvalisuse tähenduse kasv (terrorismist mõjutatuna). </w:t>
            </w:r>
          </w:p>
          <w:p w14:paraId="2748F9E9" w14:textId="77777777" w:rsidR="00006619" w:rsidRPr="001071E3" w:rsidRDefault="00006619" w:rsidP="00967BB6">
            <w:pPr>
              <w:pStyle w:val="ColorfulList-Accent11"/>
              <w:numPr>
                <w:ilvl w:val="0"/>
                <w:numId w:val="15"/>
              </w:numPr>
              <w:rPr>
                <w:rFonts w:asciiTheme="minorHAnsi" w:hAnsiTheme="minorHAnsi"/>
                <w:sz w:val="22"/>
                <w:szCs w:val="22"/>
              </w:rPr>
            </w:pPr>
            <w:r w:rsidRPr="001071E3">
              <w:rPr>
                <w:rFonts w:asciiTheme="minorHAnsi" w:hAnsiTheme="minorHAnsi"/>
                <w:sz w:val="22"/>
                <w:szCs w:val="22"/>
              </w:rPr>
              <w:t xml:space="preserve">Avatuse ja läbipaistvuse kasv (Wikileaks). </w:t>
            </w:r>
          </w:p>
        </w:tc>
      </w:tr>
      <w:tr w:rsidR="00006619" w:rsidRPr="001071E3" w14:paraId="6EA13E31" w14:textId="77777777" w:rsidTr="00723DFB">
        <w:tc>
          <w:tcPr>
            <w:tcW w:w="1940" w:type="dxa"/>
            <w:shd w:val="clear" w:color="auto" w:fill="auto"/>
          </w:tcPr>
          <w:p w14:paraId="104DABC2" w14:textId="77777777" w:rsidR="00006619" w:rsidRPr="001071E3" w:rsidRDefault="00006619" w:rsidP="001071E3">
            <w:r w:rsidRPr="001071E3">
              <w:t>Tihenev konkurents</w:t>
            </w:r>
          </w:p>
        </w:tc>
        <w:tc>
          <w:tcPr>
            <w:tcW w:w="7274" w:type="dxa"/>
            <w:shd w:val="clear" w:color="auto" w:fill="auto"/>
          </w:tcPr>
          <w:p w14:paraId="0EC2F0CB"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Tootlikkuse ja efektiivsuse kasv. </w:t>
            </w:r>
          </w:p>
          <w:p w14:paraId="679C61E0"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Organisatsioonide tsentraliseerumine. </w:t>
            </w:r>
          </w:p>
          <w:p w14:paraId="7563CF2C"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Regionaalne tsentraliseerumine. </w:t>
            </w:r>
          </w:p>
          <w:p w14:paraId="110FD468"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Suuremate organisatsioonide järjepidev kasv. </w:t>
            </w:r>
          </w:p>
          <w:p w14:paraId="2754525B"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Tihenev konkurents klientide pärast, dilemma kulude vähendamise ja kliendi rahulolu vahel. </w:t>
            </w:r>
          </w:p>
          <w:p w14:paraId="68E825DA"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Avaliku sektori vähenemine. </w:t>
            </w:r>
          </w:p>
          <w:p w14:paraId="2D011043" w14:textId="77777777" w:rsidR="00006619" w:rsidRPr="001071E3" w:rsidRDefault="00C902E7"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Pr>
                <w:rFonts w:asciiTheme="minorHAnsi" w:hAnsiTheme="minorHAnsi"/>
                <w:sz w:val="22"/>
                <w:szCs w:val="22"/>
                <w:lang w:val="et-EE"/>
              </w:rPr>
              <w:t>Automatiseeri</w:t>
            </w:r>
            <w:r w:rsidR="00006619" w:rsidRPr="001071E3">
              <w:rPr>
                <w:rFonts w:asciiTheme="minorHAnsi" w:hAnsiTheme="minorHAnsi"/>
                <w:sz w:val="22"/>
                <w:szCs w:val="22"/>
                <w:lang w:val="et-EE"/>
              </w:rPr>
              <w:t xml:space="preserve">misest tingitud suurenev tööpuudus. </w:t>
            </w:r>
          </w:p>
          <w:p w14:paraId="1CD99BAE"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Teenuste kasv. </w:t>
            </w:r>
          </w:p>
          <w:p w14:paraId="633624AC"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Muutuv juhtimine. </w:t>
            </w:r>
          </w:p>
          <w:p w14:paraId="2F29B8BF" w14:textId="77777777" w:rsidR="00006619" w:rsidRPr="001071E3" w:rsidRDefault="00006619" w:rsidP="00967BB6">
            <w:pPr>
              <w:pStyle w:val="ColorfulList-Accent11"/>
              <w:numPr>
                <w:ilvl w:val="0"/>
                <w:numId w:val="15"/>
              </w:numPr>
              <w:rPr>
                <w:rFonts w:asciiTheme="minorHAnsi" w:hAnsiTheme="minorHAnsi"/>
                <w:sz w:val="22"/>
                <w:szCs w:val="22"/>
              </w:rPr>
            </w:pPr>
            <w:r w:rsidRPr="001071E3">
              <w:rPr>
                <w:rFonts w:asciiTheme="minorHAnsi" w:hAnsiTheme="minorHAnsi"/>
                <w:sz w:val="22"/>
                <w:szCs w:val="22"/>
              </w:rPr>
              <w:t>Spetsialiseerumine.</w:t>
            </w:r>
          </w:p>
        </w:tc>
      </w:tr>
      <w:tr w:rsidR="00006619" w:rsidRPr="001071E3" w14:paraId="58214F9F" w14:textId="77777777" w:rsidTr="00723DFB">
        <w:tc>
          <w:tcPr>
            <w:tcW w:w="1940" w:type="dxa"/>
            <w:shd w:val="clear" w:color="auto" w:fill="auto"/>
          </w:tcPr>
          <w:p w14:paraId="3ADBD097" w14:textId="77777777" w:rsidR="00006619" w:rsidRPr="001071E3" w:rsidRDefault="00006619" w:rsidP="001071E3">
            <w:r w:rsidRPr="001071E3">
              <w:t>Tsentraliseerumine</w:t>
            </w:r>
          </w:p>
        </w:tc>
        <w:tc>
          <w:tcPr>
            <w:tcW w:w="7274" w:type="dxa"/>
            <w:shd w:val="clear" w:color="auto" w:fill="auto"/>
          </w:tcPr>
          <w:p w14:paraId="1DDE1530"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Urbaniseerumine. </w:t>
            </w:r>
          </w:p>
          <w:p w14:paraId="6BDF8E3A"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Inimeste akumulatsioon teatud regioonidesse. </w:t>
            </w:r>
          </w:p>
          <w:p w14:paraId="7A604552"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Keskkonnaprobleemid. </w:t>
            </w:r>
          </w:p>
          <w:p w14:paraId="5A505D8A" w14:textId="77777777" w:rsidR="00006619" w:rsidRPr="001071E3" w:rsidRDefault="00006619" w:rsidP="00967BB6">
            <w:pPr>
              <w:pStyle w:val="ColorfulList-Accent11"/>
              <w:numPr>
                <w:ilvl w:val="0"/>
                <w:numId w:val="15"/>
              </w:numPr>
              <w:rPr>
                <w:rFonts w:asciiTheme="minorHAnsi" w:hAnsiTheme="minorHAnsi"/>
                <w:sz w:val="22"/>
                <w:szCs w:val="22"/>
              </w:rPr>
            </w:pPr>
            <w:r w:rsidRPr="001071E3">
              <w:rPr>
                <w:rFonts w:asciiTheme="minorHAnsi" w:hAnsiTheme="minorHAnsi"/>
                <w:sz w:val="22"/>
                <w:szCs w:val="22"/>
              </w:rPr>
              <w:t xml:space="preserve">Muutused regioonide struktuurides. </w:t>
            </w:r>
          </w:p>
        </w:tc>
      </w:tr>
      <w:tr w:rsidR="00006619" w:rsidRPr="001071E3" w14:paraId="083E54F7" w14:textId="77777777" w:rsidTr="00723DFB">
        <w:tc>
          <w:tcPr>
            <w:tcW w:w="1940" w:type="dxa"/>
            <w:shd w:val="clear" w:color="auto" w:fill="auto"/>
          </w:tcPr>
          <w:p w14:paraId="10F87476" w14:textId="77777777" w:rsidR="00006619" w:rsidRPr="001071E3" w:rsidRDefault="00006619" w:rsidP="001071E3">
            <w:r w:rsidRPr="001071E3">
              <w:t>Kiirenev tehnoloogia areng</w:t>
            </w:r>
          </w:p>
        </w:tc>
        <w:tc>
          <w:tcPr>
            <w:tcW w:w="7274" w:type="dxa"/>
            <w:shd w:val="clear" w:color="auto" w:fill="auto"/>
          </w:tcPr>
          <w:p w14:paraId="26988359" w14:textId="77777777" w:rsidR="00006619" w:rsidRPr="001071E3" w:rsidRDefault="00C902E7"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Digitaliseerimine</w:t>
            </w:r>
            <w:r w:rsidR="00006619" w:rsidRPr="001071E3">
              <w:rPr>
                <w:rFonts w:asciiTheme="minorHAnsi" w:hAnsiTheme="minorHAnsi"/>
                <w:sz w:val="22"/>
                <w:szCs w:val="22"/>
                <w:lang w:val="et-EE"/>
              </w:rPr>
              <w:t xml:space="preserve">. </w:t>
            </w:r>
          </w:p>
          <w:p w14:paraId="43F3B4D0" w14:textId="77777777" w:rsidR="00006619" w:rsidRPr="001071E3" w:rsidRDefault="00C902E7"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Robotiseerimine</w:t>
            </w:r>
            <w:r w:rsidR="00006619" w:rsidRPr="001071E3">
              <w:rPr>
                <w:rFonts w:asciiTheme="minorHAnsi" w:hAnsiTheme="minorHAnsi"/>
                <w:sz w:val="22"/>
                <w:szCs w:val="22"/>
                <w:lang w:val="et-EE"/>
              </w:rPr>
              <w:t xml:space="preserve">.  </w:t>
            </w:r>
          </w:p>
          <w:p w14:paraId="776C7457"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Kiire IKT areng.</w:t>
            </w:r>
          </w:p>
          <w:p w14:paraId="16B81336"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Informatsioon on koondunud suurtesse serveritesse, kus seda vajadusel nagu laost alla laetakse. </w:t>
            </w:r>
          </w:p>
          <w:p w14:paraId="2EC5BDC8"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Interneti areng, mis kiirendab teadmuse edasikandumist. </w:t>
            </w:r>
          </w:p>
          <w:p w14:paraId="730E8037"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Juhtmeta interneti areng.  </w:t>
            </w:r>
          </w:p>
          <w:p w14:paraId="0E59A0AA"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Teadmuse intensiivne kasv. </w:t>
            </w:r>
          </w:p>
          <w:p w14:paraId="1F7555C7"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Meditsiini areng, nt geenitehnoloogia jne. </w:t>
            </w:r>
          </w:p>
          <w:p w14:paraId="736879B9"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Materjalitehnoloogia areng. </w:t>
            </w:r>
          </w:p>
          <w:p w14:paraId="0A12A486" w14:textId="77777777" w:rsidR="00006619" w:rsidRPr="001071E3" w:rsidRDefault="00006619" w:rsidP="00967BB6">
            <w:pPr>
              <w:pStyle w:val="ColorfulList-Accent11"/>
              <w:numPr>
                <w:ilvl w:val="0"/>
                <w:numId w:val="15"/>
              </w:numPr>
              <w:rPr>
                <w:rFonts w:asciiTheme="minorHAnsi" w:hAnsiTheme="minorHAnsi"/>
                <w:sz w:val="22"/>
                <w:szCs w:val="22"/>
              </w:rPr>
            </w:pPr>
            <w:r w:rsidRPr="001071E3">
              <w:rPr>
                <w:rFonts w:asciiTheme="minorHAnsi" w:hAnsiTheme="minorHAnsi"/>
                <w:sz w:val="22"/>
                <w:szCs w:val="22"/>
              </w:rPr>
              <w:t xml:space="preserve">Nanotehnoloogia areng. </w:t>
            </w:r>
          </w:p>
        </w:tc>
      </w:tr>
      <w:tr w:rsidR="00006619" w:rsidRPr="001071E3" w14:paraId="65EE4999" w14:textId="77777777" w:rsidTr="00723DFB">
        <w:tc>
          <w:tcPr>
            <w:tcW w:w="1940" w:type="dxa"/>
            <w:shd w:val="clear" w:color="auto" w:fill="auto"/>
          </w:tcPr>
          <w:p w14:paraId="5A4E489E" w14:textId="77777777" w:rsidR="00006619" w:rsidRPr="001071E3" w:rsidRDefault="00006619" w:rsidP="001071E3">
            <w:r w:rsidRPr="001071E3">
              <w:t>Energia ja tooraine tähenduse kasv</w:t>
            </w:r>
          </w:p>
        </w:tc>
        <w:tc>
          <w:tcPr>
            <w:tcW w:w="7274" w:type="dxa"/>
            <w:shd w:val="clear" w:color="auto" w:fill="auto"/>
          </w:tcPr>
          <w:p w14:paraId="0844BAC8"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Nafta tootmise vähenemine, samas energiavajaduse kasv. </w:t>
            </w:r>
          </w:p>
          <w:p w14:paraId="4FBE34EA"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Nafta ja energia hinna tõus. </w:t>
            </w:r>
          </w:p>
          <w:p w14:paraId="4F00DFEE"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Alternatiivsete energialiikide tootmise kasv (päikese-, tuule jne energia). </w:t>
            </w:r>
          </w:p>
          <w:p w14:paraId="6F9B8F04"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Tuumaenergia laialdasem kasutuselevõtmine. </w:t>
            </w:r>
          </w:p>
          <w:p w14:paraId="3DCA7953"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Uued tehnoloogiad (</w:t>
            </w:r>
            <w:r w:rsidRPr="00833057">
              <w:rPr>
                <w:rFonts w:asciiTheme="minorHAnsi" w:hAnsiTheme="minorHAnsi"/>
                <w:i/>
                <w:sz w:val="22"/>
                <w:szCs w:val="22"/>
                <w:lang w:val="et-EE"/>
              </w:rPr>
              <w:t>hydrogen, fuel cell, fusion</w:t>
            </w:r>
            <w:r w:rsidRPr="001071E3">
              <w:rPr>
                <w:rFonts w:asciiTheme="minorHAnsi" w:hAnsiTheme="minorHAnsi"/>
                <w:sz w:val="22"/>
                <w:szCs w:val="22"/>
                <w:lang w:val="et-EE"/>
              </w:rPr>
              <w:t xml:space="preserve">).  </w:t>
            </w:r>
          </w:p>
          <w:p w14:paraId="1B9D3C26"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Kliimamuutused tingivad muutused energia tootmises. </w:t>
            </w:r>
          </w:p>
          <w:p w14:paraId="7A192CDB"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Terase tootmise toorainete kasv ja kiirenev kaevandamine. </w:t>
            </w:r>
          </w:p>
          <w:p w14:paraId="32DAD076"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Metallide muutumine „poliitiliseks“ tooraineks. </w:t>
            </w:r>
          </w:p>
          <w:p w14:paraId="0F7BFEEF"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Metallide kui tooraine tähtsuse kasv. </w:t>
            </w:r>
          </w:p>
          <w:p w14:paraId="22EFD5EA" w14:textId="77777777" w:rsidR="00006619" w:rsidRPr="001071E3" w:rsidRDefault="00006619" w:rsidP="00967BB6">
            <w:pPr>
              <w:pStyle w:val="ColorfulList-Accent11"/>
              <w:numPr>
                <w:ilvl w:val="0"/>
                <w:numId w:val="15"/>
              </w:numPr>
              <w:rPr>
                <w:rFonts w:asciiTheme="minorHAnsi" w:hAnsiTheme="minorHAnsi"/>
                <w:sz w:val="22"/>
                <w:szCs w:val="22"/>
              </w:rPr>
            </w:pPr>
            <w:r w:rsidRPr="001071E3">
              <w:rPr>
                <w:rFonts w:asciiTheme="minorHAnsi" w:hAnsiTheme="minorHAnsi"/>
                <w:sz w:val="22"/>
                <w:szCs w:val="22"/>
              </w:rPr>
              <w:t xml:space="preserve">Huvi kasv Aafrika toorainevarude vastu. </w:t>
            </w:r>
          </w:p>
        </w:tc>
      </w:tr>
      <w:tr w:rsidR="00006619" w:rsidRPr="001071E3" w14:paraId="1E8CED35" w14:textId="77777777" w:rsidTr="00723DFB">
        <w:tc>
          <w:tcPr>
            <w:tcW w:w="1940" w:type="dxa"/>
            <w:shd w:val="clear" w:color="auto" w:fill="auto"/>
          </w:tcPr>
          <w:p w14:paraId="018A5963" w14:textId="77777777" w:rsidR="00006619" w:rsidRPr="001071E3" w:rsidRDefault="00006619" w:rsidP="001071E3">
            <w:r w:rsidRPr="001071E3">
              <w:t>Muutused mobiilsuses ja liikluses</w:t>
            </w:r>
          </w:p>
        </w:tc>
        <w:tc>
          <w:tcPr>
            <w:tcW w:w="7274" w:type="dxa"/>
            <w:shd w:val="clear" w:color="auto" w:fill="auto"/>
          </w:tcPr>
          <w:p w14:paraId="3393E689"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Liikluse intensiivistumine.  </w:t>
            </w:r>
          </w:p>
          <w:p w14:paraId="4BFFD8C2"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Transpordi hinna kasv. </w:t>
            </w:r>
          </w:p>
          <w:p w14:paraId="312B584A"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Logistika olulisuse kasv. </w:t>
            </w:r>
          </w:p>
          <w:p w14:paraId="66E6EDE4"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Turismi kasv. </w:t>
            </w:r>
          </w:p>
          <w:p w14:paraId="444129F5"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Inimeste multilokaalsuse kasv (töö võib olla mitmes eri paigas). </w:t>
            </w:r>
          </w:p>
          <w:p w14:paraId="12F36596"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„Virtuaalne“ tööalase reisimise kasv seoses IKT arenguga, vähendades füüsilist reisimist. </w:t>
            </w:r>
          </w:p>
        </w:tc>
      </w:tr>
      <w:tr w:rsidR="00006619" w:rsidRPr="001071E3" w14:paraId="3DEF5724" w14:textId="77777777" w:rsidTr="00723DFB">
        <w:tc>
          <w:tcPr>
            <w:tcW w:w="1940" w:type="dxa"/>
            <w:shd w:val="clear" w:color="auto" w:fill="auto"/>
          </w:tcPr>
          <w:p w14:paraId="1F74C932" w14:textId="77777777" w:rsidR="00006619" w:rsidRPr="001071E3" w:rsidRDefault="00006619" w:rsidP="001071E3">
            <w:r w:rsidRPr="001071E3">
              <w:t>Keskkonna / ökoloogia tähenduse kasv</w:t>
            </w:r>
          </w:p>
        </w:tc>
        <w:tc>
          <w:tcPr>
            <w:tcW w:w="7274" w:type="dxa"/>
            <w:shd w:val="clear" w:color="auto" w:fill="auto"/>
          </w:tcPr>
          <w:p w14:paraId="5E574CD1"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Keskkonna tähendus muutub järjest olulisemaks. </w:t>
            </w:r>
          </w:p>
          <w:p w14:paraId="562ADCF8"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Reostushulga suurene</w:t>
            </w:r>
            <w:r w:rsidR="00833057">
              <w:rPr>
                <w:rFonts w:asciiTheme="minorHAnsi" w:hAnsiTheme="minorHAnsi"/>
                <w:sz w:val="22"/>
                <w:szCs w:val="22"/>
                <w:lang w:val="et-EE"/>
              </w:rPr>
              <w:t>mine</w:t>
            </w:r>
            <w:r w:rsidRPr="001071E3">
              <w:rPr>
                <w:rFonts w:asciiTheme="minorHAnsi" w:hAnsiTheme="minorHAnsi"/>
                <w:sz w:val="22"/>
                <w:szCs w:val="22"/>
                <w:lang w:val="et-EE"/>
              </w:rPr>
              <w:t xml:space="preserve">.  </w:t>
            </w:r>
          </w:p>
          <w:p w14:paraId="456BF747"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Veevarude vähenemine. </w:t>
            </w:r>
          </w:p>
          <w:p w14:paraId="59FA28D2"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Puhas keskkond muutub luksuseks. </w:t>
            </w:r>
          </w:p>
          <w:p w14:paraId="6CFCEBCF"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Taaskasutuse laienemine.</w:t>
            </w:r>
          </w:p>
        </w:tc>
      </w:tr>
      <w:tr w:rsidR="00006619" w:rsidRPr="001071E3" w14:paraId="6EBE30C7" w14:textId="77777777" w:rsidTr="00723DFB">
        <w:tc>
          <w:tcPr>
            <w:tcW w:w="1940" w:type="dxa"/>
            <w:shd w:val="clear" w:color="auto" w:fill="auto"/>
          </w:tcPr>
          <w:p w14:paraId="21EECC22" w14:textId="77777777" w:rsidR="00006619" w:rsidRPr="001071E3" w:rsidRDefault="00006619" w:rsidP="001071E3">
            <w:r w:rsidRPr="001071E3">
              <w:t>Rahvastiku vananemine</w:t>
            </w:r>
          </w:p>
        </w:tc>
        <w:tc>
          <w:tcPr>
            <w:tcW w:w="7274" w:type="dxa"/>
            <w:shd w:val="clear" w:color="auto" w:fill="auto"/>
          </w:tcPr>
          <w:p w14:paraId="6119F5D6"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Kasvav vajadus sotsiaalteenuste osas.  </w:t>
            </w:r>
          </w:p>
          <w:p w14:paraId="3BF90981"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Teadmised ja oskused on tööturul kriitilised. </w:t>
            </w:r>
          </w:p>
          <w:p w14:paraId="5BEE6FE1"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Turu muutusega kaasnev eakate vajadusi rahuldavate toodete ja teenuste kasv. </w:t>
            </w:r>
          </w:p>
          <w:p w14:paraId="6546F8A8"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Muutused väärtustes ja elustiilis. </w:t>
            </w:r>
          </w:p>
        </w:tc>
      </w:tr>
      <w:tr w:rsidR="00006619" w:rsidRPr="001071E3" w14:paraId="7EE4905B" w14:textId="77777777" w:rsidTr="00723DFB">
        <w:tc>
          <w:tcPr>
            <w:tcW w:w="1940" w:type="dxa"/>
            <w:shd w:val="clear" w:color="auto" w:fill="auto"/>
          </w:tcPr>
          <w:p w14:paraId="116223C7" w14:textId="77777777" w:rsidR="00006619" w:rsidRPr="001071E3" w:rsidRDefault="00006619" w:rsidP="001071E3">
            <w:r w:rsidRPr="001071E3">
              <w:t>Kultuuri ja kogemuste tähenduse kasv</w:t>
            </w:r>
          </w:p>
        </w:tc>
        <w:tc>
          <w:tcPr>
            <w:tcW w:w="7274" w:type="dxa"/>
            <w:shd w:val="clear" w:color="auto" w:fill="auto"/>
          </w:tcPr>
          <w:p w14:paraId="7D0348E7"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Vaba aja</w:t>
            </w:r>
            <w:r w:rsidR="00833057">
              <w:rPr>
                <w:rFonts w:asciiTheme="minorHAnsi" w:hAnsiTheme="minorHAnsi"/>
                <w:sz w:val="22"/>
                <w:szCs w:val="22"/>
                <w:lang w:val="et-EE"/>
              </w:rPr>
              <w:t xml:space="preserve"> </w:t>
            </w:r>
            <w:r w:rsidRPr="001071E3">
              <w:rPr>
                <w:rFonts w:asciiTheme="minorHAnsi" w:hAnsiTheme="minorHAnsi"/>
                <w:sz w:val="22"/>
                <w:szCs w:val="22"/>
                <w:lang w:val="et-EE"/>
              </w:rPr>
              <w:t xml:space="preserve">osakaalu suurenemine. </w:t>
            </w:r>
          </w:p>
          <w:p w14:paraId="0210CE4B"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Multikultuursus. </w:t>
            </w:r>
          </w:p>
          <w:p w14:paraId="59C6B6D6"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Kultuuri tähenduse olulisus. </w:t>
            </w:r>
          </w:p>
          <w:p w14:paraId="3761144D"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Meelelahutuse tähtsuse kasv. </w:t>
            </w:r>
          </w:p>
          <w:p w14:paraId="22548F50"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Spordi tähenduse olulisus.  </w:t>
            </w:r>
          </w:p>
          <w:p w14:paraId="210AB287"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 xml:space="preserve">Kogemuste tähenduse olulisus. </w:t>
            </w:r>
          </w:p>
          <w:p w14:paraId="326F9CF1" w14:textId="77777777" w:rsidR="00006619" w:rsidRPr="001071E3" w:rsidRDefault="00006619" w:rsidP="00967BB6">
            <w:pPr>
              <w:pStyle w:val="FreeForm"/>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sz w:val="22"/>
                <w:szCs w:val="22"/>
                <w:lang w:val="et-EE"/>
              </w:rPr>
            </w:pPr>
            <w:r w:rsidRPr="001071E3">
              <w:rPr>
                <w:rFonts w:asciiTheme="minorHAnsi" w:hAnsiTheme="minorHAnsi"/>
                <w:sz w:val="22"/>
                <w:szCs w:val="22"/>
                <w:lang w:val="et-EE"/>
              </w:rPr>
              <w:t>Erineva eesmärgiga turismi populaarsuse tõus.</w:t>
            </w:r>
          </w:p>
        </w:tc>
      </w:tr>
    </w:tbl>
    <w:p w14:paraId="2182E5DA" w14:textId="77777777" w:rsidR="00333FD7" w:rsidRDefault="00333FD7" w:rsidP="00333FD7">
      <w:pPr>
        <w:rPr>
          <w:rFonts w:eastAsia="Times New Roman" w:cs="Times New Roman"/>
          <w:i/>
          <w:lang w:eastAsia="et-EE"/>
        </w:rPr>
      </w:pPr>
      <w:r w:rsidRPr="00333FD7">
        <w:rPr>
          <w:rFonts w:eastAsia="Times New Roman" w:cs="Times New Roman"/>
          <w:i/>
          <w:lang w:eastAsia="et-EE"/>
        </w:rPr>
        <w:t>Tabel</w:t>
      </w:r>
      <w:r>
        <w:rPr>
          <w:rFonts w:eastAsia="Times New Roman" w:cs="Times New Roman"/>
          <w:i/>
          <w:lang w:eastAsia="et-EE"/>
        </w:rPr>
        <w:t xml:space="preserve"> 1.15</w:t>
      </w:r>
      <w:r w:rsidRPr="00333FD7">
        <w:rPr>
          <w:rFonts w:eastAsia="Times New Roman" w:cs="Times New Roman"/>
          <w:i/>
          <w:lang w:eastAsia="et-EE"/>
        </w:rPr>
        <w:t xml:space="preserve">. </w:t>
      </w:r>
      <w:r w:rsidR="00C902E7">
        <w:rPr>
          <w:i/>
        </w:rPr>
        <w:t xml:space="preserve">MTÜ Partnerid </w:t>
      </w:r>
      <w:r w:rsidRPr="00333FD7">
        <w:rPr>
          <w:i/>
        </w:rPr>
        <w:t xml:space="preserve">koostööpiirkonna arengut </w:t>
      </w:r>
      <w:r>
        <w:rPr>
          <w:i/>
        </w:rPr>
        <w:t>mõjutava</w:t>
      </w:r>
      <w:r w:rsidRPr="00333FD7">
        <w:rPr>
          <w:i/>
        </w:rPr>
        <w:t>d megatrendid ja trendid</w:t>
      </w:r>
      <w:r w:rsidRPr="00333FD7">
        <w:rPr>
          <w:rFonts w:eastAsia="Times New Roman" w:cs="Times New Roman"/>
          <w:i/>
          <w:lang w:eastAsia="et-EE"/>
        </w:rPr>
        <w:t>.</w:t>
      </w:r>
    </w:p>
    <w:p w14:paraId="35B89A29" w14:textId="77777777" w:rsidR="00E46CC3" w:rsidRDefault="00E46CC3" w:rsidP="00333FD7">
      <w:pPr>
        <w:rPr>
          <w:rFonts w:eastAsia="Times New Roman" w:cs="Times New Roman"/>
          <w:i/>
          <w:lang w:eastAsia="et-EE"/>
        </w:rPr>
      </w:pPr>
    </w:p>
    <w:p w14:paraId="05FEF90E" w14:textId="77777777" w:rsidR="00E46CC3" w:rsidRDefault="00E46CC3" w:rsidP="00333FD7">
      <w:pPr>
        <w:rPr>
          <w:rFonts w:eastAsia="Times New Roman" w:cs="Times New Roman"/>
          <w:i/>
          <w:lang w:eastAsia="et-EE"/>
        </w:rPr>
      </w:pPr>
    </w:p>
    <w:p w14:paraId="00AF34AD" w14:textId="77777777" w:rsidR="006D587B" w:rsidRDefault="006D587B" w:rsidP="00333FD7">
      <w:pPr>
        <w:rPr>
          <w:rFonts w:eastAsia="Times New Roman" w:cs="Times New Roman"/>
          <w:i/>
          <w:lang w:eastAsia="et-EE"/>
        </w:rPr>
      </w:pPr>
    </w:p>
    <w:p w14:paraId="676C355D" w14:textId="77777777" w:rsidR="006D587B" w:rsidRDefault="006D587B" w:rsidP="00333FD7">
      <w:pPr>
        <w:rPr>
          <w:rFonts w:eastAsia="Times New Roman" w:cs="Times New Roman"/>
          <w:i/>
          <w:lang w:eastAsia="et-EE"/>
        </w:rPr>
      </w:pPr>
    </w:p>
    <w:p w14:paraId="3D482EF7" w14:textId="77777777" w:rsidR="006D587B" w:rsidRDefault="006D587B" w:rsidP="00333FD7">
      <w:pPr>
        <w:rPr>
          <w:rFonts w:eastAsia="Times New Roman" w:cs="Times New Roman"/>
          <w:i/>
          <w:lang w:eastAsia="et-EE"/>
        </w:rPr>
      </w:pPr>
    </w:p>
    <w:p w14:paraId="153E8F14" w14:textId="77777777" w:rsidR="006D587B" w:rsidRDefault="006D587B" w:rsidP="00333FD7">
      <w:pPr>
        <w:rPr>
          <w:rFonts w:eastAsia="Times New Roman" w:cs="Times New Roman"/>
          <w:i/>
          <w:lang w:eastAsia="et-EE"/>
        </w:rPr>
      </w:pPr>
    </w:p>
    <w:p w14:paraId="1C03A179" w14:textId="77777777" w:rsidR="006D587B" w:rsidRPr="00333FD7" w:rsidRDefault="006D587B" w:rsidP="00333FD7">
      <w:pPr>
        <w:rPr>
          <w:rFonts w:eastAsia="Times New Roman" w:cs="Times New Roman"/>
          <w:i/>
          <w:lang w:eastAsia="et-EE"/>
        </w:rPr>
      </w:pPr>
    </w:p>
    <w:p w14:paraId="21A53F9E" w14:textId="77777777" w:rsidR="004D687D" w:rsidRPr="001071E3" w:rsidRDefault="004D687D" w:rsidP="001071E3">
      <w:pPr>
        <w:pStyle w:val="Pealkiri1"/>
        <w:spacing w:before="0"/>
        <w:rPr>
          <w:rFonts w:asciiTheme="minorHAnsi" w:hAnsiTheme="minorHAnsi"/>
        </w:rPr>
      </w:pPr>
      <w:bookmarkStart w:id="17" w:name="_Toc433026954"/>
      <w:r w:rsidRPr="001071E3">
        <w:rPr>
          <w:rFonts w:asciiTheme="minorHAnsi" w:hAnsiTheme="minorHAnsi"/>
        </w:rPr>
        <w:t xml:space="preserve">2. </w:t>
      </w:r>
      <w:r w:rsidR="00336EB6">
        <w:rPr>
          <w:rFonts w:asciiTheme="minorHAnsi" w:hAnsiTheme="minorHAnsi"/>
        </w:rPr>
        <w:t>MTÜ PARTNERID</w:t>
      </w:r>
      <w:r w:rsidRPr="001071E3">
        <w:rPr>
          <w:rFonts w:asciiTheme="minorHAnsi" w:hAnsiTheme="minorHAnsi"/>
        </w:rPr>
        <w:t xml:space="preserve"> KOOSTÖÖPIIRKONNA SISEKESKKONNA ANALÜÜS</w:t>
      </w:r>
      <w:bookmarkEnd w:id="17"/>
    </w:p>
    <w:p w14:paraId="5B864658" w14:textId="77777777" w:rsidR="00AF736B" w:rsidRPr="001071E3" w:rsidRDefault="00AF736B" w:rsidP="001071E3">
      <w:pPr>
        <w:outlineLvl w:val="0"/>
        <w:rPr>
          <w:rFonts w:eastAsia="Times New Roman" w:cs="Times New Roman"/>
          <w:b/>
          <w:bCs/>
          <w:kern w:val="36"/>
          <w:sz w:val="24"/>
          <w:szCs w:val="24"/>
          <w:lang w:eastAsia="et-EE"/>
        </w:rPr>
      </w:pPr>
    </w:p>
    <w:p w14:paraId="494595C7" w14:textId="77777777" w:rsidR="00D477E6" w:rsidRPr="001071E3" w:rsidRDefault="00D477E6" w:rsidP="005E703F">
      <w:pPr>
        <w:pStyle w:val="Pealkiri2"/>
      </w:pPr>
      <w:bookmarkStart w:id="18" w:name="_Toc433026955"/>
      <w:r w:rsidRPr="001071E3">
        <w:t>2.1 MTÜ P</w:t>
      </w:r>
      <w:r w:rsidR="007D7DB5">
        <w:t>artnerid</w:t>
      </w:r>
      <w:r w:rsidRPr="001071E3">
        <w:t xml:space="preserve"> </w:t>
      </w:r>
      <w:r w:rsidR="009E6A81" w:rsidRPr="001071E3">
        <w:t>juhtimisprotsessid</w:t>
      </w:r>
      <w:bookmarkEnd w:id="18"/>
      <w:r w:rsidR="009E6A81" w:rsidRPr="001071E3">
        <w:t xml:space="preserve"> </w:t>
      </w:r>
    </w:p>
    <w:p w14:paraId="0D8FDE25" w14:textId="77777777" w:rsidR="00D477E6" w:rsidRPr="001071E3" w:rsidRDefault="00D477E6" w:rsidP="001071E3">
      <w:pPr>
        <w:pStyle w:val="Vahedeta"/>
        <w:rPr>
          <w:lang w:eastAsia="et-EE"/>
        </w:rPr>
      </w:pPr>
    </w:p>
    <w:p w14:paraId="6349E5AA" w14:textId="77777777" w:rsidR="005D2EEC" w:rsidRDefault="007D7DB5" w:rsidP="001071E3">
      <w:r>
        <w:t>MTÜ Partnerid</w:t>
      </w:r>
      <w:r w:rsidR="00D477E6" w:rsidRPr="001071E3">
        <w:t xml:space="preserve"> juhtimine toimub vastavalt alljärgnevale skeemile:</w:t>
      </w:r>
    </w:p>
    <w:p w14:paraId="24FC9BC0" w14:textId="77777777" w:rsidR="005D2EEC" w:rsidRDefault="00A95509" w:rsidP="005D2EEC">
      <w:r>
        <w:rPr>
          <w:noProof/>
          <w:lang w:eastAsia="et-EE"/>
        </w:rPr>
        <w:drawing>
          <wp:inline distT="0" distB="0" distL="0" distR="0" wp14:anchorId="41C8E4C8" wp14:editId="52FD9496">
            <wp:extent cx="5191200" cy="1821600"/>
            <wp:effectExtent l="76200" t="0" r="85725" b="0"/>
            <wp:docPr id="5" name="Skemaatiline diagram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09EFEB4C" w14:textId="77777777" w:rsidR="00D477E6" w:rsidRPr="005D2EEC" w:rsidRDefault="00D477E6" w:rsidP="005D2EEC">
      <w:r w:rsidRPr="001071E3">
        <w:rPr>
          <w:i/>
        </w:rPr>
        <w:t>Joonis 2</w:t>
      </w:r>
      <w:r w:rsidR="00333FD7">
        <w:rPr>
          <w:i/>
        </w:rPr>
        <w:t>.1</w:t>
      </w:r>
      <w:r w:rsidRPr="001071E3">
        <w:rPr>
          <w:i/>
        </w:rPr>
        <w:t xml:space="preserve">. </w:t>
      </w:r>
      <w:r w:rsidR="002722EF">
        <w:rPr>
          <w:i/>
        </w:rPr>
        <w:t>MTÜ Partnerid</w:t>
      </w:r>
      <w:r w:rsidRPr="001071E3">
        <w:rPr>
          <w:i/>
        </w:rPr>
        <w:t xml:space="preserve"> struktuur</w:t>
      </w:r>
      <w:r w:rsidR="00496FBC" w:rsidRPr="001071E3">
        <w:rPr>
          <w:i/>
        </w:rPr>
        <w:t>.</w:t>
      </w:r>
    </w:p>
    <w:p w14:paraId="54226E37" w14:textId="77777777" w:rsidR="00100435" w:rsidRPr="001071E3" w:rsidRDefault="00100435" w:rsidP="001071E3">
      <w:pPr>
        <w:pStyle w:val="Kehatekst2"/>
        <w:spacing w:after="0" w:line="240" w:lineRule="auto"/>
      </w:pPr>
    </w:p>
    <w:p w14:paraId="47EB293E" w14:textId="77777777" w:rsidR="00D477E6" w:rsidRPr="001071E3" w:rsidRDefault="00100435" w:rsidP="00E622B9">
      <w:pPr>
        <w:rPr>
          <w:caps/>
        </w:rPr>
      </w:pPr>
      <w:r w:rsidRPr="001071E3">
        <w:t>K</w:t>
      </w:r>
      <w:r w:rsidR="00D477E6" w:rsidRPr="001071E3">
        <w:t xml:space="preserve">õrgeimaks organiks on liikmete </w:t>
      </w:r>
      <w:r w:rsidR="00D477E6" w:rsidRPr="001071E3">
        <w:rPr>
          <w:u w:val="single"/>
        </w:rPr>
        <w:t>üldkoosolek</w:t>
      </w:r>
      <w:r w:rsidR="00D477E6" w:rsidRPr="001071E3">
        <w:t xml:space="preserve">, milles iga liiget esindab volitatud esindaja. </w:t>
      </w:r>
      <w:r w:rsidR="00ED0B95">
        <w:t>MTÜ Partnerid</w:t>
      </w:r>
      <w:r w:rsidR="00D477E6" w:rsidRPr="001071E3">
        <w:t xml:space="preserve"> üldkoosolek koosneb piirkonna </w:t>
      </w:r>
      <w:r w:rsidR="00ED0B95">
        <w:t>6</w:t>
      </w:r>
      <w:r w:rsidR="00D477E6" w:rsidRPr="001071E3">
        <w:t xml:space="preserve"> kohalik</w:t>
      </w:r>
      <w:r w:rsidR="00833057">
        <w:t>ust</w:t>
      </w:r>
      <w:r w:rsidR="00D477E6" w:rsidRPr="001071E3">
        <w:t xml:space="preserve"> omavalitsusest, </w:t>
      </w:r>
      <w:r w:rsidR="00ED0B95">
        <w:t>36</w:t>
      </w:r>
      <w:r w:rsidR="00D477E6" w:rsidRPr="001071E3">
        <w:t xml:space="preserve"> mittetulundusühingust ja </w:t>
      </w:r>
      <w:r w:rsidR="00ED0B95">
        <w:t>18</w:t>
      </w:r>
      <w:r w:rsidR="00D477E6" w:rsidRPr="001071E3">
        <w:t xml:space="preserve"> ettevõttest</w:t>
      </w:r>
      <w:r w:rsidR="00D477E6" w:rsidRPr="001071E3">
        <w:rPr>
          <w:caps/>
        </w:rPr>
        <w:t xml:space="preserve">. </w:t>
      </w:r>
    </w:p>
    <w:p w14:paraId="239A13A1" w14:textId="77777777" w:rsidR="00D477E6" w:rsidRPr="001071E3" w:rsidRDefault="00D477E6" w:rsidP="00E622B9">
      <w:pPr>
        <w:rPr>
          <w:caps/>
        </w:rPr>
      </w:pPr>
    </w:p>
    <w:p w14:paraId="68EFD4BD" w14:textId="77777777" w:rsidR="00D477E6" w:rsidRPr="001071E3" w:rsidRDefault="004D21DA" w:rsidP="00E622B9">
      <w:r w:rsidRPr="001071E3">
        <w:t>Üldkoosoleku pädevusse kuulub:</w:t>
      </w:r>
    </w:p>
    <w:p w14:paraId="53C13AEA" w14:textId="77777777" w:rsidR="00D477E6" w:rsidRPr="001071E3" w:rsidRDefault="00D477E6" w:rsidP="00967BB6">
      <w:pPr>
        <w:pStyle w:val="Kehatekst"/>
        <w:numPr>
          <w:ilvl w:val="0"/>
          <w:numId w:val="16"/>
        </w:numPr>
        <w:spacing w:after="0"/>
      </w:pPr>
      <w:r w:rsidRPr="001071E3">
        <w:t xml:space="preserve">põhikirja </w:t>
      </w:r>
      <w:r w:rsidR="00D407B7">
        <w:t xml:space="preserve">kinnitamine ja </w:t>
      </w:r>
      <w:r w:rsidRPr="001071E3">
        <w:t>muutmi</w:t>
      </w:r>
      <w:r w:rsidR="00D407B7">
        <w:t>ne</w:t>
      </w:r>
      <w:r w:rsidRPr="001071E3">
        <w:t>;</w:t>
      </w:r>
    </w:p>
    <w:p w14:paraId="36FDFE32" w14:textId="77777777" w:rsidR="00D477E6" w:rsidRPr="001071E3" w:rsidRDefault="00D407B7" w:rsidP="00967BB6">
      <w:pPr>
        <w:pStyle w:val="Kehatekst"/>
        <w:numPr>
          <w:ilvl w:val="0"/>
          <w:numId w:val="16"/>
        </w:numPr>
        <w:spacing w:after="0"/>
        <w:rPr>
          <w:bCs/>
        </w:rPr>
      </w:pPr>
      <w:r>
        <w:t>eesmärgi muutmine</w:t>
      </w:r>
      <w:r w:rsidR="00D477E6" w:rsidRPr="001071E3">
        <w:t>;</w:t>
      </w:r>
    </w:p>
    <w:p w14:paraId="490DA02D" w14:textId="77777777" w:rsidR="00D477E6" w:rsidRPr="001071E3" w:rsidRDefault="00D407B7" w:rsidP="00967BB6">
      <w:pPr>
        <w:pStyle w:val="Kehatekst"/>
        <w:numPr>
          <w:ilvl w:val="0"/>
          <w:numId w:val="16"/>
        </w:numPr>
        <w:spacing w:after="0"/>
        <w:rPr>
          <w:bCs/>
        </w:rPr>
      </w:pPr>
      <w:r>
        <w:t>kohaliku tegevusgrupi tegevuspiirkonna integreeritud arengustrateegia kinnitamine</w:t>
      </w:r>
      <w:r w:rsidR="00D477E6" w:rsidRPr="001071E3">
        <w:t>;</w:t>
      </w:r>
    </w:p>
    <w:p w14:paraId="2AC6BA49" w14:textId="77777777" w:rsidR="00D477E6" w:rsidRPr="001071E3" w:rsidRDefault="00D407B7" w:rsidP="00967BB6">
      <w:pPr>
        <w:pStyle w:val="Kehatekst"/>
        <w:numPr>
          <w:ilvl w:val="0"/>
          <w:numId w:val="16"/>
        </w:numPr>
        <w:spacing w:after="0"/>
        <w:rPr>
          <w:bCs/>
        </w:rPr>
      </w:pPr>
      <w:r>
        <w:t>juhatuse liikmete määramine ja tagasikutsumine</w:t>
      </w:r>
      <w:r w:rsidR="00D477E6" w:rsidRPr="001071E3">
        <w:t>;</w:t>
      </w:r>
    </w:p>
    <w:p w14:paraId="24E5577D" w14:textId="77777777" w:rsidR="00D477E6" w:rsidRPr="001071E3" w:rsidRDefault="00D407B7" w:rsidP="00967BB6">
      <w:pPr>
        <w:pStyle w:val="Kehatekst"/>
        <w:numPr>
          <w:ilvl w:val="0"/>
          <w:numId w:val="16"/>
        </w:numPr>
        <w:spacing w:after="0"/>
        <w:rPr>
          <w:bCs/>
        </w:rPr>
      </w:pPr>
      <w:r>
        <w:t>liikmemaksude suuruse määramine</w:t>
      </w:r>
      <w:r w:rsidR="00D477E6" w:rsidRPr="001071E3">
        <w:t xml:space="preserve">; </w:t>
      </w:r>
    </w:p>
    <w:p w14:paraId="0D5A2F81" w14:textId="77777777" w:rsidR="00D477E6" w:rsidRPr="001071E3" w:rsidRDefault="00D407B7" w:rsidP="00967BB6">
      <w:pPr>
        <w:pStyle w:val="Kehatekst"/>
        <w:numPr>
          <w:ilvl w:val="0"/>
          <w:numId w:val="16"/>
        </w:numPr>
        <w:spacing w:after="0"/>
        <w:rPr>
          <w:bCs/>
        </w:rPr>
      </w:pPr>
      <w:r>
        <w:t>eelarve kinnitamine</w:t>
      </w:r>
      <w:r w:rsidR="00D477E6" w:rsidRPr="001071E3">
        <w:t>;</w:t>
      </w:r>
    </w:p>
    <w:p w14:paraId="57DD1A37" w14:textId="77777777" w:rsidR="00D477E6" w:rsidRPr="001071E3" w:rsidRDefault="00D477E6" w:rsidP="00967BB6">
      <w:pPr>
        <w:pStyle w:val="Kehatekst"/>
        <w:numPr>
          <w:ilvl w:val="0"/>
          <w:numId w:val="16"/>
        </w:numPr>
        <w:spacing w:after="0"/>
        <w:rPr>
          <w:bCs/>
        </w:rPr>
      </w:pPr>
      <w:r w:rsidRPr="001071E3">
        <w:t>aasta</w:t>
      </w:r>
      <w:r w:rsidR="00D407B7">
        <w:t>aruande kinnitamine, audiitori või revisjonikomisjoni (revidendi) arvamuse kinnitamine</w:t>
      </w:r>
      <w:r w:rsidRPr="001071E3">
        <w:t>;</w:t>
      </w:r>
    </w:p>
    <w:p w14:paraId="58438C37" w14:textId="77777777" w:rsidR="00D477E6" w:rsidRPr="001071E3" w:rsidRDefault="002B680B" w:rsidP="00967BB6">
      <w:pPr>
        <w:pStyle w:val="Kehatekst"/>
        <w:numPr>
          <w:ilvl w:val="0"/>
          <w:numId w:val="16"/>
        </w:numPr>
        <w:spacing w:after="0"/>
        <w:rPr>
          <w:bCs/>
        </w:rPr>
      </w:pPr>
      <w:r>
        <w:t>juhatuse või muu organi liikmega tehingu tegemise või tema vastu nõude esitamise otsustamine ja selles tehingus või nõudes tegevusgrupi esindaja määramine</w:t>
      </w:r>
      <w:r w:rsidR="00D477E6" w:rsidRPr="001071E3">
        <w:t>;</w:t>
      </w:r>
    </w:p>
    <w:p w14:paraId="32670AD3" w14:textId="77777777" w:rsidR="00D477E6" w:rsidRPr="001071E3" w:rsidRDefault="002B680B" w:rsidP="00967BB6">
      <w:pPr>
        <w:pStyle w:val="Kehatekst"/>
        <w:numPr>
          <w:ilvl w:val="0"/>
          <w:numId w:val="16"/>
        </w:numPr>
        <w:spacing w:after="0"/>
        <w:rPr>
          <w:bCs/>
        </w:rPr>
      </w:pPr>
      <w:r>
        <w:t>tegevusgrupile kuuluvate kinnisasjade ja registrisse kantavate vallasasjade võõrandamise ja asjaõigustega koormamise otsustamine ja tingimuste määramine nimetatud tehingutes</w:t>
      </w:r>
      <w:r w:rsidR="00D477E6" w:rsidRPr="001071E3">
        <w:t>;</w:t>
      </w:r>
    </w:p>
    <w:p w14:paraId="36170942" w14:textId="77777777" w:rsidR="00D477E6" w:rsidRPr="001071E3" w:rsidRDefault="007A0928" w:rsidP="00967BB6">
      <w:pPr>
        <w:pStyle w:val="Kehatekst"/>
        <w:numPr>
          <w:ilvl w:val="0"/>
          <w:numId w:val="16"/>
        </w:numPr>
        <w:spacing w:after="0"/>
        <w:rPr>
          <w:bCs/>
        </w:rPr>
      </w:pPr>
      <w:r>
        <w:t>liitudesse ja organisatsioonidesse astumine ja väljaastumine</w:t>
      </w:r>
      <w:r w:rsidR="00D477E6" w:rsidRPr="001071E3">
        <w:t>;</w:t>
      </w:r>
    </w:p>
    <w:p w14:paraId="2CCB0331" w14:textId="77777777" w:rsidR="007A0928" w:rsidRPr="007A0928" w:rsidRDefault="007A0928" w:rsidP="00967BB6">
      <w:pPr>
        <w:pStyle w:val="Kehatekst"/>
        <w:numPr>
          <w:ilvl w:val="0"/>
          <w:numId w:val="16"/>
        </w:numPr>
        <w:spacing w:after="0"/>
        <w:rPr>
          <w:bCs/>
        </w:rPr>
      </w:pPr>
      <w:r>
        <w:t>tegevusgrupi nimel teostatavate tehingute, mille suurus ületab 351 514 eurot sooritamiseks eelneva nõusoleku andmine;</w:t>
      </w:r>
    </w:p>
    <w:p w14:paraId="03463CF4" w14:textId="77777777" w:rsidR="00D477E6" w:rsidRPr="001071E3" w:rsidRDefault="007A0928" w:rsidP="00967BB6">
      <w:pPr>
        <w:pStyle w:val="Kehatekst"/>
        <w:numPr>
          <w:ilvl w:val="0"/>
          <w:numId w:val="16"/>
        </w:numPr>
        <w:spacing w:after="0"/>
        <w:rPr>
          <w:bCs/>
        </w:rPr>
      </w:pPr>
      <w:r>
        <w:t>muude küsimuste otsustamine, mida ei ole seaduse või põhikirjaga antud teiste organite pädevusse</w:t>
      </w:r>
      <w:r w:rsidR="00D477E6" w:rsidRPr="001071E3">
        <w:t>.</w:t>
      </w:r>
    </w:p>
    <w:p w14:paraId="389D216D" w14:textId="77777777" w:rsidR="005974E3" w:rsidRPr="001071E3" w:rsidRDefault="005974E3" w:rsidP="001071E3">
      <w:pPr>
        <w:pStyle w:val="Kehatekst"/>
        <w:spacing w:after="0"/>
      </w:pPr>
    </w:p>
    <w:p w14:paraId="7F1822B2" w14:textId="77777777" w:rsidR="00D477E6" w:rsidRDefault="0092580D" w:rsidP="00E622B9">
      <w:pPr>
        <w:rPr>
          <w:caps/>
        </w:rPr>
      </w:pPr>
      <w:r>
        <w:t>Tegevusgrupi tegevust juhib ja seda esindab juhatus</w:t>
      </w:r>
      <w:r w:rsidR="00D477E6" w:rsidRPr="001071E3">
        <w:t xml:space="preserve">. </w:t>
      </w:r>
      <w:r>
        <w:t>MTÜ Partnerid</w:t>
      </w:r>
      <w:r w:rsidR="00D477E6" w:rsidRPr="001071E3">
        <w:t xml:space="preserve"> juhatus </w:t>
      </w:r>
      <w:r w:rsidR="0005604B">
        <w:t xml:space="preserve">on 12-liikmeline ning partnerluspõhimõtte alusel </w:t>
      </w:r>
      <w:r w:rsidR="00D477E6" w:rsidRPr="001071E3">
        <w:t xml:space="preserve">koosneb </w:t>
      </w:r>
      <w:r w:rsidR="0005604B">
        <w:t>4 vallavanemast</w:t>
      </w:r>
      <w:r w:rsidR="005974E3" w:rsidRPr="001071E3">
        <w:t xml:space="preserve">, </w:t>
      </w:r>
      <w:r w:rsidR="0005604B">
        <w:t>4 ettevõtjate ja 4 mittetulundusühingute esindajast</w:t>
      </w:r>
      <w:r w:rsidR="00D477E6" w:rsidRPr="001071E3">
        <w:rPr>
          <w:caps/>
        </w:rPr>
        <w:t xml:space="preserve">. </w:t>
      </w:r>
    </w:p>
    <w:p w14:paraId="5BF7FE2C" w14:textId="77777777" w:rsidR="0092580D" w:rsidRPr="00833057" w:rsidRDefault="0092580D" w:rsidP="001071E3">
      <w:pPr>
        <w:pStyle w:val="Kehatekst"/>
        <w:spacing w:after="0"/>
      </w:pPr>
    </w:p>
    <w:p w14:paraId="53DED365" w14:textId="77777777" w:rsidR="00D477E6" w:rsidRPr="001071E3" w:rsidRDefault="00D477E6" w:rsidP="001071E3">
      <w:r w:rsidRPr="001071E3">
        <w:t>Juhatuse pädevusse kuuluvad:</w:t>
      </w:r>
    </w:p>
    <w:p w14:paraId="2660BBBC" w14:textId="77777777" w:rsidR="0092580D" w:rsidRDefault="0092580D" w:rsidP="00967BB6">
      <w:pPr>
        <w:numPr>
          <w:ilvl w:val="0"/>
          <w:numId w:val="17"/>
        </w:numPr>
      </w:pPr>
      <w:r w:rsidRPr="001071E3">
        <w:t xml:space="preserve">juhatuse esimehe </w:t>
      </w:r>
      <w:r>
        <w:t xml:space="preserve">ja asetäitja </w:t>
      </w:r>
      <w:r w:rsidRPr="001071E3">
        <w:t>valimine</w:t>
      </w:r>
      <w:r>
        <w:t>;</w:t>
      </w:r>
    </w:p>
    <w:p w14:paraId="680EE04E" w14:textId="77777777" w:rsidR="00D477E6" w:rsidRPr="001071E3" w:rsidRDefault="0092580D" w:rsidP="00967BB6">
      <w:pPr>
        <w:numPr>
          <w:ilvl w:val="0"/>
          <w:numId w:val="17"/>
        </w:numPr>
      </w:pPr>
      <w:r>
        <w:t>tegevuse vormide ja meetodite kindlaksmääramine</w:t>
      </w:r>
      <w:r w:rsidR="00D477E6" w:rsidRPr="001071E3">
        <w:t>;</w:t>
      </w:r>
    </w:p>
    <w:p w14:paraId="1DBFF557" w14:textId="77777777" w:rsidR="00D477E6" w:rsidRPr="001071E3" w:rsidRDefault="0092580D" w:rsidP="00967BB6">
      <w:pPr>
        <w:numPr>
          <w:ilvl w:val="0"/>
          <w:numId w:val="17"/>
        </w:numPr>
      </w:pPr>
      <w:r>
        <w:t>ettepanekute esitamine üldkoosoleku päevakorda</w:t>
      </w:r>
      <w:r w:rsidR="00D477E6" w:rsidRPr="001071E3">
        <w:t>;</w:t>
      </w:r>
    </w:p>
    <w:p w14:paraId="6833DEBF" w14:textId="77777777" w:rsidR="00D477E6" w:rsidRPr="001071E3" w:rsidRDefault="0092580D" w:rsidP="00967BB6">
      <w:pPr>
        <w:numPr>
          <w:ilvl w:val="0"/>
          <w:numId w:val="17"/>
        </w:numPr>
      </w:pPr>
      <w:r>
        <w:t>tegevusgrupi üldkoosolekute ettevalmistamine ja otsuste elluviimine</w:t>
      </w:r>
      <w:r w:rsidR="00D477E6" w:rsidRPr="001071E3">
        <w:t>;</w:t>
      </w:r>
    </w:p>
    <w:p w14:paraId="28F544EB" w14:textId="77777777" w:rsidR="00D477E6" w:rsidRPr="001071E3" w:rsidRDefault="0092580D" w:rsidP="00967BB6">
      <w:pPr>
        <w:numPr>
          <w:ilvl w:val="0"/>
          <w:numId w:val="17"/>
        </w:numPr>
      </w:pPr>
      <w:r>
        <w:t>liikmemaksude arvestuse pidamine ja liikmemaksude kogumine</w:t>
      </w:r>
      <w:r w:rsidR="00D477E6" w:rsidRPr="001071E3">
        <w:t xml:space="preserve">; </w:t>
      </w:r>
    </w:p>
    <w:p w14:paraId="6461A4B0" w14:textId="77777777" w:rsidR="00D477E6" w:rsidRPr="001071E3" w:rsidRDefault="0092580D" w:rsidP="00967BB6">
      <w:pPr>
        <w:numPr>
          <w:ilvl w:val="0"/>
          <w:numId w:val="17"/>
        </w:numPr>
      </w:pPr>
      <w:r>
        <w:t>uute liikmete vastuvõtmine ja liikmete väljaarvamine</w:t>
      </w:r>
      <w:r w:rsidR="00D477E6" w:rsidRPr="001071E3">
        <w:t>;</w:t>
      </w:r>
    </w:p>
    <w:p w14:paraId="10F7F26B" w14:textId="77777777" w:rsidR="00D477E6" w:rsidRPr="001071E3" w:rsidRDefault="0092580D" w:rsidP="00967BB6">
      <w:pPr>
        <w:numPr>
          <w:ilvl w:val="0"/>
          <w:numId w:val="17"/>
        </w:numPr>
      </w:pPr>
      <w:r>
        <w:t>tegevuste kavandamine</w:t>
      </w:r>
      <w:r w:rsidR="00D477E6" w:rsidRPr="001071E3">
        <w:t xml:space="preserve">; </w:t>
      </w:r>
    </w:p>
    <w:p w14:paraId="131BBDBA" w14:textId="77777777" w:rsidR="00D477E6" w:rsidRPr="001071E3" w:rsidRDefault="0092580D" w:rsidP="00967BB6">
      <w:pPr>
        <w:numPr>
          <w:ilvl w:val="0"/>
          <w:numId w:val="17"/>
        </w:numPr>
      </w:pPr>
      <w:r>
        <w:t>aastaaruande ja bilansi läbivaatamine ja esitamine tegevusgrupi üldkoosolekule kinnitamiseks</w:t>
      </w:r>
      <w:r w:rsidR="00D477E6" w:rsidRPr="001071E3">
        <w:t>;</w:t>
      </w:r>
    </w:p>
    <w:p w14:paraId="2A4A4DA8" w14:textId="77777777" w:rsidR="00D477E6" w:rsidRPr="001071E3" w:rsidRDefault="0092580D" w:rsidP="00967BB6">
      <w:pPr>
        <w:numPr>
          <w:ilvl w:val="0"/>
          <w:numId w:val="17"/>
        </w:numPr>
      </w:pPr>
      <w:r>
        <w:t>eelarveprojekti läbivaatamine ning esitamine tegevusgrupi üldkoosolekule kinnitamiseks</w:t>
      </w:r>
      <w:r w:rsidR="00D477E6" w:rsidRPr="001071E3">
        <w:t>;</w:t>
      </w:r>
    </w:p>
    <w:p w14:paraId="7F91EBA3" w14:textId="77777777" w:rsidR="00D477E6" w:rsidRPr="001071E3" w:rsidRDefault="0092580D" w:rsidP="00967BB6">
      <w:pPr>
        <w:numPr>
          <w:ilvl w:val="0"/>
          <w:numId w:val="17"/>
        </w:numPr>
      </w:pPr>
      <w:r>
        <w:t>põhivara soetamise, laenude võtmise, vara pantimise, rentimise jm tehingute tegemine</w:t>
      </w:r>
      <w:r w:rsidR="00D477E6" w:rsidRPr="001071E3">
        <w:t>;</w:t>
      </w:r>
    </w:p>
    <w:p w14:paraId="1C09C29B" w14:textId="77777777" w:rsidR="00D477E6" w:rsidRPr="001071E3" w:rsidRDefault="000B208B" w:rsidP="00967BB6">
      <w:pPr>
        <w:numPr>
          <w:ilvl w:val="0"/>
          <w:numId w:val="17"/>
        </w:numPr>
      </w:pPr>
      <w:r>
        <w:t>tegevjuhi ja projektijuhtide ametisse nimetamine ja ametist vabastamine</w:t>
      </w:r>
      <w:r w:rsidR="00D477E6" w:rsidRPr="001071E3">
        <w:t xml:space="preserve">; </w:t>
      </w:r>
    </w:p>
    <w:p w14:paraId="3D7B677C" w14:textId="77777777" w:rsidR="00D477E6" w:rsidRPr="001071E3" w:rsidRDefault="000B208B" w:rsidP="00967BB6">
      <w:pPr>
        <w:numPr>
          <w:ilvl w:val="0"/>
          <w:numId w:val="17"/>
        </w:numPr>
      </w:pPr>
      <w:r>
        <w:t>tegevjuhi ja projektijuhtide pädevuse ja töötasu määramine</w:t>
      </w:r>
      <w:r w:rsidR="00D477E6" w:rsidRPr="001071E3">
        <w:t xml:space="preserve">; </w:t>
      </w:r>
    </w:p>
    <w:p w14:paraId="423DDC35" w14:textId="77777777" w:rsidR="00D477E6" w:rsidRPr="001071E3" w:rsidRDefault="000B208B" w:rsidP="00967BB6">
      <w:pPr>
        <w:numPr>
          <w:ilvl w:val="0"/>
          <w:numId w:val="17"/>
        </w:numPr>
      </w:pPr>
      <w:r>
        <w:t>struktuuriüksuste ja osakondade moodustamine</w:t>
      </w:r>
      <w:r w:rsidR="00D477E6" w:rsidRPr="001071E3">
        <w:t>;</w:t>
      </w:r>
    </w:p>
    <w:p w14:paraId="5A35C720" w14:textId="77777777" w:rsidR="00D477E6" w:rsidRPr="001071E3" w:rsidRDefault="000B208B" w:rsidP="00967BB6">
      <w:pPr>
        <w:numPr>
          <w:ilvl w:val="0"/>
          <w:numId w:val="17"/>
        </w:numPr>
      </w:pPr>
      <w:r>
        <w:t>tegevusgrupi komisjonide, töö- ja teemagruppide juhtide nimeline kinnitamine</w:t>
      </w:r>
      <w:r w:rsidR="00D477E6" w:rsidRPr="001071E3">
        <w:t>;</w:t>
      </w:r>
    </w:p>
    <w:p w14:paraId="5C2509B7" w14:textId="77777777" w:rsidR="00D477E6" w:rsidRPr="001071E3" w:rsidRDefault="000B208B" w:rsidP="00967BB6">
      <w:pPr>
        <w:numPr>
          <w:ilvl w:val="0"/>
          <w:numId w:val="17"/>
        </w:numPr>
      </w:pPr>
      <w:r>
        <w:t>lepingute (s.h töölepingute) sõlmimine, muutmine ja lõpetamine ning volikirjade väljaandmine</w:t>
      </w:r>
      <w:r w:rsidR="00D477E6" w:rsidRPr="001071E3">
        <w:t>;</w:t>
      </w:r>
    </w:p>
    <w:p w14:paraId="13F28B53" w14:textId="77777777" w:rsidR="00D477E6" w:rsidRPr="001071E3" w:rsidRDefault="000B208B" w:rsidP="00967BB6">
      <w:pPr>
        <w:numPr>
          <w:ilvl w:val="0"/>
          <w:numId w:val="17"/>
        </w:numPr>
      </w:pPr>
      <w:r>
        <w:t>muude küsimuste otsustamine, mis esitatakse juhatusele arutamiseks üldkoosoleku poolt</w:t>
      </w:r>
      <w:r w:rsidR="00D477E6" w:rsidRPr="001071E3">
        <w:t>;</w:t>
      </w:r>
    </w:p>
    <w:p w14:paraId="5AD79A76" w14:textId="77777777" w:rsidR="00D477E6" w:rsidRPr="001071E3" w:rsidRDefault="000B208B" w:rsidP="00967BB6">
      <w:pPr>
        <w:numPr>
          <w:ilvl w:val="0"/>
          <w:numId w:val="17"/>
        </w:numPr>
      </w:pPr>
      <w:r>
        <w:t>projektitaotluste rahastamise eelotsuste langetamine ning toetuste väljaandmine</w:t>
      </w:r>
      <w:r w:rsidR="00D477E6" w:rsidRPr="001071E3">
        <w:t>;</w:t>
      </w:r>
    </w:p>
    <w:p w14:paraId="1C4D7A42" w14:textId="77777777" w:rsidR="00D477E6" w:rsidRPr="001071E3" w:rsidRDefault="000B208B" w:rsidP="00967BB6">
      <w:pPr>
        <w:numPr>
          <w:ilvl w:val="0"/>
          <w:numId w:val="17"/>
        </w:numPr>
      </w:pPr>
      <w:r>
        <w:t>arengustrateegia rakenduskava või kohaliku tegevusgrupi toetuse või projektitoetusega seotud otsuste vastuvõtmine</w:t>
      </w:r>
      <w:r w:rsidR="00D477E6" w:rsidRPr="001071E3">
        <w:t>;</w:t>
      </w:r>
    </w:p>
    <w:p w14:paraId="63580433" w14:textId="77777777" w:rsidR="000B208B" w:rsidRDefault="000B208B" w:rsidP="00967BB6">
      <w:pPr>
        <w:numPr>
          <w:ilvl w:val="0"/>
          <w:numId w:val="17"/>
        </w:numPr>
      </w:pPr>
      <w:r>
        <w:t>välissuhete korraldamine ja koordineerimine;</w:t>
      </w:r>
    </w:p>
    <w:p w14:paraId="42A60AA5" w14:textId="77777777" w:rsidR="000B208B" w:rsidRDefault="000B208B" w:rsidP="00967BB6">
      <w:pPr>
        <w:numPr>
          <w:ilvl w:val="0"/>
          <w:numId w:val="17"/>
        </w:numPr>
      </w:pPr>
      <w:r>
        <w:t>projektide esitamise või nendes osalemise kooskõlastamine;</w:t>
      </w:r>
    </w:p>
    <w:p w14:paraId="76F327EA" w14:textId="77777777" w:rsidR="00D477E6" w:rsidRPr="001071E3" w:rsidRDefault="000B208B" w:rsidP="00967BB6">
      <w:pPr>
        <w:numPr>
          <w:ilvl w:val="0"/>
          <w:numId w:val="17"/>
        </w:numPr>
      </w:pPr>
      <w:r>
        <w:t>kontode ja arvete avamine krediidiasutustes</w:t>
      </w:r>
      <w:r w:rsidR="00D477E6" w:rsidRPr="001071E3">
        <w:t>.</w:t>
      </w:r>
    </w:p>
    <w:p w14:paraId="694F4340" w14:textId="77777777" w:rsidR="00D477E6" w:rsidRPr="001071E3" w:rsidRDefault="00D477E6" w:rsidP="001071E3"/>
    <w:p w14:paraId="20D3E936" w14:textId="77777777" w:rsidR="00D477E6" w:rsidRPr="001071E3" w:rsidRDefault="004A6F74" w:rsidP="001071E3">
      <w:pPr>
        <w:ind w:right="-108"/>
      </w:pPr>
      <w:r>
        <w:t>Tegevusgrupi büroos</w:t>
      </w:r>
      <w:r w:rsidR="00D477E6" w:rsidRPr="001071E3">
        <w:t xml:space="preserve"> on palgal </w:t>
      </w:r>
      <w:r>
        <w:t>tegevjuht,</w:t>
      </w:r>
      <w:r w:rsidR="00D477E6" w:rsidRPr="001071E3">
        <w:t xml:space="preserve"> nõustaja ning </w:t>
      </w:r>
      <w:r>
        <w:t>assistent</w:t>
      </w:r>
      <w:r w:rsidR="00D477E6" w:rsidRPr="001071E3">
        <w:t xml:space="preserve">. </w:t>
      </w:r>
    </w:p>
    <w:p w14:paraId="7CA672DD" w14:textId="77777777" w:rsidR="00D477E6" w:rsidRPr="001071E3" w:rsidRDefault="00D477E6" w:rsidP="001071E3">
      <w:pPr>
        <w:ind w:right="-108"/>
      </w:pPr>
    </w:p>
    <w:p w14:paraId="1891759C" w14:textId="77777777" w:rsidR="00D477E6" w:rsidRPr="00E622B9" w:rsidRDefault="004A6F74" w:rsidP="001071E3">
      <w:pPr>
        <w:ind w:right="-108"/>
      </w:pPr>
      <w:r w:rsidRPr="00E622B9">
        <w:t>Tegevusgrupi</w:t>
      </w:r>
      <w:r w:rsidR="00D477E6" w:rsidRPr="00E622B9">
        <w:t xml:space="preserve"> töötajate </w:t>
      </w:r>
      <w:r w:rsidR="005974E3" w:rsidRPr="00E622B9">
        <w:t>ülesanded on alljärgnevad</w:t>
      </w:r>
      <w:r w:rsidR="00D477E6" w:rsidRPr="00E622B9">
        <w:t>:</w:t>
      </w:r>
    </w:p>
    <w:p w14:paraId="1F5995C0" w14:textId="77777777" w:rsidR="00D477E6" w:rsidRPr="001071E3" w:rsidRDefault="00D477E6" w:rsidP="00967BB6">
      <w:pPr>
        <w:numPr>
          <w:ilvl w:val="0"/>
          <w:numId w:val="18"/>
        </w:numPr>
      </w:pPr>
      <w:r w:rsidRPr="001071E3">
        <w:t>koostööstrateegia elluviimine ja edasiarendamine, ühise arengukava ja valdkondade arengukavade (sh iga-aastaste tegevusplaanide) väljatöötamine, edasiarendamine ja järgimine koostöös teemagrupi liikmetega ja teiste asjasse puutuvate isikutega</w:t>
      </w:r>
      <w:r w:rsidR="00833057" w:rsidRPr="001071E3">
        <w:t xml:space="preserve">; </w:t>
      </w:r>
      <w:r w:rsidRPr="001071E3">
        <w:t xml:space="preserve"> </w:t>
      </w:r>
    </w:p>
    <w:p w14:paraId="4AD2A371" w14:textId="77777777" w:rsidR="00D477E6" w:rsidRPr="001071E3" w:rsidRDefault="00D477E6" w:rsidP="00967BB6">
      <w:pPr>
        <w:numPr>
          <w:ilvl w:val="0"/>
          <w:numId w:val="18"/>
        </w:numPr>
      </w:pPr>
      <w:r w:rsidRPr="001071E3">
        <w:t>ühiste arenguprobleemide lahendam</w:t>
      </w:r>
      <w:r w:rsidR="00833057">
        <w:t>ine</w:t>
      </w:r>
      <w:r w:rsidR="00833057" w:rsidRPr="001071E3">
        <w:t>;</w:t>
      </w:r>
    </w:p>
    <w:p w14:paraId="0DD504D7" w14:textId="77777777" w:rsidR="00D477E6" w:rsidRPr="001071E3" w:rsidRDefault="00D477E6" w:rsidP="00967BB6">
      <w:pPr>
        <w:numPr>
          <w:ilvl w:val="0"/>
          <w:numId w:val="18"/>
        </w:numPr>
      </w:pPr>
      <w:r w:rsidRPr="001071E3">
        <w:t>ettepanekute tegemine t</w:t>
      </w:r>
      <w:r w:rsidR="00E622B9">
        <w:t>öö</w:t>
      </w:r>
      <w:r w:rsidRPr="001071E3">
        <w:t>gruppide moodustamiseks ja nend</w:t>
      </w:r>
      <w:r w:rsidR="00833057">
        <w:t>e töö organiseerimine vajadusel</w:t>
      </w:r>
      <w:r w:rsidR="00833057" w:rsidRPr="001071E3">
        <w:t>;</w:t>
      </w:r>
    </w:p>
    <w:p w14:paraId="402756F7" w14:textId="77777777" w:rsidR="00D477E6" w:rsidRPr="001071E3" w:rsidRDefault="00D477E6" w:rsidP="00967BB6">
      <w:pPr>
        <w:numPr>
          <w:ilvl w:val="0"/>
          <w:numId w:val="18"/>
        </w:numPr>
      </w:pPr>
      <w:r w:rsidRPr="001071E3">
        <w:t>koostööpiirkonna omavalits</w:t>
      </w:r>
      <w:r w:rsidR="00833057">
        <w:t>uste vahelise info korraldamine</w:t>
      </w:r>
      <w:r w:rsidR="00833057" w:rsidRPr="001071E3">
        <w:t>;</w:t>
      </w:r>
    </w:p>
    <w:p w14:paraId="404017AC" w14:textId="77777777" w:rsidR="00D477E6" w:rsidRPr="001071E3" w:rsidRDefault="00D477E6" w:rsidP="00967BB6">
      <w:pPr>
        <w:numPr>
          <w:ilvl w:val="0"/>
          <w:numId w:val="18"/>
        </w:numPr>
      </w:pPr>
      <w:r w:rsidRPr="001071E3">
        <w:t>üldkoosoleku, juhatuse ja t</w:t>
      </w:r>
      <w:r w:rsidR="00E622B9">
        <w:t>öö</w:t>
      </w:r>
      <w:r w:rsidRPr="001071E3">
        <w:t>gruppide koos</w:t>
      </w:r>
      <w:r w:rsidR="00833057">
        <w:t>olekute korraldamine vajadusel</w:t>
      </w:r>
      <w:r w:rsidR="00833057" w:rsidRPr="001071E3">
        <w:t>;</w:t>
      </w:r>
    </w:p>
    <w:p w14:paraId="75D9086F" w14:textId="77777777" w:rsidR="00D477E6" w:rsidRPr="001071E3" w:rsidRDefault="00D477E6" w:rsidP="00967BB6">
      <w:pPr>
        <w:numPr>
          <w:ilvl w:val="0"/>
          <w:numId w:val="18"/>
        </w:numPr>
      </w:pPr>
      <w:r w:rsidRPr="001071E3">
        <w:t>ühiste koostööprojektide algatamine, väljatöötamine ja elluviimine või nende korraldamine, samuti osalemine teiste organisats</w:t>
      </w:r>
      <w:r w:rsidR="00833057">
        <w:t>ioonide projektides partnerina</w:t>
      </w:r>
      <w:r w:rsidR="00833057" w:rsidRPr="001071E3">
        <w:t>;</w:t>
      </w:r>
    </w:p>
    <w:p w14:paraId="22257A32" w14:textId="77777777" w:rsidR="00D477E6" w:rsidRPr="001071E3" w:rsidRDefault="00D477E6" w:rsidP="00967BB6">
      <w:pPr>
        <w:numPr>
          <w:ilvl w:val="0"/>
          <w:numId w:val="18"/>
        </w:numPr>
      </w:pPr>
      <w:r w:rsidRPr="001071E3">
        <w:t>ühise erinevate eluvaldkondade andmebaasi koosta</w:t>
      </w:r>
      <w:r w:rsidR="00833057">
        <w:t>mine ja haldamise korraldamine</w:t>
      </w:r>
      <w:r w:rsidR="00833057" w:rsidRPr="001071E3">
        <w:t>;</w:t>
      </w:r>
    </w:p>
    <w:p w14:paraId="12CD8AFC" w14:textId="77777777" w:rsidR="00D477E6" w:rsidRPr="001071E3" w:rsidRDefault="00833057" w:rsidP="00967BB6">
      <w:pPr>
        <w:numPr>
          <w:ilvl w:val="0"/>
          <w:numId w:val="18"/>
        </w:numPr>
      </w:pPr>
      <w:r>
        <w:t>ühishangete korraldamine</w:t>
      </w:r>
      <w:r w:rsidRPr="001071E3">
        <w:t>;</w:t>
      </w:r>
    </w:p>
    <w:p w14:paraId="7259AF93" w14:textId="77777777" w:rsidR="00D477E6" w:rsidRPr="001071E3" w:rsidRDefault="00D477E6" w:rsidP="00967BB6">
      <w:pPr>
        <w:numPr>
          <w:ilvl w:val="0"/>
          <w:numId w:val="18"/>
        </w:numPr>
      </w:pPr>
      <w:r w:rsidRPr="001071E3">
        <w:t>MTÜde, eraettevõtete projektialane nõustamine ja võimalusel projekt</w:t>
      </w:r>
      <w:r w:rsidR="00833057">
        <w:t>i juhtimine</w:t>
      </w:r>
      <w:r w:rsidR="00833057" w:rsidRPr="001071E3">
        <w:t>;</w:t>
      </w:r>
    </w:p>
    <w:p w14:paraId="75B185EC" w14:textId="77777777" w:rsidR="00D477E6" w:rsidRPr="001071E3" w:rsidRDefault="00D477E6" w:rsidP="00967BB6">
      <w:pPr>
        <w:numPr>
          <w:ilvl w:val="0"/>
          <w:numId w:val="18"/>
        </w:numPr>
      </w:pPr>
      <w:r w:rsidRPr="001071E3">
        <w:t>koostööpiirkonna vajalike uuringute läb</w:t>
      </w:r>
      <w:r w:rsidR="00833057">
        <w:t>iviimine või selle korraldamine</w:t>
      </w:r>
      <w:r w:rsidR="00833057" w:rsidRPr="001071E3">
        <w:t>;</w:t>
      </w:r>
    </w:p>
    <w:p w14:paraId="366BA1C0" w14:textId="77777777" w:rsidR="00D477E6" w:rsidRPr="001071E3" w:rsidRDefault="00D477E6" w:rsidP="00967BB6">
      <w:pPr>
        <w:numPr>
          <w:ilvl w:val="0"/>
          <w:numId w:val="18"/>
        </w:numPr>
      </w:pPr>
      <w:r w:rsidRPr="001071E3">
        <w:t>koostöö organiseerimine eri</w:t>
      </w:r>
      <w:r w:rsidR="00833057">
        <w:t>nevate üksuste vahel piirkonnas</w:t>
      </w:r>
      <w:r w:rsidR="00833057" w:rsidRPr="001071E3">
        <w:t>;</w:t>
      </w:r>
    </w:p>
    <w:p w14:paraId="5A2915B2" w14:textId="77777777" w:rsidR="00D477E6" w:rsidRPr="001071E3" w:rsidRDefault="00D477E6" w:rsidP="00967BB6">
      <w:pPr>
        <w:numPr>
          <w:ilvl w:val="0"/>
          <w:numId w:val="18"/>
        </w:numPr>
      </w:pPr>
      <w:r w:rsidRPr="001071E3">
        <w:t>koostöö loomine ja arendamine olemasolevate ja poten</w:t>
      </w:r>
      <w:r w:rsidR="0026671E">
        <w:t>t</w:t>
      </w:r>
      <w:r w:rsidRPr="001071E3">
        <w:t>siaalsete partne</w:t>
      </w:r>
      <w:r w:rsidR="00833057">
        <w:t>ritega nii Eestis kui välismaal</w:t>
      </w:r>
      <w:r w:rsidR="00833057" w:rsidRPr="001071E3">
        <w:t>;</w:t>
      </w:r>
    </w:p>
    <w:p w14:paraId="75322A6C" w14:textId="77777777" w:rsidR="00D477E6" w:rsidRPr="001071E3" w:rsidRDefault="00D477E6" w:rsidP="00967BB6">
      <w:pPr>
        <w:numPr>
          <w:ilvl w:val="0"/>
          <w:numId w:val="18"/>
        </w:numPr>
        <w:ind w:right="-108"/>
      </w:pPr>
      <w:r w:rsidRPr="001071E3">
        <w:t xml:space="preserve">avalikkuse teavitamine </w:t>
      </w:r>
      <w:r w:rsidR="00E622B9">
        <w:t>MTÜ Partnerid</w:t>
      </w:r>
      <w:r w:rsidRPr="001071E3">
        <w:t xml:space="preserve"> tegevustest;</w:t>
      </w:r>
    </w:p>
    <w:p w14:paraId="20926C7E" w14:textId="77777777" w:rsidR="00D477E6" w:rsidRPr="001071E3" w:rsidRDefault="00E622B9" w:rsidP="00967BB6">
      <w:pPr>
        <w:numPr>
          <w:ilvl w:val="0"/>
          <w:numId w:val="18"/>
        </w:numPr>
      </w:pPr>
      <w:r>
        <w:t xml:space="preserve">MTÜ Partnerid </w:t>
      </w:r>
      <w:r w:rsidR="00D477E6" w:rsidRPr="001071E3">
        <w:t>turundus, sh brändi esitlemine, ühise kodulehekülje käivitamine ja haldamise korraldamine.</w:t>
      </w:r>
    </w:p>
    <w:p w14:paraId="2C58EFF9" w14:textId="77777777" w:rsidR="00D477E6" w:rsidRPr="001071E3" w:rsidRDefault="00D477E6" w:rsidP="001071E3">
      <w:pPr>
        <w:ind w:right="-108"/>
      </w:pPr>
    </w:p>
    <w:p w14:paraId="6AFAE0E5" w14:textId="77777777" w:rsidR="00D477E6" w:rsidRDefault="00D477E6" w:rsidP="001071E3">
      <w:r w:rsidRPr="001071E3">
        <w:t xml:space="preserve">Kõik </w:t>
      </w:r>
      <w:r w:rsidR="004A6F74">
        <w:t>MTÜ Partnerid</w:t>
      </w:r>
      <w:r w:rsidRPr="001071E3">
        <w:t xml:space="preserve"> liikmed osalevad aktiivselt koostööpiirkonna tuleviku kujundamise protsessis. Iga kohalik omavalitsus, mittetulundusühing ja ettevõtja vaatleb piirkonda kui tervikut ning lähtub piirkonna tasakaalustatud arengust, samas esindab oma organisatsiooni lähtuvalt selle huvidest ja eesmärkidest.</w:t>
      </w:r>
    </w:p>
    <w:p w14:paraId="3592AF4C" w14:textId="77777777" w:rsidR="00AE48A0" w:rsidRDefault="00AE48A0" w:rsidP="001071E3"/>
    <w:tbl>
      <w:tblPr>
        <w:tblStyle w:val="Kontuurtabel"/>
        <w:tblW w:w="0" w:type="auto"/>
        <w:tblLook w:val="04A0" w:firstRow="1" w:lastRow="0" w:firstColumn="1" w:lastColumn="0" w:noHBand="0" w:noVBand="1"/>
      </w:tblPr>
      <w:tblGrid>
        <w:gridCol w:w="2751"/>
        <w:gridCol w:w="3297"/>
        <w:gridCol w:w="3014"/>
      </w:tblGrid>
      <w:tr w:rsidR="00AE48A0" w:rsidRPr="006166DF" w14:paraId="034B871B" w14:textId="77777777" w:rsidTr="006166DF">
        <w:tc>
          <w:tcPr>
            <w:tcW w:w="2802" w:type="dxa"/>
            <w:shd w:val="clear" w:color="auto" w:fill="DBE5F1" w:themeFill="accent1" w:themeFillTint="33"/>
          </w:tcPr>
          <w:p w14:paraId="575BC50F" w14:textId="77777777" w:rsidR="00AE48A0" w:rsidRPr="006166DF" w:rsidRDefault="00AE48A0" w:rsidP="00B51E2B">
            <w:pPr>
              <w:rPr>
                <w:b/>
                <w:lang w:eastAsia="et-EE"/>
              </w:rPr>
            </w:pPr>
            <w:r w:rsidRPr="006166DF">
              <w:rPr>
                <w:b/>
                <w:lang w:eastAsia="et-EE"/>
              </w:rPr>
              <w:t>Kohalikud omavalitsused</w:t>
            </w:r>
          </w:p>
        </w:tc>
        <w:tc>
          <w:tcPr>
            <w:tcW w:w="3339" w:type="dxa"/>
            <w:shd w:val="clear" w:color="auto" w:fill="DBE5F1" w:themeFill="accent1" w:themeFillTint="33"/>
          </w:tcPr>
          <w:p w14:paraId="76A3B11B" w14:textId="77777777" w:rsidR="00AE48A0" w:rsidRPr="006166DF" w:rsidRDefault="00AE48A0" w:rsidP="00B51E2B">
            <w:pPr>
              <w:rPr>
                <w:b/>
                <w:lang w:eastAsia="et-EE"/>
              </w:rPr>
            </w:pPr>
            <w:r w:rsidRPr="006166DF">
              <w:rPr>
                <w:b/>
                <w:lang w:eastAsia="et-EE"/>
              </w:rPr>
              <w:t>Mittetulundusühingud</w:t>
            </w:r>
          </w:p>
        </w:tc>
        <w:tc>
          <w:tcPr>
            <w:tcW w:w="3071" w:type="dxa"/>
            <w:shd w:val="clear" w:color="auto" w:fill="DBE5F1" w:themeFill="accent1" w:themeFillTint="33"/>
          </w:tcPr>
          <w:p w14:paraId="00CE3ECA" w14:textId="77777777" w:rsidR="00AE48A0" w:rsidRPr="006166DF" w:rsidRDefault="00AE48A0" w:rsidP="00B51E2B">
            <w:pPr>
              <w:rPr>
                <w:b/>
                <w:lang w:eastAsia="et-EE"/>
              </w:rPr>
            </w:pPr>
            <w:r w:rsidRPr="006166DF">
              <w:rPr>
                <w:b/>
                <w:lang w:eastAsia="et-EE"/>
              </w:rPr>
              <w:t>Ettevõtjad</w:t>
            </w:r>
          </w:p>
        </w:tc>
      </w:tr>
      <w:tr w:rsidR="00AE48A0" w:rsidRPr="006166DF" w14:paraId="0F6450F2" w14:textId="77777777" w:rsidTr="00B51E2B">
        <w:tc>
          <w:tcPr>
            <w:tcW w:w="2802" w:type="dxa"/>
          </w:tcPr>
          <w:p w14:paraId="038AC160" w14:textId="77777777" w:rsidR="00AE48A0" w:rsidRPr="006166DF" w:rsidRDefault="00AE48A0" w:rsidP="00B51E2B">
            <w:pPr>
              <w:rPr>
                <w:lang w:eastAsia="et-EE"/>
              </w:rPr>
            </w:pPr>
            <w:r w:rsidRPr="006166DF">
              <w:rPr>
                <w:lang w:eastAsia="et-EE"/>
              </w:rPr>
              <w:t>1. Haljala vald</w:t>
            </w:r>
          </w:p>
        </w:tc>
        <w:tc>
          <w:tcPr>
            <w:tcW w:w="3339" w:type="dxa"/>
          </w:tcPr>
          <w:p w14:paraId="7D291F14" w14:textId="77777777" w:rsidR="00AE48A0" w:rsidRPr="006166DF" w:rsidRDefault="00AE48A0" w:rsidP="00B51E2B">
            <w:pPr>
              <w:rPr>
                <w:lang w:eastAsia="et-EE"/>
              </w:rPr>
            </w:pPr>
            <w:r w:rsidRPr="006166DF">
              <w:rPr>
                <w:lang w:eastAsia="et-EE"/>
              </w:rPr>
              <w:t>1. MTÜ Aaspere Külakoda</w:t>
            </w:r>
          </w:p>
        </w:tc>
        <w:tc>
          <w:tcPr>
            <w:tcW w:w="3071" w:type="dxa"/>
          </w:tcPr>
          <w:p w14:paraId="2D9A315C" w14:textId="77777777" w:rsidR="00AE48A0" w:rsidRPr="006166DF" w:rsidRDefault="00AE48A0" w:rsidP="00B51E2B">
            <w:pPr>
              <w:rPr>
                <w:lang w:eastAsia="et-EE"/>
              </w:rPr>
            </w:pPr>
            <w:r w:rsidRPr="006166DF">
              <w:rPr>
                <w:lang w:eastAsia="et-EE"/>
              </w:rPr>
              <w:t>1. OÜ Maheda Palkmaja</w:t>
            </w:r>
          </w:p>
        </w:tc>
      </w:tr>
      <w:tr w:rsidR="00AE48A0" w:rsidRPr="006166DF" w14:paraId="39BF4228" w14:textId="77777777" w:rsidTr="00B51E2B">
        <w:tc>
          <w:tcPr>
            <w:tcW w:w="2802" w:type="dxa"/>
          </w:tcPr>
          <w:p w14:paraId="16820213" w14:textId="77777777" w:rsidR="00AE48A0" w:rsidRPr="006166DF" w:rsidRDefault="00AE48A0" w:rsidP="00B51E2B">
            <w:pPr>
              <w:rPr>
                <w:lang w:eastAsia="et-EE"/>
              </w:rPr>
            </w:pPr>
            <w:r w:rsidRPr="006166DF">
              <w:rPr>
                <w:lang w:eastAsia="et-EE"/>
              </w:rPr>
              <w:t>2. Kunda linn</w:t>
            </w:r>
          </w:p>
        </w:tc>
        <w:tc>
          <w:tcPr>
            <w:tcW w:w="3339" w:type="dxa"/>
          </w:tcPr>
          <w:p w14:paraId="1496422F" w14:textId="77777777" w:rsidR="00AE48A0" w:rsidRPr="006166DF" w:rsidRDefault="00AE48A0" w:rsidP="00B51E2B">
            <w:pPr>
              <w:rPr>
                <w:lang w:eastAsia="et-EE"/>
              </w:rPr>
            </w:pPr>
            <w:r w:rsidRPr="006166DF">
              <w:rPr>
                <w:lang w:eastAsia="et-EE"/>
              </w:rPr>
              <w:t>2. MTÜ Haljala Noortekeskus</w:t>
            </w:r>
          </w:p>
        </w:tc>
        <w:tc>
          <w:tcPr>
            <w:tcW w:w="3071" w:type="dxa"/>
          </w:tcPr>
          <w:p w14:paraId="6375D027" w14:textId="77777777" w:rsidR="00AE48A0" w:rsidRPr="006166DF" w:rsidRDefault="00AE48A0" w:rsidP="00B51E2B">
            <w:pPr>
              <w:rPr>
                <w:lang w:eastAsia="et-EE"/>
              </w:rPr>
            </w:pPr>
            <w:r w:rsidRPr="006166DF">
              <w:rPr>
                <w:lang w:eastAsia="et-EE"/>
              </w:rPr>
              <w:t>2. OÜ Jarko Auto</w:t>
            </w:r>
          </w:p>
        </w:tc>
      </w:tr>
      <w:tr w:rsidR="00AE48A0" w:rsidRPr="006166DF" w14:paraId="378C8EF1" w14:textId="77777777" w:rsidTr="00B51E2B">
        <w:tc>
          <w:tcPr>
            <w:tcW w:w="2802" w:type="dxa"/>
          </w:tcPr>
          <w:p w14:paraId="7959D823" w14:textId="77777777" w:rsidR="00AE48A0" w:rsidRPr="006166DF" w:rsidRDefault="00AE48A0" w:rsidP="00B51E2B">
            <w:pPr>
              <w:rPr>
                <w:lang w:eastAsia="et-EE"/>
              </w:rPr>
            </w:pPr>
            <w:r w:rsidRPr="006166DF">
              <w:rPr>
                <w:lang w:eastAsia="et-EE"/>
              </w:rPr>
              <w:t>3. Rakvere vald</w:t>
            </w:r>
          </w:p>
        </w:tc>
        <w:tc>
          <w:tcPr>
            <w:tcW w:w="3339" w:type="dxa"/>
          </w:tcPr>
          <w:p w14:paraId="06C5AE3B" w14:textId="77777777" w:rsidR="00AE48A0" w:rsidRPr="006166DF" w:rsidRDefault="00AE48A0" w:rsidP="00B51E2B">
            <w:pPr>
              <w:rPr>
                <w:lang w:eastAsia="et-EE"/>
              </w:rPr>
            </w:pPr>
            <w:r w:rsidRPr="006166DF">
              <w:rPr>
                <w:lang w:eastAsia="et-EE"/>
              </w:rPr>
              <w:t>3. Spordiklubi Haljala</w:t>
            </w:r>
          </w:p>
        </w:tc>
        <w:tc>
          <w:tcPr>
            <w:tcW w:w="3071" w:type="dxa"/>
          </w:tcPr>
          <w:p w14:paraId="68B9B61E" w14:textId="77777777" w:rsidR="00AE48A0" w:rsidRPr="006166DF" w:rsidRDefault="00AE48A0" w:rsidP="00B51E2B">
            <w:pPr>
              <w:rPr>
                <w:lang w:eastAsia="et-EE"/>
              </w:rPr>
            </w:pPr>
            <w:r w:rsidRPr="006166DF">
              <w:rPr>
                <w:lang w:eastAsia="et-EE"/>
              </w:rPr>
              <w:t>3. OÜ MALVA-ESSU</w:t>
            </w:r>
          </w:p>
        </w:tc>
      </w:tr>
      <w:tr w:rsidR="00AE48A0" w:rsidRPr="006166DF" w14:paraId="48D7062F" w14:textId="77777777" w:rsidTr="00B51E2B">
        <w:tc>
          <w:tcPr>
            <w:tcW w:w="2802" w:type="dxa"/>
          </w:tcPr>
          <w:p w14:paraId="26547890" w14:textId="77777777" w:rsidR="00AE48A0" w:rsidRPr="006166DF" w:rsidRDefault="00AE48A0" w:rsidP="00B51E2B">
            <w:pPr>
              <w:rPr>
                <w:lang w:eastAsia="et-EE"/>
              </w:rPr>
            </w:pPr>
            <w:r w:rsidRPr="006166DF">
              <w:rPr>
                <w:lang w:eastAsia="et-EE"/>
              </w:rPr>
              <w:t>4. Sõmeru vald</w:t>
            </w:r>
          </w:p>
        </w:tc>
        <w:tc>
          <w:tcPr>
            <w:tcW w:w="3339" w:type="dxa"/>
          </w:tcPr>
          <w:p w14:paraId="11A1EAF5" w14:textId="77777777" w:rsidR="00AE48A0" w:rsidRPr="006166DF" w:rsidRDefault="00AE48A0" w:rsidP="00B51E2B">
            <w:pPr>
              <w:rPr>
                <w:lang w:eastAsia="et-EE"/>
              </w:rPr>
            </w:pPr>
            <w:r w:rsidRPr="006166DF">
              <w:rPr>
                <w:lang w:eastAsia="et-EE"/>
              </w:rPr>
              <w:t>4. Varangu Külaselts</w:t>
            </w:r>
          </w:p>
        </w:tc>
        <w:tc>
          <w:tcPr>
            <w:tcW w:w="3071" w:type="dxa"/>
          </w:tcPr>
          <w:p w14:paraId="0BBF66CA" w14:textId="77777777" w:rsidR="00AE48A0" w:rsidRPr="006166DF" w:rsidRDefault="00AE48A0" w:rsidP="00B51E2B">
            <w:pPr>
              <w:rPr>
                <w:lang w:eastAsia="et-EE"/>
              </w:rPr>
            </w:pPr>
            <w:r w:rsidRPr="006166DF">
              <w:rPr>
                <w:lang w:eastAsia="et-EE"/>
              </w:rPr>
              <w:t>4. FIE Aare Vabamägi</w:t>
            </w:r>
          </w:p>
        </w:tc>
      </w:tr>
      <w:tr w:rsidR="00AE48A0" w:rsidRPr="006166DF" w14:paraId="497BD9FC" w14:textId="77777777" w:rsidTr="00B51E2B">
        <w:tc>
          <w:tcPr>
            <w:tcW w:w="2802" w:type="dxa"/>
          </w:tcPr>
          <w:p w14:paraId="7C1518C1" w14:textId="77777777" w:rsidR="00AE48A0" w:rsidRPr="006166DF" w:rsidRDefault="00AE48A0" w:rsidP="00B51E2B">
            <w:pPr>
              <w:rPr>
                <w:lang w:eastAsia="et-EE"/>
              </w:rPr>
            </w:pPr>
            <w:r w:rsidRPr="006166DF">
              <w:rPr>
                <w:lang w:eastAsia="et-EE"/>
              </w:rPr>
              <w:t>5. Vinni vald</w:t>
            </w:r>
          </w:p>
        </w:tc>
        <w:tc>
          <w:tcPr>
            <w:tcW w:w="3339" w:type="dxa"/>
          </w:tcPr>
          <w:p w14:paraId="5063A297" w14:textId="77777777" w:rsidR="00AE48A0" w:rsidRPr="006166DF" w:rsidRDefault="00AE48A0" w:rsidP="00B51E2B">
            <w:pPr>
              <w:rPr>
                <w:lang w:eastAsia="et-EE"/>
              </w:rPr>
            </w:pPr>
            <w:r w:rsidRPr="006166DF">
              <w:rPr>
                <w:lang w:eastAsia="et-EE"/>
              </w:rPr>
              <w:t>5. MTÜ Ans.Ambel</w:t>
            </w:r>
          </w:p>
        </w:tc>
        <w:tc>
          <w:tcPr>
            <w:tcW w:w="3071" w:type="dxa"/>
          </w:tcPr>
          <w:p w14:paraId="19616C13" w14:textId="77777777" w:rsidR="00AE48A0" w:rsidRPr="006166DF" w:rsidRDefault="00AE48A0" w:rsidP="00B51E2B">
            <w:pPr>
              <w:rPr>
                <w:lang w:eastAsia="et-EE"/>
              </w:rPr>
            </w:pPr>
            <w:r w:rsidRPr="006166DF">
              <w:rPr>
                <w:lang w:eastAsia="et-EE"/>
              </w:rPr>
              <w:t>5. AS KUNDA-AUTO</w:t>
            </w:r>
          </w:p>
        </w:tc>
      </w:tr>
      <w:tr w:rsidR="00AE48A0" w:rsidRPr="006166DF" w14:paraId="5647A09A" w14:textId="77777777" w:rsidTr="00B51E2B">
        <w:tc>
          <w:tcPr>
            <w:tcW w:w="2802" w:type="dxa"/>
          </w:tcPr>
          <w:p w14:paraId="2F668485" w14:textId="77777777" w:rsidR="00AE48A0" w:rsidRPr="006166DF" w:rsidRDefault="00AE48A0" w:rsidP="00B51E2B">
            <w:pPr>
              <w:rPr>
                <w:lang w:eastAsia="et-EE"/>
              </w:rPr>
            </w:pPr>
            <w:r w:rsidRPr="006166DF">
              <w:rPr>
                <w:lang w:eastAsia="et-EE"/>
              </w:rPr>
              <w:t>6. Viru-Nigula vald</w:t>
            </w:r>
          </w:p>
        </w:tc>
        <w:tc>
          <w:tcPr>
            <w:tcW w:w="3339" w:type="dxa"/>
          </w:tcPr>
          <w:p w14:paraId="0AF6B258" w14:textId="77777777" w:rsidR="00AE48A0" w:rsidRPr="006166DF" w:rsidRDefault="00AE48A0" w:rsidP="00B51E2B">
            <w:pPr>
              <w:rPr>
                <w:lang w:eastAsia="et-EE"/>
              </w:rPr>
            </w:pPr>
            <w:r w:rsidRPr="006166DF">
              <w:rPr>
                <w:lang w:eastAsia="et-EE"/>
              </w:rPr>
              <w:t>6. Haljala Kultuuriselts</w:t>
            </w:r>
          </w:p>
        </w:tc>
        <w:tc>
          <w:tcPr>
            <w:tcW w:w="3071" w:type="dxa"/>
          </w:tcPr>
          <w:p w14:paraId="35248D25" w14:textId="77777777" w:rsidR="00AE48A0" w:rsidRPr="006166DF" w:rsidRDefault="00AE48A0" w:rsidP="00B51E2B">
            <w:pPr>
              <w:rPr>
                <w:lang w:eastAsia="et-EE"/>
              </w:rPr>
            </w:pPr>
            <w:r w:rsidRPr="006166DF">
              <w:rPr>
                <w:lang w:eastAsia="et-EE"/>
              </w:rPr>
              <w:t>6. Rometu Talu</w:t>
            </w:r>
          </w:p>
        </w:tc>
      </w:tr>
      <w:tr w:rsidR="00AE48A0" w:rsidRPr="006166DF" w14:paraId="5BF593EB" w14:textId="77777777" w:rsidTr="00B51E2B">
        <w:tc>
          <w:tcPr>
            <w:tcW w:w="2802" w:type="dxa"/>
          </w:tcPr>
          <w:p w14:paraId="14E91DD2" w14:textId="77777777" w:rsidR="00AE48A0" w:rsidRPr="006166DF" w:rsidRDefault="00AE48A0" w:rsidP="00B51E2B">
            <w:pPr>
              <w:rPr>
                <w:lang w:eastAsia="et-EE"/>
              </w:rPr>
            </w:pPr>
          </w:p>
        </w:tc>
        <w:tc>
          <w:tcPr>
            <w:tcW w:w="3339" w:type="dxa"/>
          </w:tcPr>
          <w:p w14:paraId="4E29CE04" w14:textId="77777777" w:rsidR="00AE48A0" w:rsidRPr="006166DF" w:rsidRDefault="00AE48A0" w:rsidP="00B51E2B">
            <w:pPr>
              <w:rPr>
                <w:lang w:eastAsia="et-EE"/>
              </w:rPr>
            </w:pPr>
            <w:r w:rsidRPr="006166DF">
              <w:rPr>
                <w:lang w:eastAsia="et-EE"/>
              </w:rPr>
              <w:t>7. MTÜ KUNDA ELULÕNG</w:t>
            </w:r>
          </w:p>
        </w:tc>
        <w:tc>
          <w:tcPr>
            <w:tcW w:w="3071" w:type="dxa"/>
          </w:tcPr>
          <w:p w14:paraId="34D1494B" w14:textId="77777777" w:rsidR="00AE48A0" w:rsidRPr="006166DF" w:rsidRDefault="00AE48A0" w:rsidP="00B51E2B">
            <w:pPr>
              <w:rPr>
                <w:lang w:eastAsia="et-EE"/>
              </w:rPr>
            </w:pPr>
            <w:r w:rsidRPr="006166DF">
              <w:rPr>
                <w:lang w:eastAsia="et-EE"/>
              </w:rPr>
              <w:t>7. OÜ LEPNA TOOTMINE</w:t>
            </w:r>
          </w:p>
        </w:tc>
      </w:tr>
      <w:tr w:rsidR="00AE48A0" w:rsidRPr="006166DF" w14:paraId="50E9E370" w14:textId="77777777" w:rsidTr="00B51E2B">
        <w:tc>
          <w:tcPr>
            <w:tcW w:w="2802" w:type="dxa"/>
          </w:tcPr>
          <w:p w14:paraId="773877C2" w14:textId="77777777" w:rsidR="00AE48A0" w:rsidRPr="006166DF" w:rsidRDefault="00AE48A0" w:rsidP="00B51E2B">
            <w:pPr>
              <w:rPr>
                <w:lang w:eastAsia="et-EE"/>
              </w:rPr>
            </w:pPr>
          </w:p>
        </w:tc>
        <w:tc>
          <w:tcPr>
            <w:tcW w:w="3339" w:type="dxa"/>
          </w:tcPr>
          <w:p w14:paraId="4C574211" w14:textId="77777777" w:rsidR="00AE48A0" w:rsidRPr="006166DF" w:rsidRDefault="00AE48A0" w:rsidP="00B51E2B">
            <w:pPr>
              <w:rPr>
                <w:lang w:eastAsia="et-EE"/>
              </w:rPr>
            </w:pPr>
            <w:r w:rsidRPr="006166DF">
              <w:rPr>
                <w:lang w:eastAsia="et-EE"/>
              </w:rPr>
              <w:t>8. MTÜ Berega</w:t>
            </w:r>
          </w:p>
        </w:tc>
        <w:tc>
          <w:tcPr>
            <w:tcW w:w="3071" w:type="dxa"/>
          </w:tcPr>
          <w:p w14:paraId="4A8E51EE" w14:textId="77777777" w:rsidR="00AE48A0" w:rsidRPr="006166DF" w:rsidRDefault="00AE48A0" w:rsidP="00B51E2B">
            <w:pPr>
              <w:rPr>
                <w:lang w:eastAsia="et-EE"/>
              </w:rPr>
            </w:pPr>
            <w:r w:rsidRPr="006166DF">
              <w:rPr>
                <w:lang w:eastAsia="et-EE"/>
              </w:rPr>
              <w:t>8. OÜ AIASTIIL</w:t>
            </w:r>
          </w:p>
        </w:tc>
      </w:tr>
      <w:tr w:rsidR="00AE48A0" w:rsidRPr="006166DF" w14:paraId="0D4CA660" w14:textId="77777777" w:rsidTr="00B51E2B">
        <w:tc>
          <w:tcPr>
            <w:tcW w:w="2802" w:type="dxa"/>
          </w:tcPr>
          <w:p w14:paraId="37C72092" w14:textId="77777777" w:rsidR="00AE48A0" w:rsidRPr="006166DF" w:rsidRDefault="00AE48A0" w:rsidP="00B51E2B">
            <w:pPr>
              <w:rPr>
                <w:lang w:eastAsia="et-EE"/>
              </w:rPr>
            </w:pPr>
          </w:p>
        </w:tc>
        <w:tc>
          <w:tcPr>
            <w:tcW w:w="3339" w:type="dxa"/>
          </w:tcPr>
          <w:p w14:paraId="6D39558E" w14:textId="77777777" w:rsidR="00AE48A0" w:rsidRPr="006166DF" w:rsidRDefault="00AE48A0" w:rsidP="00B51E2B">
            <w:pPr>
              <w:rPr>
                <w:lang w:eastAsia="et-EE"/>
              </w:rPr>
            </w:pPr>
            <w:r w:rsidRPr="006166DF">
              <w:rPr>
                <w:lang w:eastAsia="et-EE"/>
              </w:rPr>
              <w:t>9. Slaavi Ühing Läte</w:t>
            </w:r>
          </w:p>
        </w:tc>
        <w:tc>
          <w:tcPr>
            <w:tcW w:w="3071" w:type="dxa"/>
          </w:tcPr>
          <w:p w14:paraId="4B942498" w14:textId="77777777" w:rsidR="00AE48A0" w:rsidRPr="006166DF" w:rsidRDefault="00AE48A0" w:rsidP="00B51E2B">
            <w:pPr>
              <w:rPr>
                <w:lang w:eastAsia="et-EE"/>
              </w:rPr>
            </w:pPr>
            <w:r w:rsidRPr="006166DF">
              <w:rPr>
                <w:lang w:eastAsia="et-EE"/>
              </w:rPr>
              <w:t>9. OÜ Roodevälja Uustalu</w:t>
            </w:r>
          </w:p>
        </w:tc>
      </w:tr>
      <w:tr w:rsidR="00AE48A0" w:rsidRPr="006166DF" w14:paraId="5708449F" w14:textId="77777777" w:rsidTr="00B51E2B">
        <w:tc>
          <w:tcPr>
            <w:tcW w:w="2802" w:type="dxa"/>
          </w:tcPr>
          <w:p w14:paraId="50976B78" w14:textId="77777777" w:rsidR="00AE48A0" w:rsidRPr="006166DF" w:rsidRDefault="00AE48A0" w:rsidP="00B51E2B">
            <w:pPr>
              <w:rPr>
                <w:lang w:eastAsia="et-EE"/>
              </w:rPr>
            </w:pPr>
          </w:p>
        </w:tc>
        <w:tc>
          <w:tcPr>
            <w:tcW w:w="3339" w:type="dxa"/>
          </w:tcPr>
          <w:p w14:paraId="5C02B614" w14:textId="77777777" w:rsidR="00AE48A0" w:rsidRPr="006166DF" w:rsidRDefault="00AE48A0" w:rsidP="00B51E2B">
            <w:pPr>
              <w:rPr>
                <w:lang w:eastAsia="et-EE"/>
              </w:rPr>
            </w:pPr>
            <w:r w:rsidRPr="006166DF">
              <w:rPr>
                <w:lang w:eastAsia="et-EE"/>
              </w:rPr>
              <w:t>10. Kunda Kultuuriselts</w:t>
            </w:r>
          </w:p>
        </w:tc>
        <w:tc>
          <w:tcPr>
            <w:tcW w:w="3071" w:type="dxa"/>
          </w:tcPr>
          <w:p w14:paraId="6F101526" w14:textId="77777777" w:rsidR="00AE48A0" w:rsidRPr="006166DF" w:rsidRDefault="00AE48A0" w:rsidP="00B51E2B">
            <w:pPr>
              <w:rPr>
                <w:lang w:eastAsia="et-EE"/>
              </w:rPr>
            </w:pPr>
            <w:r w:rsidRPr="006166DF">
              <w:rPr>
                <w:lang w:eastAsia="et-EE"/>
              </w:rPr>
              <w:t>10. OÜ FER PROJECT</w:t>
            </w:r>
          </w:p>
        </w:tc>
      </w:tr>
      <w:tr w:rsidR="00AE48A0" w:rsidRPr="006166DF" w14:paraId="23766A6E" w14:textId="77777777" w:rsidTr="00B51E2B">
        <w:tc>
          <w:tcPr>
            <w:tcW w:w="2802" w:type="dxa"/>
          </w:tcPr>
          <w:p w14:paraId="733D5E4D" w14:textId="77777777" w:rsidR="00AE48A0" w:rsidRPr="006166DF" w:rsidRDefault="00AE48A0" w:rsidP="00B51E2B">
            <w:pPr>
              <w:rPr>
                <w:lang w:eastAsia="et-EE"/>
              </w:rPr>
            </w:pPr>
          </w:p>
        </w:tc>
        <w:tc>
          <w:tcPr>
            <w:tcW w:w="3339" w:type="dxa"/>
          </w:tcPr>
          <w:p w14:paraId="1457A84F" w14:textId="77777777" w:rsidR="00AE48A0" w:rsidRPr="006166DF" w:rsidRDefault="00AE48A0" w:rsidP="00B51E2B">
            <w:pPr>
              <w:rPr>
                <w:lang w:eastAsia="et-EE"/>
              </w:rPr>
            </w:pPr>
            <w:r w:rsidRPr="006166DF">
              <w:rPr>
                <w:lang w:eastAsia="et-EE"/>
              </w:rPr>
              <w:t>11. MTÜ M.K.E</w:t>
            </w:r>
          </w:p>
        </w:tc>
        <w:tc>
          <w:tcPr>
            <w:tcW w:w="3071" w:type="dxa"/>
          </w:tcPr>
          <w:p w14:paraId="01E0ADC1" w14:textId="77777777" w:rsidR="00AE48A0" w:rsidRPr="006166DF" w:rsidRDefault="00AE48A0" w:rsidP="00B51E2B">
            <w:pPr>
              <w:rPr>
                <w:lang w:eastAsia="et-EE"/>
              </w:rPr>
            </w:pPr>
            <w:r w:rsidRPr="006166DF">
              <w:rPr>
                <w:lang w:eastAsia="et-EE"/>
              </w:rPr>
              <w:t>11. Kadila Põllumajanduse OÜ</w:t>
            </w:r>
          </w:p>
        </w:tc>
      </w:tr>
      <w:tr w:rsidR="00AE48A0" w:rsidRPr="006166DF" w14:paraId="1EA37EAC" w14:textId="77777777" w:rsidTr="00B51E2B">
        <w:tc>
          <w:tcPr>
            <w:tcW w:w="2802" w:type="dxa"/>
          </w:tcPr>
          <w:p w14:paraId="10DDC2FA" w14:textId="77777777" w:rsidR="00AE48A0" w:rsidRPr="006166DF" w:rsidRDefault="00AE48A0" w:rsidP="00B51E2B">
            <w:pPr>
              <w:rPr>
                <w:lang w:eastAsia="et-EE"/>
              </w:rPr>
            </w:pPr>
          </w:p>
        </w:tc>
        <w:tc>
          <w:tcPr>
            <w:tcW w:w="3339" w:type="dxa"/>
          </w:tcPr>
          <w:p w14:paraId="268DA01A" w14:textId="77777777" w:rsidR="00AE48A0" w:rsidRPr="006166DF" w:rsidRDefault="00AE48A0" w:rsidP="00B51E2B">
            <w:pPr>
              <w:rPr>
                <w:lang w:eastAsia="et-EE"/>
              </w:rPr>
            </w:pPr>
            <w:r w:rsidRPr="006166DF">
              <w:rPr>
                <w:lang w:eastAsia="et-EE"/>
              </w:rPr>
              <w:t>12. MTÜ Arkna Küla</w:t>
            </w:r>
          </w:p>
        </w:tc>
        <w:tc>
          <w:tcPr>
            <w:tcW w:w="3071" w:type="dxa"/>
          </w:tcPr>
          <w:p w14:paraId="2243D087" w14:textId="77777777" w:rsidR="00AE48A0" w:rsidRPr="006166DF" w:rsidRDefault="00AE48A0" w:rsidP="00B51E2B">
            <w:pPr>
              <w:rPr>
                <w:lang w:eastAsia="et-EE"/>
              </w:rPr>
            </w:pPr>
            <w:r w:rsidRPr="006166DF">
              <w:rPr>
                <w:lang w:eastAsia="et-EE"/>
              </w:rPr>
              <w:t>12. OÜ Taali Mesila</w:t>
            </w:r>
          </w:p>
        </w:tc>
      </w:tr>
      <w:tr w:rsidR="00AE48A0" w:rsidRPr="006166DF" w14:paraId="0417D690" w14:textId="77777777" w:rsidTr="00B51E2B">
        <w:tc>
          <w:tcPr>
            <w:tcW w:w="2802" w:type="dxa"/>
          </w:tcPr>
          <w:p w14:paraId="013F45BC" w14:textId="77777777" w:rsidR="00AE48A0" w:rsidRPr="006166DF" w:rsidRDefault="00AE48A0" w:rsidP="00B51E2B">
            <w:pPr>
              <w:rPr>
                <w:lang w:eastAsia="et-EE"/>
              </w:rPr>
            </w:pPr>
          </w:p>
        </w:tc>
        <w:tc>
          <w:tcPr>
            <w:tcW w:w="3339" w:type="dxa"/>
          </w:tcPr>
          <w:p w14:paraId="7362E814" w14:textId="77777777" w:rsidR="00AE48A0" w:rsidRPr="006166DF" w:rsidRDefault="00AE48A0" w:rsidP="00B51E2B">
            <w:pPr>
              <w:rPr>
                <w:lang w:eastAsia="et-EE"/>
              </w:rPr>
            </w:pPr>
            <w:r w:rsidRPr="006166DF">
              <w:rPr>
                <w:lang w:eastAsia="et-EE"/>
              </w:rPr>
              <w:t>13. MTÜ Viikingid</w:t>
            </w:r>
          </w:p>
        </w:tc>
        <w:tc>
          <w:tcPr>
            <w:tcW w:w="3071" w:type="dxa"/>
          </w:tcPr>
          <w:p w14:paraId="346E3C9B" w14:textId="77777777" w:rsidR="00AE48A0" w:rsidRPr="006166DF" w:rsidRDefault="00AE48A0" w:rsidP="00B51E2B">
            <w:pPr>
              <w:rPr>
                <w:lang w:eastAsia="et-EE"/>
              </w:rPr>
            </w:pPr>
            <w:r w:rsidRPr="006166DF">
              <w:rPr>
                <w:lang w:eastAsia="et-EE"/>
              </w:rPr>
              <w:t>13. OÜ Rehekivi</w:t>
            </w:r>
          </w:p>
        </w:tc>
      </w:tr>
      <w:tr w:rsidR="00AE48A0" w:rsidRPr="006166DF" w14:paraId="6A55E87D" w14:textId="77777777" w:rsidTr="00B51E2B">
        <w:tc>
          <w:tcPr>
            <w:tcW w:w="2802" w:type="dxa"/>
          </w:tcPr>
          <w:p w14:paraId="218EF408" w14:textId="77777777" w:rsidR="00AE48A0" w:rsidRPr="006166DF" w:rsidRDefault="00AE48A0" w:rsidP="00B51E2B">
            <w:pPr>
              <w:rPr>
                <w:lang w:eastAsia="et-EE"/>
              </w:rPr>
            </w:pPr>
          </w:p>
        </w:tc>
        <w:tc>
          <w:tcPr>
            <w:tcW w:w="3339" w:type="dxa"/>
          </w:tcPr>
          <w:p w14:paraId="0434A6B5" w14:textId="77777777" w:rsidR="00AE48A0" w:rsidRPr="006166DF" w:rsidRDefault="00AE48A0" w:rsidP="00B51E2B">
            <w:pPr>
              <w:rPr>
                <w:lang w:eastAsia="et-EE"/>
              </w:rPr>
            </w:pPr>
            <w:r w:rsidRPr="006166DF">
              <w:rPr>
                <w:lang w:eastAsia="et-EE"/>
              </w:rPr>
              <w:t>14. Levala Külaselts</w:t>
            </w:r>
          </w:p>
        </w:tc>
        <w:tc>
          <w:tcPr>
            <w:tcW w:w="3071" w:type="dxa"/>
          </w:tcPr>
          <w:p w14:paraId="72EC3263" w14:textId="77777777" w:rsidR="00AE48A0" w:rsidRPr="006166DF" w:rsidRDefault="00AE48A0" w:rsidP="00B51E2B">
            <w:pPr>
              <w:rPr>
                <w:lang w:eastAsia="et-EE"/>
              </w:rPr>
            </w:pPr>
            <w:r w:rsidRPr="006166DF">
              <w:rPr>
                <w:lang w:eastAsia="et-EE"/>
              </w:rPr>
              <w:t>14. FIE Leo Saluste</w:t>
            </w:r>
          </w:p>
        </w:tc>
      </w:tr>
      <w:tr w:rsidR="00AE48A0" w:rsidRPr="006166DF" w14:paraId="0243F626" w14:textId="77777777" w:rsidTr="00B51E2B">
        <w:tc>
          <w:tcPr>
            <w:tcW w:w="2802" w:type="dxa"/>
          </w:tcPr>
          <w:p w14:paraId="7CC4EC3B" w14:textId="77777777" w:rsidR="00AE48A0" w:rsidRPr="006166DF" w:rsidRDefault="00AE48A0" w:rsidP="00B51E2B">
            <w:pPr>
              <w:rPr>
                <w:lang w:eastAsia="et-EE"/>
              </w:rPr>
            </w:pPr>
          </w:p>
        </w:tc>
        <w:tc>
          <w:tcPr>
            <w:tcW w:w="3339" w:type="dxa"/>
          </w:tcPr>
          <w:p w14:paraId="29A7980F" w14:textId="77777777" w:rsidR="00AE48A0" w:rsidRPr="006166DF" w:rsidRDefault="00AE48A0" w:rsidP="00B51E2B">
            <w:pPr>
              <w:rPr>
                <w:lang w:eastAsia="et-EE"/>
              </w:rPr>
            </w:pPr>
            <w:r w:rsidRPr="006166DF">
              <w:rPr>
                <w:lang w:eastAsia="et-EE"/>
              </w:rPr>
              <w:t>15. MTÜ Kullaaru Külad</w:t>
            </w:r>
          </w:p>
        </w:tc>
        <w:tc>
          <w:tcPr>
            <w:tcW w:w="3071" w:type="dxa"/>
          </w:tcPr>
          <w:p w14:paraId="1D813E69" w14:textId="77777777" w:rsidR="00AE48A0" w:rsidRPr="006166DF" w:rsidRDefault="00AE48A0" w:rsidP="00B51E2B">
            <w:pPr>
              <w:rPr>
                <w:lang w:eastAsia="et-EE"/>
              </w:rPr>
            </w:pPr>
            <w:r w:rsidRPr="006166DF">
              <w:rPr>
                <w:lang w:eastAsia="et-EE"/>
              </w:rPr>
              <w:t>15. Tähthein OÜ</w:t>
            </w:r>
          </w:p>
        </w:tc>
      </w:tr>
      <w:tr w:rsidR="00AE48A0" w:rsidRPr="006166DF" w14:paraId="6EDACE69" w14:textId="77777777" w:rsidTr="00B51E2B">
        <w:tc>
          <w:tcPr>
            <w:tcW w:w="2802" w:type="dxa"/>
          </w:tcPr>
          <w:p w14:paraId="0446C588" w14:textId="77777777" w:rsidR="00AE48A0" w:rsidRPr="006166DF" w:rsidRDefault="00AE48A0" w:rsidP="00B51E2B">
            <w:pPr>
              <w:rPr>
                <w:lang w:eastAsia="et-EE"/>
              </w:rPr>
            </w:pPr>
          </w:p>
        </w:tc>
        <w:tc>
          <w:tcPr>
            <w:tcW w:w="3339" w:type="dxa"/>
          </w:tcPr>
          <w:p w14:paraId="2A14AEF4" w14:textId="77777777" w:rsidR="00AE48A0" w:rsidRPr="006166DF" w:rsidRDefault="00AE48A0" w:rsidP="00B51E2B">
            <w:pPr>
              <w:rPr>
                <w:lang w:eastAsia="et-EE"/>
              </w:rPr>
            </w:pPr>
            <w:r w:rsidRPr="006166DF">
              <w:rPr>
                <w:lang w:eastAsia="et-EE"/>
              </w:rPr>
              <w:t>16. MTÜ Lasila Mõis</w:t>
            </w:r>
          </w:p>
        </w:tc>
        <w:tc>
          <w:tcPr>
            <w:tcW w:w="3071" w:type="dxa"/>
          </w:tcPr>
          <w:p w14:paraId="7688881E" w14:textId="77777777" w:rsidR="00AE48A0" w:rsidRPr="006166DF" w:rsidRDefault="00AE48A0" w:rsidP="00B51E2B">
            <w:pPr>
              <w:rPr>
                <w:lang w:eastAsia="et-EE"/>
              </w:rPr>
            </w:pPr>
            <w:r w:rsidRPr="006166DF">
              <w:rPr>
                <w:lang w:eastAsia="et-EE"/>
              </w:rPr>
              <w:t>16. OÜ Rabaveere Farm</w:t>
            </w:r>
          </w:p>
        </w:tc>
      </w:tr>
      <w:tr w:rsidR="00AE48A0" w:rsidRPr="006166DF" w14:paraId="3C2DCEFC" w14:textId="77777777" w:rsidTr="00B51E2B">
        <w:tc>
          <w:tcPr>
            <w:tcW w:w="2802" w:type="dxa"/>
          </w:tcPr>
          <w:p w14:paraId="5B2D7CC4" w14:textId="77777777" w:rsidR="00AE48A0" w:rsidRPr="006166DF" w:rsidRDefault="00AE48A0" w:rsidP="00B51E2B">
            <w:pPr>
              <w:rPr>
                <w:lang w:eastAsia="et-EE"/>
              </w:rPr>
            </w:pPr>
          </w:p>
        </w:tc>
        <w:tc>
          <w:tcPr>
            <w:tcW w:w="3339" w:type="dxa"/>
          </w:tcPr>
          <w:p w14:paraId="7B185752" w14:textId="77777777" w:rsidR="00AE48A0" w:rsidRPr="006166DF" w:rsidRDefault="00AE48A0" w:rsidP="00B51E2B">
            <w:pPr>
              <w:rPr>
                <w:lang w:eastAsia="et-EE"/>
              </w:rPr>
            </w:pPr>
            <w:r w:rsidRPr="006166DF">
              <w:rPr>
                <w:lang w:eastAsia="et-EE"/>
              </w:rPr>
              <w:t>17. MTÜ Lasila Küla</w:t>
            </w:r>
          </w:p>
        </w:tc>
        <w:tc>
          <w:tcPr>
            <w:tcW w:w="3071" w:type="dxa"/>
          </w:tcPr>
          <w:p w14:paraId="6FDAE91C" w14:textId="77777777" w:rsidR="00AE48A0" w:rsidRPr="006166DF" w:rsidRDefault="00AE48A0" w:rsidP="00B51E2B">
            <w:pPr>
              <w:rPr>
                <w:lang w:eastAsia="et-EE"/>
              </w:rPr>
            </w:pPr>
            <w:r w:rsidRPr="006166DF">
              <w:rPr>
                <w:lang w:eastAsia="et-EE"/>
              </w:rPr>
              <w:t>17. OÜ Lemar-Auto</w:t>
            </w:r>
          </w:p>
        </w:tc>
      </w:tr>
      <w:tr w:rsidR="00AE48A0" w:rsidRPr="006166DF" w14:paraId="6C56DAF2" w14:textId="77777777" w:rsidTr="00B51E2B">
        <w:tc>
          <w:tcPr>
            <w:tcW w:w="2802" w:type="dxa"/>
          </w:tcPr>
          <w:p w14:paraId="446A5E1B" w14:textId="77777777" w:rsidR="00AE48A0" w:rsidRPr="006166DF" w:rsidRDefault="00AE48A0" w:rsidP="00B51E2B">
            <w:pPr>
              <w:rPr>
                <w:lang w:eastAsia="et-EE"/>
              </w:rPr>
            </w:pPr>
          </w:p>
        </w:tc>
        <w:tc>
          <w:tcPr>
            <w:tcW w:w="3339" w:type="dxa"/>
          </w:tcPr>
          <w:p w14:paraId="3FA9135E" w14:textId="77777777" w:rsidR="00AE48A0" w:rsidRPr="006166DF" w:rsidRDefault="00AE48A0" w:rsidP="00B51E2B">
            <w:pPr>
              <w:rPr>
                <w:lang w:eastAsia="et-EE"/>
              </w:rPr>
            </w:pPr>
            <w:r w:rsidRPr="006166DF">
              <w:rPr>
                <w:lang w:eastAsia="et-EE"/>
              </w:rPr>
              <w:t>18. MTÜ Virumaa Põllumeeste Liit</w:t>
            </w:r>
          </w:p>
        </w:tc>
        <w:tc>
          <w:tcPr>
            <w:tcW w:w="3071" w:type="dxa"/>
          </w:tcPr>
          <w:p w14:paraId="5458C3A8" w14:textId="77777777" w:rsidR="00AE48A0" w:rsidRPr="006166DF" w:rsidRDefault="00AE48A0" w:rsidP="00B51E2B">
            <w:pPr>
              <w:rPr>
                <w:lang w:eastAsia="et-EE"/>
              </w:rPr>
            </w:pPr>
            <w:r w:rsidRPr="006166DF">
              <w:rPr>
                <w:lang w:eastAsia="et-EE"/>
              </w:rPr>
              <w:t>18. OÜ Siberi Puidutöökoda</w:t>
            </w:r>
          </w:p>
        </w:tc>
      </w:tr>
      <w:tr w:rsidR="00AE48A0" w:rsidRPr="006166DF" w14:paraId="05A9C543" w14:textId="77777777" w:rsidTr="00B51E2B">
        <w:tc>
          <w:tcPr>
            <w:tcW w:w="2802" w:type="dxa"/>
          </w:tcPr>
          <w:p w14:paraId="5B1A6ABA" w14:textId="77777777" w:rsidR="00AE48A0" w:rsidRPr="006166DF" w:rsidRDefault="00AE48A0" w:rsidP="00B51E2B">
            <w:pPr>
              <w:rPr>
                <w:lang w:eastAsia="et-EE"/>
              </w:rPr>
            </w:pPr>
          </w:p>
        </w:tc>
        <w:tc>
          <w:tcPr>
            <w:tcW w:w="3339" w:type="dxa"/>
          </w:tcPr>
          <w:p w14:paraId="1F7D424E" w14:textId="77777777" w:rsidR="00AE48A0" w:rsidRPr="006166DF" w:rsidRDefault="00AE48A0" w:rsidP="00B51E2B">
            <w:pPr>
              <w:rPr>
                <w:lang w:eastAsia="et-EE"/>
              </w:rPr>
            </w:pPr>
            <w:r w:rsidRPr="006166DF">
              <w:rPr>
                <w:lang w:eastAsia="et-EE"/>
              </w:rPr>
              <w:t>19. MTÜ "Sõmeru Start"</w:t>
            </w:r>
          </w:p>
        </w:tc>
        <w:tc>
          <w:tcPr>
            <w:tcW w:w="3071" w:type="dxa"/>
          </w:tcPr>
          <w:p w14:paraId="236570EC" w14:textId="77777777" w:rsidR="00AE48A0" w:rsidRPr="006166DF" w:rsidRDefault="00AE48A0" w:rsidP="00B51E2B">
            <w:pPr>
              <w:rPr>
                <w:lang w:eastAsia="et-EE"/>
              </w:rPr>
            </w:pPr>
          </w:p>
        </w:tc>
      </w:tr>
      <w:tr w:rsidR="00AE48A0" w:rsidRPr="006166DF" w14:paraId="445533B6" w14:textId="77777777" w:rsidTr="00B51E2B">
        <w:tc>
          <w:tcPr>
            <w:tcW w:w="2802" w:type="dxa"/>
          </w:tcPr>
          <w:p w14:paraId="5D013F4E" w14:textId="77777777" w:rsidR="00AE48A0" w:rsidRPr="006166DF" w:rsidRDefault="00AE48A0" w:rsidP="00B51E2B">
            <w:pPr>
              <w:rPr>
                <w:lang w:eastAsia="et-EE"/>
              </w:rPr>
            </w:pPr>
          </w:p>
        </w:tc>
        <w:tc>
          <w:tcPr>
            <w:tcW w:w="3339" w:type="dxa"/>
          </w:tcPr>
          <w:p w14:paraId="13E6745F" w14:textId="77777777" w:rsidR="00AE48A0" w:rsidRPr="006166DF" w:rsidRDefault="00AE48A0" w:rsidP="00B51E2B">
            <w:pPr>
              <w:rPr>
                <w:lang w:eastAsia="et-EE"/>
              </w:rPr>
            </w:pPr>
            <w:r w:rsidRPr="006166DF">
              <w:rPr>
                <w:lang w:eastAsia="et-EE"/>
              </w:rPr>
              <w:t>20. MTÜ Vahva Vaeküla</w:t>
            </w:r>
          </w:p>
        </w:tc>
        <w:tc>
          <w:tcPr>
            <w:tcW w:w="3071" w:type="dxa"/>
          </w:tcPr>
          <w:p w14:paraId="0B0B1C9C" w14:textId="77777777" w:rsidR="00AE48A0" w:rsidRPr="006166DF" w:rsidRDefault="00AE48A0" w:rsidP="00B51E2B">
            <w:pPr>
              <w:rPr>
                <w:lang w:eastAsia="et-EE"/>
              </w:rPr>
            </w:pPr>
          </w:p>
        </w:tc>
      </w:tr>
      <w:tr w:rsidR="00AE48A0" w:rsidRPr="006166DF" w14:paraId="12315079" w14:textId="77777777" w:rsidTr="00B51E2B">
        <w:tc>
          <w:tcPr>
            <w:tcW w:w="2802" w:type="dxa"/>
          </w:tcPr>
          <w:p w14:paraId="13AD98F3" w14:textId="77777777" w:rsidR="00AE48A0" w:rsidRPr="006166DF" w:rsidRDefault="00AE48A0" w:rsidP="00B51E2B">
            <w:pPr>
              <w:rPr>
                <w:lang w:eastAsia="et-EE"/>
              </w:rPr>
            </w:pPr>
          </w:p>
        </w:tc>
        <w:tc>
          <w:tcPr>
            <w:tcW w:w="3339" w:type="dxa"/>
          </w:tcPr>
          <w:p w14:paraId="05D14EDD" w14:textId="77777777" w:rsidR="00AE48A0" w:rsidRPr="006166DF" w:rsidRDefault="00AE48A0" w:rsidP="00B51E2B">
            <w:pPr>
              <w:rPr>
                <w:lang w:eastAsia="et-EE"/>
              </w:rPr>
            </w:pPr>
            <w:r w:rsidRPr="006166DF">
              <w:rPr>
                <w:lang w:eastAsia="et-EE"/>
              </w:rPr>
              <w:t>21. MTÜ Ubja Külaselts Linda</w:t>
            </w:r>
          </w:p>
        </w:tc>
        <w:tc>
          <w:tcPr>
            <w:tcW w:w="3071" w:type="dxa"/>
          </w:tcPr>
          <w:p w14:paraId="49CB2AAF" w14:textId="77777777" w:rsidR="00AE48A0" w:rsidRPr="006166DF" w:rsidRDefault="00AE48A0" w:rsidP="00B51E2B">
            <w:pPr>
              <w:rPr>
                <w:lang w:eastAsia="et-EE"/>
              </w:rPr>
            </w:pPr>
          </w:p>
        </w:tc>
      </w:tr>
      <w:tr w:rsidR="00AE48A0" w:rsidRPr="006166DF" w14:paraId="70C129E1" w14:textId="77777777" w:rsidTr="00B51E2B">
        <w:tc>
          <w:tcPr>
            <w:tcW w:w="2802" w:type="dxa"/>
          </w:tcPr>
          <w:p w14:paraId="08E8DDB8" w14:textId="77777777" w:rsidR="00AE48A0" w:rsidRPr="006166DF" w:rsidRDefault="00AE48A0" w:rsidP="00B51E2B">
            <w:pPr>
              <w:rPr>
                <w:lang w:eastAsia="et-EE"/>
              </w:rPr>
            </w:pPr>
          </w:p>
        </w:tc>
        <w:tc>
          <w:tcPr>
            <w:tcW w:w="3339" w:type="dxa"/>
          </w:tcPr>
          <w:p w14:paraId="688E9251" w14:textId="77777777" w:rsidR="00AE48A0" w:rsidRPr="006166DF" w:rsidRDefault="00AE48A0" w:rsidP="00B51E2B">
            <w:pPr>
              <w:rPr>
                <w:lang w:eastAsia="et-EE"/>
              </w:rPr>
            </w:pPr>
            <w:r w:rsidRPr="006166DF">
              <w:rPr>
                <w:lang w:eastAsia="et-EE"/>
              </w:rPr>
              <w:t>22. MTÜ Roela Kodukant</w:t>
            </w:r>
          </w:p>
        </w:tc>
        <w:tc>
          <w:tcPr>
            <w:tcW w:w="3071" w:type="dxa"/>
          </w:tcPr>
          <w:p w14:paraId="4090094A" w14:textId="77777777" w:rsidR="00AE48A0" w:rsidRPr="006166DF" w:rsidRDefault="00AE48A0" w:rsidP="00B51E2B">
            <w:pPr>
              <w:rPr>
                <w:lang w:eastAsia="et-EE"/>
              </w:rPr>
            </w:pPr>
          </w:p>
        </w:tc>
      </w:tr>
      <w:tr w:rsidR="00AE48A0" w:rsidRPr="006166DF" w14:paraId="3F09AD6F" w14:textId="77777777" w:rsidTr="00B51E2B">
        <w:tc>
          <w:tcPr>
            <w:tcW w:w="2802" w:type="dxa"/>
          </w:tcPr>
          <w:p w14:paraId="3D70A050" w14:textId="77777777" w:rsidR="00AE48A0" w:rsidRPr="006166DF" w:rsidRDefault="00AE48A0" w:rsidP="00B51E2B">
            <w:pPr>
              <w:rPr>
                <w:lang w:eastAsia="et-EE"/>
              </w:rPr>
            </w:pPr>
          </w:p>
        </w:tc>
        <w:tc>
          <w:tcPr>
            <w:tcW w:w="3339" w:type="dxa"/>
          </w:tcPr>
          <w:p w14:paraId="24C2F568" w14:textId="77777777" w:rsidR="00AE48A0" w:rsidRPr="006166DF" w:rsidRDefault="00AE48A0" w:rsidP="00B51E2B">
            <w:pPr>
              <w:rPr>
                <w:lang w:eastAsia="et-EE"/>
              </w:rPr>
            </w:pPr>
            <w:r w:rsidRPr="006166DF">
              <w:rPr>
                <w:lang w:eastAsia="et-EE"/>
              </w:rPr>
              <w:t>23. Kadila Naisselts</w:t>
            </w:r>
          </w:p>
        </w:tc>
        <w:tc>
          <w:tcPr>
            <w:tcW w:w="3071" w:type="dxa"/>
          </w:tcPr>
          <w:p w14:paraId="664D502D" w14:textId="77777777" w:rsidR="00AE48A0" w:rsidRPr="006166DF" w:rsidRDefault="00AE48A0" w:rsidP="00B51E2B">
            <w:pPr>
              <w:rPr>
                <w:lang w:eastAsia="et-EE"/>
              </w:rPr>
            </w:pPr>
          </w:p>
        </w:tc>
      </w:tr>
      <w:tr w:rsidR="00AE48A0" w:rsidRPr="006166DF" w14:paraId="67DFB195" w14:textId="77777777" w:rsidTr="00B51E2B">
        <w:tc>
          <w:tcPr>
            <w:tcW w:w="2802" w:type="dxa"/>
          </w:tcPr>
          <w:p w14:paraId="714F420E" w14:textId="77777777" w:rsidR="00AE48A0" w:rsidRPr="006166DF" w:rsidRDefault="00AE48A0" w:rsidP="00B51E2B">
            <w:pPr>
              <w:rPr>
                <w:lang w:eastAsia="et-EE"/>
              </w:rPr>
            </w:pPr>
          </w:p>
        </w:tc>
        <w:tc>
          <w:tcPr>
            <w:tcW w:w="3339" w:type="dxa"/>
          </w:tcPr>
          <w:p w14:paraId="08A5FEE9" w14:textId="77777777" w:rsidR="00AE48A0" w:rsidRPr="006166DF" w:rsidRDefault="00AE48A0" w:rsidP="00B51E2B">
            <w:pPr>
              <w:rPr>
                <w:lang w:eastAsia="et-EE"/>
              </w:rPr>
            </w:pPr>
            <w:r w:rsidRPr="006166DF">
              <w:rPr>
                <w:lang w:eastAsia="et-EE"/>
              </w:rPr>
              <w:t>24. MTÜ Roela Noortemaja</w:t>
            </w:r>
          </w:p>
        </w:tc>
        <w:tc>
          <w:tcPr>
            <w:tcW w:w="3071" w:type="dxa"/>
          </w:tcPr>
          <w:p w14:paraId="6330F2CE" w14:textId="77777777" w:rsidR="00AE48A0" w:rsidRPr="006166DF" w:rsidRDefault="00AE48A0" w:rsidP="00B51E2B">
            <w:pPr>
              <w:rPr>
                <w:lang w:eastAsia="et-EE"/>
              </w:rPr>
            </w:pPr>
          </w:p>
        </w:tc>
      </w:tr>
      <w:tr w:rsidR="00AE48A0" w:rsidRPr="006166DF" w14:paraId="73832370" w14:textId="77777777" w:rsidTr="00B51E2B">
        <w:tc>
          <w:tcPr>
            <w:tcW w:w="2802" w:type="dxa"/>
          </w:tcPr>
          <w:p w14:paraId="0BAC9ECA" w14:textId="77777777" w:rsidR="00AE48A0" w:rsidRPr="006166DF" w:rsidRDefault="00AE48A0" w:rsidP="00B51E2B">
            <w:pPr>
              <w:rPr>
                <w:lang w:eastAsia="et-EE"/>
              </w:rPr>
            </w:pPr>
          </w:p>
        </w:tc>
        <w:tc>
          <w:tcPr>
            <w:tcW w:w="3339" w:type="dxa"/>
          </w:tcPr>
          <w:p w14:paraId="78544FF2" w14:textId="77777777" w:rsidR="00AE48A0" w:rsidRPr="006166DF" w:rsidRDefault="00AE48A0" w:rsidP="00B51E2B">
            <w:pPr>
              <w:rPr>
                <w:lang w:eastAsia="et-EE"/>
              </w:rPr>
            </w:pPr>
            <w:r w:rsidRPr="006166DF">
              <w:rPr>
                <w:lang w:eastAsia="et-EE"/>
              </w:rPr>
              <w:t>25. MTÜ Johanna</w:t>
            </w:r>
          </w:p>
        </w:tc>
        <w:tc>
          <w:tcPr>
            <w:tcW w:w="3071" w:type="dxa"/>
          </w:tcPr>
          <w:p w14:paraId="558BE954" w14:textId="77777777" w:rsidR="00AE48A0" w:rsidRPr="006166DF" w:rsidRDefault="00AE48A0" w:rsidP="00B51E2B">
            <w:pPr>
              <w:rPr>
                <w:lang w:eastAsia="et-EE"/>
              </w:rPr>
            </w:pPr>
          </w:p>
        </w:tc>
      </w:tr>
      <w:tr w:rsidR="00AE48A0" w:rsidRPr="006166DF" w14:paraId="477B5825" w14:textId="77777777" w:rsidTr="00B51E2B">
        <w:tc>
          <w:tcPr>
            <w:tcW w:w="2802" w:type="dxa"/>
          </w:tcPr>
          <w:p w14:paraId="08F37D6C" w14:textId="77777777" w:rsidR="00AE48A0" w:rsidRPr="006166DF" w:rsidRDefault="00AE48A0" w:rsidP="00B51E2B">
            <w:pPr>
              <w:rPr>
                <w:lang w:eastAsia="et-EE"/>
              </w:rPr>
            </w:pPr>
          </w:p>
        </w:tc>
        <w:tc>
          <w:tcPr>
            <w:tcW w:w="3339" w:type="dxa"/>
          </w:tcPr>
          <w:p w14:paraId="001F43EC" w14:textId="77777777" w:rsidR="00AE48A0" w:rsidRPr="006166DF" w:rsidRDefault="00AE48A0" w:rsidP="00B51E2B">
            <w:pPr>
              <w:rPr>
                <w:lang w:eastAsia="et-EE"/>
              </w:rPr>
            </w:pPr>
            <w:r w:rsidRPr="006166DF">
              <w:rPr>
                <w:lang w:eastAsia="et-EE"/>
              </w:rPr>
              <w:t>26. Kolme Krooni Klubi</w:t>
            </w:r>
          </w:p>
        </w:tc>
        <w:tc>
          <w:tcPr>
            <w:tcW w:w="3071" w:type="dxa"/>
          </w:tcPr>
          <w:p w14:paraId="4A7D643D" w14:textId="77777777" w:rsidR="00AE48A0" w:rsidRPr="006166DF" w:rsidRDefault="00AE48A0" w:rsidP="00B51E2B">
            <w:pPr>
              <w:rPr>
                <w:lang w:eastAsia="et-EE"/>
              </w:rPr>
            </w:pPr>
          </w:p>
        </w:tc>
      </w:tr>
      <w:tr w:rsidR="00AE48A0" w:rsidRPr="006166DF" w14:paraId="72C163E2" w14:textId="77777777" w:rsidTr="00B51E2B">
        <w:tc>
          <w:tcPr>
            <w:tcW w:w="2802" w:type="dxa"/>
          </w:tcPr>
          <w:p w14:paraId="61F15F74" w14:textId="77777777" w:rsidR="00AE48A0" w:rsidRPr="006166DF" w:rsidRDefault="00AE48A0" w:rsidP="00B51E2B">
            <w:pPr>
              <w:rPr>
                <w:lang w:eastAsia="et-EE"/>
              </w:rPr>
            </w:pPr>
          </w:p>
        </w:tc>
        <w:tc>
          <w:tcPr>
            <w:tcW w:w="3339" w:type="dxa"/>
          </w:tcPr>
          <w:p w14:paraId="03E7C115" w14:textId="77777777" w:rsidR="00AE48A0" w:rsidRPr="006166DF" w:rsidRDefault="00AE48A0" w:rsidP="00B51E2B">
            <w:pPr>
              <w:rPr>
                <w:lang w:eastAsia="et-EE"/>
              </w:rPr>
            </w:pPr>
            <w:r w:rsidRPr="006166DF">
              <w:rPr>
                <w:lang w:eastAsia="et-EE"/>
              </w:rPr>
              <w:t>27. MTÜ Liikumise ja Tervise Selts</w:t>
            </w:r>
          </w:p>
        </w:tc>
        <w:tc>
          <w:tcPr>
            <w:tcW w:w="3071" w:type="dxa"/>
          </w:tcPr>
          <w:p w14:paraId="6CE6F13B" w14:textId="77777777" w:rsidR="00AE48A0" w:rsidRPr="006166DF" w:rsidRDefault="00AE48A0" w:rsidP="00B51E2B">
            <w:pPr>
              <w:rPr>
                <w:lang w:eastAsia="et-EE"/>
              </w:rPr>
            </w:pPr>
          </w:p>
        </w:tc>
      </w:tr>
      <w:tr w:rsidR="00AE48A0" w:rsidRPr="006166DF" w14:paraId="7CDF6B8F" w14:textId="77777777" w:rsidTr="00B51E2B">
        <w:tc>
          <w:tcPr>
            <w:tcW w:w="2802" w:type="dxa"/>
          </w:tcPr>
          <w:p w14:paraId="0021D442" w14:textId="77777777" w:rsidR="00AE48A0" w:rsidRPr="006166DF" w:rsidRDefault="00AE48A0" w:rsidP="00B51E2B">
            <w:pPr>
              <w:rPr>
                <w:lang w:eastAsia="et-EE"/>
              </w:rPr>
            </w:pPr>
          </w:p>
        </w:tc>
        <w:tc>
          <w:tcPr>
            <w:tcW w:w="3339" w:type="dxa"/>
          </w:tcPr>
          <w:p w14:paraId="2CD8A4E5" w14:textId="77777777" w:rsidR="00AE48A0" w:rsidRPr="006166DF" w:rsidRDefault="00AE48A0" w:rsidP="00B51E2B">
            <w:pPr>
              <w:rPr>
                <w:lang w:eastAsia="et-EE"/>
              </w:rPr>
            </w:pPr>
            <w:r w:rsidRPr="006166DF">
              <w:rPr>
                <w:lang w:eastAsia="et-EE"/>
              </w:rPr>
              <w:t>28. Viru-Nigula Hariduse Selts</w:t>
            </w:r>
          </w:p>
        </w:tc>
        <w:tc>
          <w:tcPr>
            <w:tcW w:w="3071" w:type="dxa"/>
          </w:tcPr>
          <w:p w14:paraId="0E3AB286" w14:textId="77777777" w:rsidR="00AE48A0" w:rsidRPr="006166DF" w:rsidRDefault="00AE48A0" w:rsidP="00B51E2B">
            <w:pPr>
              <w:rPr>
                <w:lang w:eastAsia="et-EE"/>
              </w:rPr>
            </w:pPr>
          </w:p>
        </w:tc>
      </w:tr>
      <w:tr w:rsidR="00AE48A0" w:rsidRPr="006166DF" w14:paraId="27F164AA" w14:textId="77777777" w:rsidTr="00B51E2B">
        <w:tc>
          <w:tcPr>
            <w:tcW w:w="2802" w:type="dxa"/>
          </w:tcPr>
          <w:p w14:paraId="222E4596" w14:textId="77777777" w:rsidR="00AE48A0" w:rsidRPr="006166DF" w:rsidRDefault="00AE48A0" w:rsidP="00B51E2B">
            <w:pPr>
              <w:rPr>
                <w:lang w:eastAsia="et-EE"/>
              </w:rPr>
            </w:pPr>
          </w:p>
        </w:tc>
        <w:tc>
          <w:tcPr>
            <w:tcW w:w="3339" w:type="dxa"/>
          </w:tcPr>
          <w:p w14:paraId="6430500D" w14:textId="77777777" w:rsidR="00AE48A0" w:rsidRPr="006166DF" w:rsidRDefault="00AE48A0" w:rsidP="00B51E2B">
            <w:pPr>
              <w:rPr>
                <w:lang w:eastAsia="et-EE"/>
              </w:rPr>
            </w:pPr>
            <w:r w:rsidRPr="006166DF">
              <w:rPr>
                <w:lang w:eastAsia="et-EE"/>
              </w:rPr>
              <w:t>29. Kunda Külaselts</w:t>
            </w:r>
          </w:p>
        </w:tc>
        <w:tc>
          <w:tcPr>
            <w:tcW w:w="3071" w:type="dxa"/>
          </w:tcPr>
          <w:p w14:paraId="2C7BE448" w14:textId="77777777" w:rsidR="00AE48A0" w:rsidRPr="006166DF" w:rsidRDefault="00AE48A0" w:rsidP="00B51E2B">
            <w:pPr>
              <w:rPr>
                <w:lang w:eastAsia="et-EE"/>
              </w:rPr>
            </w:pPr>
          </w:p>
        </w:tc>
      </w:tr>
      <w:tr w:rsidR="00AE48A0" w:rsidRPr="006166DF" w14:paraId="1D08B18E" w14:textId="77777777" w:rsidTr="00B51E2B">
        <w:tc>
          <w:tcPr>
            <w:tcW w:w="2802" w:type="dxa"/>
          </w:tcPr>
          <w:p w14:paraId="72AFA4AC" w14:textId="77777777" w:rsidR="00AE48A0" w:rsidRPr="006166DF" w:rsidRDefault="00AE48A0" w:rsidP="00B51E2B">
            <w:pPr>
              <w:rPr>
                <w:lang w:eastAsia="et-EE"/>
              </w:rPr>
            </w:pPr>
          </w:p>
        </w:tc>
        <w:tc>
          <w:tcPr>
            <w:tcW w:w="3339" w:type="dxa"/>
          </w:tcPr>
          <w:p w14:paraId="574D4F4C" w14:textId="77777777" w:rsidR="00AE48A0" w:rsidRPr="006166DF" w:rsidRDefault="00AE48A0" w:rsidP="00B51E2B">
            <w:pPr>
              <w:rPr>
                <w:lang w:eastAsia="et-EE"/>
              </w:rPr>
            </w:pPr>
            <w:r w:rsidRPr="006166DF">
              <w:rPr>
                <w:lang w:eastAsia="et-EE"/>
              </w:rPr>
              <w:t>30. Mahu Külaselts</w:t>
            </w:r>
          </w:p>
        </w:tc>
        <w:tc>
          <w:tcPr>
            <w:tcW w:w="3071" w:type="dxa"/>
          </w:tcPr>
          <w:p w14:paraId="4BE7F757" w14:textId="77777777" w:rsidR="00AE48A0" w:rsidRPr="006166DF" w:rsidRDefault="00AE48A0" w:rsidP="00B51E2B">
            <w:pPr>
              <w:rPr>
                <w:lang w:eastAsia="et-EE"/>
              </w:rPr>
            </w:pPr>
          </w:p>
        </w:tc>
      </w:tr>
      <w:tr w:rsidR="00AE48A0" w:rsidRPr="006166DF" w14:paraId="1D940EDD" w14:textId="77777777" w:rsidTr="00B51E2B">
        <w:tc>
          <w:tcPr>
            <w:tcW w:w="2802" w:type="dxa"/>
          </w:tcPr>
          <w:p w14:paraId="71904C1B" w14:textId="77777777" w:rsidR="00AE48A0" w:rsidRPr="006166DF" w:rsidRDefault="00AE48A0" w:rsidP="00B51E2B">
            <w:pPr>
              <w:rPr>
                <w:lang w:eastAsia="et-EE"/>
              </w:rPr>
            </w:pPr>
          </w:p>
        </w:tc>
        <w:tc>
          <w:tcPr>
            <w:tcW w:w="3339" w:type="dxa"/>
          </w:tcPr>
          <w:p w14:paraId="47C49880" w14:textId="77777777" w:rsidR="00AE48A0" w:rsidRPr="006166DF" w:rsidRDefault="00AE48A0" w:rsidP="00B51E2B">
            <w:pPr>
              <w:rPr>
                <w:lang w:eastAsia="et-EE"/>
              </w:rPr>
            </w:pPr>
            <w:r w:rsidRPr="006166DF">
              <w:rPr>
                <w:lang w:eastAsia="et-EE"/>
              </w:rPr>
              <w:t>31. Selja Külaselts</w:t>
            </w:r>
          </w:p>
        </w:tc>
        <w:tc>
          <w:tcPr>
            <w:tcW w:w="3071" w:type="dxa"/>
          </w:tcPr>
          <w:p w14:paraId="5C1B4788" w14:textId="77777777" w:rsidR="00AE48A0" w:rsidRPr="006166DF" w:rsidRDefault="00AE48A0" w:rsidP="00B51E2B">
            <w:pPr>
              <w:rPr>
                <w:lang w:eastAsia="et-EE"/>
              </w:rPr>
            </w:pPr>
          </w:p>
        </w:tc>
      </w:tr>
      <w:tr w:rsidR="00AE48A0" w:rsidRPr="006166DF" w14:paraId="1E518091" w14:textId="77777777" w:rsidTr="00B51E2B">
        <w:tc>
          <w:tcPr>
            <w:tcW w:w="2802" w:type="dxa"/>
          </w:tcPr>
          <w:p w14:paraId="540B01AF" w14:textId="77777777" w:rsidR="00AE48A0" w:rsidRPr="006166DF" w:rsidRDefault="00AE48A0" w:rsidP="00B51E2B">
            <w:pPr>
              <w:rPr>
                <w:lang w:eastAsia="et-EE"/>
              </w:rPr>
            </w:pPr>
          </w:p>
        </w:tc>
        <w:tc>
          <w:tcPr>
            <w:tcW w:w="3339" w:type="dxa"/>
          </w:tcPr>
          <w:p w14:paraId="454C88C4" w14:textId="77777777" w:rsidR="00AE48A0" w:rsidRPr="006166DF" w:rsidRDefault="00AE48A0" w:rsidP="00B51E2B">
            <w:pPr>
              <w:rPr>
                <w:lang w:eastAsia="et-EE"/>
              </w:rPr>
            </w:pPr>
            <w:r w:rsidRPr="006166DF">
              <w:rPr>
                <w:lang w:eastAsia="et-EE"/>
              </w:rPr>
              <w:t>32.Eesti Evangeelse Luterliku Kiriku Viru-Nigula Kogudus</w:t>
            </w:r>
          </w:p>
        </w:tc>
        <w:tc>
          <w:tcPr>
            <w:tcW w:w="3071" w:type="dxa"/>
          </w:tcPr>
          <w:p w14:paraId="24279A27" w14:textId="77777777" w:rsidR="00AE48A0" w:rsidRPr="006166DF" w:rsidRDefault="00AE48A0" w:rsidP="00B51E2B">
            <w:pPr>
              <w:rPr>
                <w:lang w:eastAsia="et-EE"/>
              </w:rPr>
            </w:pPr>
          </w:p>
        </w:tc>
      </w:tr>
      <w:tr w:rsidR="00AE48A0" w:rsidRPr="006166DF" w14:paraId="2C0A14CC" w14:textId="77777777" w:rsidTr="00B51E2B">
        <w:tc>
          <w:tcPr>
            <w:tcW w:w="2802" w:type="dxa"/>
          </w:tcPr>
          <w:p w14:paraId="37BE0F92" w14:textId="77777777" w:rsidR="00AE48A0" w:rsidRPr="006166DF" w:rsidRDefault="00AE48A0" w:rsidP="00B51E2B">
            <w:pPr>
              <w:rPr>
                <w:lang w:eastAsia="et-EE"/>
              </w:rPr>
            </w:pPr>
          </w:p>
        </w:tc>
        <w:tc>
          <w:tcPr>
            <w:tcW w:w="3339" w:type="dxa"/>
          </w:tcPr>
          <w:p w14:paraId="1168262A" w14:textId="77777777" w:rsidR="00AE48A0" w:rsidRPr="006166DF" w:rsidRDefault="00AE48A0" w:rsidP="00B51E2B">
            <w:pPr>
              <w:rPr>
                <w:lang w:eastAsia="et-EE"/>
              </w:rPr>
            </w:pPr>
            <w:r w:rsidRPr="006166DF">
              <w:rPr>
                <w:lang w:eastAsia="et-EE"/>
              </w:rPr>
              <w:t>33. Viru-Nigula Spordiklubi</w:t>
            </w:r>
          </w:p>
        </w:tc>
        <w:tc>
          <w:tcPr>
            <w:tcW w:w="3071" w:type="dxa"/>
          </w:tcPr>
          <w:p w14:paraId="638CCFBB" w14:textId="77777777" w:rsidR="00AE48A0" w:rsidRPr="006166DF" w:rsidRDefault="00AE48A0" w:rsidP="00B51E2B">
            <w:pPr>
              <w:rPr>
                <w:lang w:eastAsia="et-EE"/>
              </w:rPr>
            </w:pPr>
          </w:p>
        </w:tc>
      </w:tr>
      <w:tr w:rsidR="00AE48A0" w:rsidRPr="006166DF" w14:paraId="20D20350" w14:textId="77777777" w:rsidTr="00B51E2B">
        <w:tc>
          <w:tcPr>
            <w:tcW w:w="2802" w:type="dxa"/>
          </w:tcPr>
          <w:p w14:paraId="19CCA41D" w14:textId="77777777" w:rsidR="00AE48A0" w:rsidRPr="006166DF" w:rsidRDefault="00AE48A0" w:rsidP="00B51E2B">
            <w:pPr>
              <w:rPr>
                <w:lang w:eastAsia="et-EE"/>
              </w:rPr>
            </w:pPr>
          </w:p>
        </w:tc>
        <w:tc>
          <w:tcPr>
            <w:tcW w:w="3339" w:type="dxa"/>
          </w:tcPr>
          <w:p w14:paraId="5AC0A362" w14:textId="77777777" w:rsidR="00AE48A0" w:rsidRPr="006166DF" w:rsidRDefault="00AE48A0" w:rsidP="00B51E2B">
            <w:pPr>
              <w:jc w:val="left"/>
              <w:rPr>
                <w:lang w:eastAsia="et-EE"/>
              </w:rPr>
            </w:pPr>
            <w:r w:rsidRPr="006166DF">
              <w:rPr>
                <w:lang w:eastAsia="et-EE"/>
              </w:rPr>
              <w:t>34.Lääne-Virumaa Suurte Perede Ühendus</w:t>
            </w:r>
          </w:p>
        </w:tc>
        <w:tc>
          <w:tcPr>
            <w:tcW w:w="3071" w:type="dxa"/>
          </w:tcPr>
          <w:p w14:paraId="2B48BEF2" w14:textId="77777777" w:rsidR="00AE48A0" w:rsidRPr="006166DF" w:rsidRDefault="00AE48A0" w:rsidP="00B51E2B">
            <w:pPr>
              <w:rPr>
                <w:lang w:eastAsia="et-EE"/>
              </w:rPr>
            </w:pPr>
          </w:p>
        </w:tc>
      </w:tr>
    </w:tbl>
    <w:p w14:paraId="33D5CCC9" w14:textId="77777777" w:rsidR="00AE48A0" w:rsidRPr="006166DF" w:rsidRDefault="00AE48A0" w:rsidP="00AE48A0">
      <w:pPr>
        <w:rPr>
          <w:i/>
          <w:lang w:eastAsia="et-EE"/>
        </w:rPr>
      </w:pPr>
      <w:r w:rsidRPr="006166DF">
        <w:rPr>
          <w:i/>
          <w:lang w:eastAsia="et-EE"/>
        </w:rPr>
        <w:t>Tabel x. MTÜ Partnerid liikmed seisuga 05.03.2014.</w:t>
      </w:r>
    </w:p>
    <w:p w14:paraId="2C1E01C1" w14:textId="77777777" w:rsidR="00AE48A0" w:rsidRDefault="00AE48A0" w:rsidP="001071E3"/>
    <w:p w14:paraId="16360E93" w14:textId="77777777" w:rsidR="00954BA4" w:rsidRPr="001071E3" w:rsidRDefault="00954BA4" w:rsidP="005E703F">
      <w:pPr>
        <w:pStyle w:val="Pealkiri2"/>
      </w:pPr>
      <w:bookmarkStart w:id="19" w:name="_Toc433026956"/>
      <w:r w:rsidRPr="001071E3">
        <w:t>2.</w:t>
      </w:r>
      <w:r w:rsidR="00D477E6" w:rsidRPr="001071E3">
        <w:t>2</w:t>
      </w:r>
      <w:r w:rsidRPr="001071E3">
        <w:t xml:space="preserve"> MTÜ P</w:t>
      </w:r>
      <w:r w:rsidR="004A6F74">
        <w:t>artnerid</w:t>
      </w:r>
      <w:r w:rsidRPr="001071E3">
        <w:t xml:space="preserve"> teenused eelneval strateegia perioodil</w:t>
      </w:r>
      <w:bookmarkEnd w:id="19"/>
    </w:p>
    <w:p w14:paraId="32D9DF7D" w14:textId="77777777" w:rsidR="00954BA4" w:rsidRPr="001071E3" w:rsidRDefault="00954BA4" w:rsidP="001071E3">
      <w:pPr>
        <w:pStyle w:val="Vahedeta"/>
        <w:rPr>
          <w:lang w:eastAsia="et-EE"/>
        </w:rPr>
      </w:pPr>
    </w:p>
    <w:p w14:paraId="6B5FA030" w14:textId="77777777" w:rsidR="00A910E9" w:rsidRPr="00FD10D6" w:rsidRDefault="003D1B9F" w:rsidP="00694593">
      <w:pPr>
        <w:widowControl w:val="0"/>
        <w:autoSpaceDE w:val="0"/>
        <w:autoSpaceDN w:val="0"/>
        <w:adjustRightInd w:val="0"/>
        <w:rPr>
          <w:rFonts w:cs="Times New Roman"/>
        </w:rPr>
      </w:pPr>
      <w:r w:rsidRPr="00FD10D6">
        <w:rPr>
          <w:rFonts w:cs="Times New Roman"/>
        </w:rPr>
        <w:t>MTÜ P</w:t>
      </w:r>
      <w:r w:rsidR="00A910E9" w:rsidRPr="00FD10D6">
        <w:rPr>
          <w:rFonts w:cs="Times New Roman"/>
        </w:rPr>
        <w:t>artnerid</w:t>
      </w:r>
      <w:r w:rsidRPr="00FD10D6">
        <w:rPr>
          <w:rFonts w:cs="Times New Roman"/>
        </w:rPr>
        <w:t xml:space="preserve"> tegevuse </w:t>
      </w:r>
      <w:r w:rsidR="00A910E9" w:rsidRPr="00FD10D6">
        <w:rPr>
          <w:rFonts w:cs="Times New Roman"/>
        </w:rPr>
        <w:t>põhi</w:t>
      </w:r>
      <w:r w:rsidRPr="00FD10D6">
        <w:rPr>
          <w:rFonts w:cs="Times New Roman"/>
        </w:rPr>
        <w:t>eesmär</w:t>
      </w:r>
      <w:r w:rsidR="00A910E9" w:rsidRPr="00FD10D6">
        <w:rPr>
          <w:rFonts w:cs="Times New Roman"/>
        </w:rPr>
        <w:t>giks</w:t>
      </w:r>
      <w:r w:rsidRPr="00FD10D6">
        <w:rPr>
          <w:rFonts w:cs="Times New Roman"/>
        </w:rPr>
        <w:t xml:space="preserve"> on </w:t>
      </w:r>
      <w:r w:rsidR="00A910E9" w:rsidRPr="00FD10D6">
        <w:rPr>
          <w:rFonts w:cs="Times New Roman"/>
        </w:rPr>
        <w:t>kuue kohaliku omavalitsuse territooriumil (Kunda Linn, Viru-Nigula vald, Sõmeru vald, Haljala vald, Rakvere vald, Vinni vald) moodustunud ühtses koostöötegevuspiirkonnas kohaliku elu arendamine, tuginedes kolme erineva sektori partnerlusele – kohalikud omavalitsused, äriühingud ja füüsilisest isikust ettevõtjad ning mittetulundusühingud ja sihtasutused</w:t>
      </w:r>
      <w:r w:rsidR="00694593" w:rsidRPr="00FD10D6">
        <w:rPr>
          <w:rFonts w:cs="Times New Roman"/>
        </w:rPr>
        <w:t>. LEADER projektitoetuste abil aita</w:t>
      </w:r>
      <w:r w:rsidR="00FD10D6" w:rsidRPr="00FD10D6">
        <w:rPr>
          <w:rFonts w:cs="Times New Roman"/>
        </w:rPr>
        <w:t>b MTÜ Partnerid</w:t>
      </w:r>
      <w:r w:rsidR="00694593" w:rsidRPr="00FD10D6">
        <w:rPr>
          <w:rFonts w:cs="Times New Roman"/>
        </w:rPr>
        <w:t xml:space="preserve"> oma tegevuspiirkonnas parandada elukeskkonda, uute</w:t>
      </w:r>
      <w:r w:rsidR="00FD10D6" w:rsidRPr="00FD10D6">
        <w:rPr>
          <w:rFonts w:cs="Times New Roman"/>
        </w:rPr>
        <w:t xml:space="preserve"> </w:t>
      </w:r>
      <w:r w:rsidR="00694593" w:rsidRPr="00FD10D6">
        <w:rPr>
          <w:rFonts w:cs="Times New Roman"/>
        </w:rPr>
        <w:t>tead</w:t>
      </w:r>
      <w:r w:rsidR="00FD10D6" w:rsidRPr="00FD10D6">
        <w:rPr>
          <w:rFonts w:ascii="Calibri" w:hAnsi="Calibri" w:cs="Calibri"/>
        </w:rPr>
        <w:t>m</w:t>
      </w:r>
      <w:r w:rsidR="00694593" w:rsidRPr="00FD10D6">
        <w:rPr>
          <w:rFonts w:cs="Times New Roman"/>
        </w:rPr>
        <w:t xml:space="preserve">iste </w:t>
      </w:r>
      <w:r w:rsidR="00FD10D6" w:rsidRPr="00FD10D6">
        <w:rPr>
          <w:rFonts w:ascii="Calibri" w:hAnsi="Calibri" w:cs="Calibri"/>
        </w:rPr>
        <w:t>nin</w:t>
      </w:r>
      <w:r w:rsidR="00694593" w:rsidRPr="00FD10D6">
        <w:rPr>
          <w:rFonts w:cs="Times New Roman"/>
        </w:rPr>
        <w:t>g teh</w:t>
      </w:r>
      <w:r w:rsidR="00FD10D6" w:rsidRPr="00FD10D6">
        <w:rPr>
          <w:rFonts w:ascii="Calibri" w:hAnsi="Calibri" w:cs="Calibri"/>
        </w:rPr>
        <w:t>n</w:t>
      </w:r>
      <w:r w:rsidR="00694593" w:rsidRPr="00FD10D6">
        <w:rPr>
          <w:rFonts w:cs="Times New Roman"/>
        </w:rPr>
        <w:t>oloogiate kasutusele v</w:t>
      </w:r>
      <w:r w:rsidR="00FD10D6" w:rsidRPr="00FD10D6">
        <w:rPr>
          <w:rFonts w:ascii="Calibri" w:hAnsi="Calibri" w:cs="Calibri"/>
        </w:rPr>
        <w:t>õ</w:t>
      </w:r>
      <w:r w:rsidR="00694593" w:rsidRPr="00FD10D6">
        <w:rPr>
          <w:rFonts w:cs="Times New Roman"/>
        </w:rPr>
        <w:t>tuga t</w:t>
      </w:r>
      <w:r w:rsidR="00FD10D6" w:rsidRPr="00FD10D6">
        <w:rPr>
          <w:rFonts w:ascii="Calibri" w:hAnsi="Calibri" w:cs="Calibri"/>
        </w:rPr>
        <w:t>õ</w:t>
      </w:r>
      <w:r w:rsidR="00694593" w:rsidRPr="00FD10D6">
        <w:rPr>
          <w:rFonts w:cs="Times New Roman"/>
        </w:rPr>
        <w:t xml:space="preserve">sta </w:t>
      </w:r>
      <w:r w:rsidR="00FD10D6" w:rsidRPr="00FD10D6">
        <w:rPr>
          <w:rFonts w:ascii="Calibri" w:hAnsi="Calibri" w:cs="Calibri"/>
        </w:rPr>
        <w:t>m</w:t>
      </w:r>
      <w:r w:rsidR="00694593" w:rsidRPr="00FD10D6">
        <w:rPr>
          <w:rFonts w:cs="Times New Roman"/>
        </w:rPr>
        <w:t>aapiirko</w:t>
      </w:r>
      <w:r w:rsidR="00FD10D6" w:rsidRPr="00FD10D6">
        <w:rPr>
          <w:rFonts w:ascii="Calibri" w:hAnsi="Calibri" w:cs="Calibri"/>
        </w:rPr>
        <w:t>nn</w:t>
      </w:r>
      <w:r w:rsidR="00694593" w:rsidRPr="00FD10D6">
        <w:rPr>
          <w:rFonts w:cs="Times New Roman"/>
        </w:rPr>
        <w:t>a ko</w:t>
      </w:r>
      <w:r w:rsidR="00FD10D6" w:rsidRPr="00FD10D6">
        <w:rPr>
          <w:rFonts w:ascii="Calibri" w:hAnsi="Calibri" w:cs="Calibri"/>
        </w:rPr>
        <w:t>n</w:t>
      </w:r>
      <w:r w:rsidR="00694593" w:rsidRPr="00FD10D6">
        <w:rPr>
          <w:rFonts w:cs="Times New Roman"/>
        </w:rPr>
        <w:t>kure</w:t>
      </w:r>
      <w:r w:rsidR="00FD10D6" w:rsidRPr="00FD10D6">
        <w:rPr>
          <w:rFonts w:ascii="Calibri" w:hAnsi="Calibri" w:cs="Calibri"/>
        </w:rPr>
        <w:t>n</w:t>
      </w:r>
      <w:r w:rsidR="00694593" w:rsidRPr="00FD10D6">
        <w:rPr>
          <w:rFonts w:cs="Times New Roman"/>
        </w:rPr>
        <w:t>tsiv</w:t>
      </w:r>
      <w:r w:rsidR="00FD10D6" w:rsidRPr="00FD10D6">
        <w:rPr>
          <w:rFonts w:ascii="Calibri" w:hAnsi="Calibri" w:cs="Calibri"/>
        </w:rPr>
        <w:t>õim</w:t>
      </w:r>
      <w:r w:rsidR="00694593" w:rsidRPr="00FD10D6">
        <w:rPr>
          <w:rFonts w:cs="Times New Roman"/>
        </w:rPr>
        <w:t>et toot</w:t>
      </w:r>
      <w:r w:rsidR="00FD10D6" w:rsidRPr="00FD10D6">
        <w:rPr>
          <w:rFonts w:ascii="Calibri" w:hAnsi="Calibri" w:cs="Calibri"/>
        </w:rPr>
        <w:t>m</w:t>
      </w:r>
      <w:r w:rsidR="00694593" w:rsidRPr="00FD10D6">
        <w:rPr>
          <w:rFonts w:cs="Times New Roman"/>
        </w:rPr>
        <w:t>ises ja</w:t>
      </w:r>
      <w:r w:rsidR="00FD10D6" w:rsidRPr="00FD10D6">
        <w:rPr>
          <w:rFonts w:cs="Times New Roman"/>
        </w:rPr>
        <w:t xml:space="preserve"> </w:t>
      </w:r>
      <w:r w:rsidR="00694593" w:rsidRPr="00FD10D6">
        <w:rPr>
          <w:rFonts w:cs="Times New Roman"/>
        </w:rPr>
        <w:t>tee</w:t>
      </w:r>
      <w:r w:rsidR="00FD10D6" w:rsidRPr="00FD10D6">
        <w:rPr>
          <w:rFonts w:ascii="Calibri" w:hAnsi="Calibri" w:cs="Calibri"/>
        </w:rPr>
        <w:t>n</w:t>
      </w:r>
      <w:r w:rsidR="00694593" w:rsidRPr="00FD10D6">
        <w:rPr>
          <w:rFonts w:cs="Times New Roman"/>
        </w:rPr>
        <w:t>i</w:t>
      </w:r>
      <w:r w:rsidR="00FD10D6" w:rsidRPr="00FD10D6">
        <w:rPr>
          <w:rFonts w:ascii="Calibri" w:hAnsi="Calibri" w:cs="Calibri"/>
        </w:rPr>
        <w:t>n</w:t>
      </w:r>
      <w:r w:rsidR="00694593" w:rsidRPr="00FD10D6">
        <w:rPr>
          <w:rFonts w:cs="Times New Roman"/>
        </w:rPr>
        <w:t>duses, kohalikele toodetele lisa</w:t>
      </w:r>
      <w:r w:rsidR="00FD10D6" w:rsidRPr="00FD10D6">
        <w:rPr>
          <w:rFonts w:ascii="Calibri" w:hAnsi="Calibri" w:cs="Calibri"/>
        </w:rPr>
        <w:t>n</w:t>
      </w:r>
      <w:r w:rsidR="00694593" w:rsidRPr="00FD10D6">
        <w:rPr>
          <w:rFonts w:cs="Times New Roman"/>
        </w:rPr>
        <w:t>dväärtust a</w:t>
      </w:r>
      <w:r w:rsidR="00FD10D6" w:rsidRPr="00FD10D6">
        <w:rPr>
          <w:rFonts w:ascii="Calibri" w:hAnsi="Calibri" w:cs="Calibri"/>
        </w:rPr>
        <w:t>n</w:t>
      </w:r>
      <w:r w:rsidR="00694593" w:rsidRPr="00FD10D6">
        <w:rPr>
          <w:rFonts w:cs="Times New Roman"/>
        </w:rPr>
        <w:t xml:space="preserve">da. </w:t>
      </w:r>
      <w:r w:rsidR="00FD10D6" w:rsidRPr="00FD10D6">
        <w:rPr>
          <w:rFonts w:cs="Times New Roman"/>
        </w:rPr>
        <w:t>Samuti aidataks</w:t>
      </w:r>
      <w:r w:rsidR="00694593" w:rsidRPr="00FD10D6">
        <w:rPr>
          <w:rFonts w:cs="Times New Roman"/>
        </w:rPr>
        <w:t>e kaasa loodus-ja kultuuriressursside</w:t>
      </w:r>
      <w:r w:rsidR="00FD10D6" w:rsidRPr="00FD10D6">
        <w:rPr>
          <w:rFonts w:cs="Times New Roman"/>
        </w:rPr>
        <w:t xml:space="preserve"> </w:t>
      </w:r>
      <w:r w:rsidR="00694593" w:rsidRPr="00FD10D6">
        <w:rPr>
          <w:rFonts w:cs="Times New Roman"/>
        </w:rPr>
        <w:t>pare</w:t>
      </w:r>
      <w:r w:rsidR="00FD10D6" w:rsidRPr="00FD10D6">
        <w:rPr>
          <w:rFonts w:ascii="Calibri" w:hAnsi="Calibri" w:cs="Calibri"/>
        </w:rPr>
        <w:t>m</w:t>
      </w:r>
      <w:r w:rsidR="00694593" w:rsidRPr="00FD10D6">
        <w:rPr>
          <w:rFonts w:cs="Times New Roman"/>
        </w:rPr>
        <w:t>ale kasuta</w:t>
      </w:r>
      <w:r w:rsidR="00FD10D6" w:rsidRPr="00FD10D6">
        <w:rPr>
          <w:rFonts w:ascii="Calibri" w:hAnsi="Calibri" w:cs="Calibri"/>
        </w:rPr>
        <w:t>m</w:t>
      </w:r>
      <w:r w:rsidR="00694593" w:rsidRPr="00FD10D6">
        <w:rPr>
          <w:rFonts w:cs="Times New Roman"/>
        </w:rPr>
        <w:t xml:space="preserve">isele, </w:t>
      </w:r>
      <w:r w:rsidR="00FD10D6" w:rsidRPr="00FD10D6">
        <w:rPr>
          <w:rFonts w:ascii="Calibri" w:hAnsi="Calibri" w:cs="Calibri"/>
        </w:rPr>
        <w:t>m</w:t>
      </w:r>
      <w:r w:rsidR="00694593" w:rsidRPr="00FD10D6">
        <w:rPr>
          <w:rFonts w:cs="Times New Roman"/>
        </w:rPr>
        <w:t>aa</w:t>
      </w:r>
      <w:r w:rsidR="00FD10D6" w:rsidRPr="00FD10D6">
        <w:rPr>
          <w:rFonts w:ascii="Calibri" w:hAnsi="Calibri" w:cs="Calibri"/>
        </w:rPr>
        <w:t>m</w:t>
      </w:r>
      <w:r w:rsidR="00694593" w:rsidRPr="00FD10D6">
        <w:rPr>
          <w:rFonts w:cs="Times New Roman"/>
        </w:rPr>
        <w:t>aja</w:t>
      </w:r>
      <w:r w:rsidR="00FD10D6" w:rsidRPr="00FD10D6">
        <w:rPr>
          <w:rFonts w:ascii="Calibri" w:hAnsi="Calibri" w:cs="Calibri"/>
        </w:rPr>
        <w:t>n</w:t>
      </w:r>
      <w:r w:rsidR="00694593" w:rsidRPr="00FD10D6">
        <w:rPr>
          <w:rFonts w:cs="Times New Roman"/>
        </w:rPr>
        <w:t>duse are</w:t>
      </w:r>
      <w:r w:rsidR="00FD10D6" w:rsidRPr="00FD10D6">
        <w:rPr>
          <w:rFonts w:ascii="Calibri" w:hAnsi="Calibri" w:cs="Calibri"/>
        </w:rPr>
        <w:t>n</w:t>
      </w:r>
      <w:r w:rsidR="00694593" w:rsidRPr="00FD10D6">
        <w:rPr>
          <w:rFonts w:cs="Times New Roman"/>
        </w:rPr>
        <w:t>gule, s.h väikeettev</w:t>
      </w:r>
      <w:r w:rsidR="00FD10D6" w:rsidRPr="00FD10D6">
        <w:rPr>
          <w:rFonts w:ascii="Calibri" w:hAnsi="Calibri" w:cs="Calibri"/>
        </w:rPr>
        <w:t>õ</w:t>
      </w:r>
      <w:r w:rsidR="00694593" w:rsidRPr="00FD10D6">
        <w:rPr>
          <w:rFonts w:cs="Times New Roman"/>
        </w:rPr>
        <w:t>tlusele uute v</w:t>
      </w:r>
      <w:r w:rsidR="00FD10D6" w:rsidRPr="00FD10D6">
        <w:rPr>
          <w:rFonts w:ascii="Calibri" w:hAnsi="Calibri" w:cs="Calibri"/>
        </w:rPr>
        <w:t>õ</w:t>
      </w:r>
      <w:r w:rsidR="00694593" w:rsidRPr="00FD10D6">
        <w:rPr>
          <w:rFonts w:cs="Times New Roman"/>
        </w:rPr>
        <w:t>i</w:t>
      </w:r>
      <w:r w:rsidR="00FD10D6" w:rsidRPr="00FD10D6">
        <w:rPr>
          <w:rFonts w:ascii="Calibri" w:hAnsi="Calibri" w:cs="Calibri"/>
        </w:rPr>
        <w:t>m</w:t>
      </w:r>
      <w:r w:rsidR="00694593" w:rsidRPr="00FD10D6">
        <w:rPr>
          <w:rFonts w:cs="Times New Roman"/>
        </w:rPr>
        <w:t>aluste leid</w:t>
      </w:r>
      <w:r w:rsidR="00FD10D6" w:rsidRPr="00FD10D6">
        <w:rPr>
          <w:rFonts w:ascii="Calibri" w:hAnsi="Calibri" w:cs="Calibri"/>
        </w:rPr>
        <w:t>m</w:t>
      </w:r>
      <w:r w:rsidR="00694593" w:rsidRPr="00FD10D6">
        <w:rPr>
          <w:rFonts w:cs="Times New Roman"/>
        </w:rPr>
        <w:t>isel,</w:t>
      </w:r>
      <w:r w:rsidR="00FD10D6" w:rsidRPr="00FD10D6">
        <w:rPr>
          <w:rFonts w:cs="Times New Roman"/>
        </w:rPr>
        <w:t xml:space="preserve"> </w:t>
      </w:r>
      <w:r w:rsidR="00FD10D6" w:rsidRPr="00FD10D6">
        <w:rPr>
          <w:rFonts w:ascii="Calibri" w:hAnsi="Calibri" w:cs="Calibri"/>
        </w:rPr>
        <w:t>m</w:t>
      </w:r>
      <w:r w:rsidR="00694593" w:rsidRPr="00FD10D6">
        <w:rPr>
          <w:rFonts w:cs="Times New Roman"/>
        </w:rPr>
        <w:t>aapiirko</w:t>
      </w:r>
      <w:r w:rsidR="00FD10D6" w:rsidRPr="00FD10D6">
        <w:rPr>
          <w:rFonts w:ascii="Calibri" w:hAnsi="Calibri" w:cs="Calibri"/>
        </w:rPr>
        <w:t>nn</w:t>
      </w:r>
      <w:r w:rsidR="00694593" w:rsidRPr="00FD10D6">
        <w:rPr>
          <w:rFonts w:cs="Times New Roman"/>
        </w:rPr>
        <w:t>as uute t</w:t>
      </w:r>
      <w:r w:rsidR="00FD10D6" w:rsidRPr="00FD10D6">
        <w:rPr>
          <w:rFonts w:ascii="Calibri" w:hAnsi="Calibri" w:cs="Calibri"/>
        </w:rPr>
        <w:t>öö</w:t>
      </w:r>
      <w:r w:rsidR="00694593" w:rsidRPr="00FD10D6">
        <w:rPr>
          <w:rFonts w:cs="Times New Roman"/>
        </w:rPr>
        <w:t>kohtade loo</w:t>
      </w:r>
      <w:r w:rsidR="00FD10D6" w:rsidRPr="00FD10D6">
        <w:rPr>
          <w:rFonts w:ascii="Calibri" w:hAnsi="Calibri" w:cs="Calibri"/>
        </w:rPr>
        <w:t>m</w:t>
      </w:r>
      <w:r w:rsidR="00694593" w:rsidRPr="00FD10D6">
        <w:rPr>
          <w:rFonts w:cs="Times New Roman"/>
        </w:rPr>
        <w:t xml:space="preserve">isele </w:t>
      </w:r>
      <w:r w:rsidR="00FD10D6" w:rsidRPr="00FD10D6">
        <w:rPr>
          <w:rFonts w:ascii="Calibri" w:hAnsi="Calibri" w:cs="Calibri"/>
        </w:rPr>
        <w:t>n</w:t>
      </w:r>
      <w:r w:rsidR="00694593" w:rsidRPr="00FD10D6">
        <w:rPr>
          <w:rFonts w:cs="Times New Roman"/>
        </w:rPr>
        <w:t>i</w:t>
      </w:r>
      <w:r w:rsidR="00FD10D6" w:rsidRPr="00FD10D6">
        <w:rPr>
          <w:rFonts w:ascii="Calibri" w:hAnsi="Calibri" w:cs="Calibri"/>
        </w:rPr>
        <w:t>n</w:t>
      </w:r>
      <w:r w:rsidR="00694593" w:rsidRPr="00FD10D6">
        <w:rPr>
          <w:rFonts w:cs="Times New Roman"/>
        </w:rPr>
        <w:t>g alter</w:t>
      </w:r>
      <w:r w:rsidR="00FD10D6" w:rsidRPr="00FD10D6">
        <w:rPr>
          <w:rFonts w:ascii="Calibri" w:hAnsi="Calibri" w:cs="Calibri"/>
        </w:rPr>
        <w:t>n</w:t>
      </w:r>
      <w:r w:rsidR="00694593" w:rsidRPr="00FD10D6">
        <w:rPr>
          <w:rFonts w:cs="Times New Roman"/>
        </w:rPr>
        <w:t>atiiv-p</w:t>
      </w:r>
      <w:r w:rsidR="00FD10D6" w:rsidRPr="00FD10D6">
        <w:rPr>
          <w:rFonts w:ascii="Calibri" w:hAnsi="Calibri" w:cs="Calibri"/>
        </w:rPr>
        <w:t>õl</w:t>
      </w:r>
      <w:r w:rsidR="00694593" w:rsidRPr="00FD10D6">
        <w:rPr>
          <w:rFonts w:cs="Times New Roman"/>
        </w:rPr>
        <w:t>lu</w:t>
      </w:r>
      <w:r w:rsidR="00FD10D6" w:rsidRPr="00FD10D6">
        <w:rPr>
          <w:rFonts w:ascii="Calibri" w:hAnsi="Calibri" w:cs="Calibri"/>
        </w:rPr>
        <w:t>m</w:t>
      </w:r>
      <w:r w:rsidR="00694593" w:rsidRPr="00FD10D6">
        <w:rPr>
          <w:rFonts w:cs="Times New Roman"/>
        </w:rPr>
        <w:t>aja</w:t>
      </w:r>
      <w:r w:rsidR="00FD10D6" w:rsidRPr="00FD10D6">
        <w:rPr>
          <w:rFonts w:ascii="Calibri" w:hAnsi="Calibri" w:cs="Calibri"/>
        </w:rPr>
        <w:t>n</w:t>
      </w:r>
      <w:r w:rsidR="00694593" w:rsidRPr="00FD10D6">
        <w:rPr>
          <w:rFonts w:cs="Times New Roman"/>
        </w:rPr>
        <w:t>duse are</w:t>
      </w:r>
      <w:r w:rsidR="00FD10D6" w:rsidRPr="00FD10D6">
        <w:rPr>
          <w:rFonts w:ascii="Calibri" w:hAnsi="Calibri" w:cs="Calibri"/>
        </w:rPr>
        <w:t>n</w:t>
      </w:r>
      <w:r w:rsidR="00694593" w:rsidRPr="00FD10D6">
        <w:rPr>
          <w:rFonts w:cs="Times New Roman"/>
        </w:rPr>
        <w:t>da</w:t>
      </w:r>
      <w:r w:rsidR="00FD10D6" w:rsidRPr="00FD10D6">
        <w:rPr>
          <w:rFonts w:ascii="Calibri" w:hAnsi="Calibri" w:cs="Calibri"/>
        </w:rPr>
        <w:t>m</w:t>
      </w:r>
      <w:r w:rsidR="00694593" w:rsidRPr="00FD10D6">
        <w:rPr>
          <w:rFonts w:cs="Times New Roman"/>
        </w:rPr>
        <w:t>isele,</w:t>
      </w:r>
      <w:r w:rsidR="00FD10D6" w:rsidRPr="00FD10D6">
        <w:rPr>
          <w:rFonts w:cs="Times New Roman"/>
        </w:rPr>
        <w:t xml:space="preserve"> </w:t>
      </w:r>
      <w:r w:rsidR="00694593" w:rsidRPr="00FD10D6">
        <w:rPr>
          <w:rFonts w:cs="Times New Roman"/>
        </w:rPr>
        <w:t>väärtustades kohalikke tooteid.</w:t>
      </w:r>
      <w:r w:rsidR="00FD10D6" w:rsidRPr="00FD10D6">
        <w:rPr>
          <w:rFonts w:cs="Times New Roman"/>
        </w:rPr>
        <w:t xml:space="preserve">  </w:t>
      </w:r>
    </w:p>
    <w:p w14:paraId="4E915336" w14:textId="77777777" w:rsidR="00954BA4" w:rsidRPr="001071E3" w:rsidRDefault="00954BA4" w:rsidP="001071E3">
      <w:pPr>
        <w:pStyle w:val="Vahedeta"/>
      </w:pPr>
    </w:p>
    <w:p w14:paraId="38322F89" w14:textId="77777777" w:rsidR="00954BA4" w:rsidRPr="001071E3" w:rsidRDefault="00954BA4" w:rsidP="00E622B9">
      <w:r w:rsidRPr="001071E3">
        <w:t>MTÜ P</w:t>
      </w:r>
      <w:r w:rsidR="005E4E79">
        <w:t>artnerid</w:t>
      </w:r>
      <w:r w:rsidRPr="001071E3">
        <w:t xml:space="preserve"> täidab LEADER-meetme kohaliku tegevusgrupi ülesandeid</w:t>
      </w:r>
      <w:r w:rsidR="00C1233C">
        <w:t xml:space="preserve"> sõlmitud halduslepingu nr 1-15/35 alusel</w:t>
      </w:r>
      <w:r w:rsidRPr="001071E3">
        <w:t xml:space="preserve">. Sellega seoses on </w:t>
      </w:r>
      <w:r w:rsidR="005E4E79">
        <w:t>MTÜ Partnerid</w:t>
      </w:r>
      <w:r w:rsidRPr="001071E3">
        <w:t xml:space="preserve"> ülesanneteks </w:t>
      </w:r>
      <w:r w:rsidR="00C1233C">
        <w:t xml:space="preserve">määrata </w:t>
      </w:r>
      <w:r w:rsidRPr="001071E3">
        <w:t xml:space="preserve">LEADER-meetme projektitaotluste </w:t>
      </w:r>
      <w:r w:rsidR="00C1233C">
        <w:t>hulgast siduvalt kindlaks koostöögrupile eraldatud eelarve piires rahastamisele kuuluvad projektid ehk teha projektitoetuse taotluste kinnitamise või kinnitamisest keeldumise otsus.  Haldusleping on sõlmitud tähtajaga 31.12.2015. T</w:t>
      </w:r>
      <w:r w:rsidRPr="001071E3">
        <w:t>äpsemalt on kohalikule tegevusgrupile esitatavad nõuded esitatud põllumajandusministri 21.09.2012 määruses nr 75.</w:t>
      </w:r>
    </w:p>
    <w:p w14:paraId="78566A57" w14:textId="77777777" w:rsidR="00954BA4" w:rsidRPr="001071E3" w:rsidRDefault="00954BA4" w:rsidP="001071E3">
      <w:pPr>
        <w:pStyle w:val="Vahedeta"/>
      </w:pPr>
    </w:p>
    <w:p w14:paraId="263A8810" w14:textId="77777777" w:rsidR="00954BA4" w:rsidRPr="001071E3" w:rsidRDefault="00954BA4" w:rsidP="00E622B9">
      <w:r w:rsidRPr="001071E3">
        <w:t>Eesmärkidest tulenevalt on MTÜ P</w:t>
      </w:r>
      <w:r w:rsidR="00E033F4">
        <w:t>artnerid</w:t>
      </w:r>
      <w:r w:rsidRPr="001071E3">
        <w:t xml:space="preserve"> põhilised tegevusvaldkonnad:</w:t>
      </w:r>
    </w:p>
    <w:p w14:paraId="2E829C6A" w14:textId="77777777" w:rsidR="00954BA4" w:rsidRPr="00E622B9" w:rsidRDefault="00954BA4" w:rsidP="00E622B9">
      <w:pPr>
        <w:pStyle w:val="Loendilik"/>
        <w:numPr>
          <w:ilvl w:val="0"/>
          <w:numId w:val="33"/>
        </w:numPr>
        <w:rPr>
          <w:szCs w:val="24"/>
        </w:rPr>
      </w:pPr>
      <w:r w:rsidRPr="001071E3">
        <w:t>projektitoetuste vastuvõtmi</w:t>
      </w:r>
      <w:r w:rsidRPr="00E622B9">
        <w:rPr>
          <w:szCs w:val="24"/>
        </w:rPr>
        <w:t>ne;</w:t>
      </w:r>
    </w:p>
    <w:p w14:paraId="63B756BD" w14:textId="77777777" w:rsidR="00954BA4" w:rsidRPr="00E622B9" w:rsidRDefault="00954BA4" w:rsidP="00E622B9">
      <w:pPr>
        <w:pStyle w:val="Loendilik"/>
        <w:numPr>
          <w:ilvl w:val="0"/>
          <w:numId w:val="33"/>
        </w:numPr>
        <w:rPr>
          <w:szCs w:val="24"/>
        </w:rPr>
      </w:pPr>
      <w:r w:rsidRPr="001071E3">
        <w:t>ettevõtluse tugistruktuuride arendam</w:t>
      </w:r>
      <w:r w:rsidRPr="00E622B9">
        <w:rPr>
          <w:szCs w:val="24"/>
        </w:rPr>
        <w:t>ine;</w:t>
      </w:r>
    </w:p>
    <w:p w14:paraId="0B876E66" w14:textId="77777777" w:rsidR="00954BA4" w:rsidRPr="00E622B9" w:rsidRDefault="00954BA4" w:rsidP="00E622B9">
      <w:pPr>
        <w:pStyle w:val="Loendilik"/>
        <w:numPr>
          <w:ilvl w:val="0"/>
          <w:numId w:val="33"/>
        </w:numPr>
        <w:rPr>
          <w:szCs w:val="24"/>
        </w:rPr>
      </w:pPr>
      <w:r w:rsidRPr="00E622B9">
        <w:rPr>
          <w:szCs w:val="24"/>
        </w:rPr>
        <w:t xml:space="preserve">siseriikliku ja </w:t>
      </w:r>
      <w:r w:rsidRPr="001071E3">
        <w:t>rahvusvahelis</w:t>
      </w:r>
      <w:r w:rsidRPr="00E622B9">
        <w:rPr>
          <w:szCs w:val="24"/>
        </w:rPr>
        <w:t>e</w:t>
      </w:r>
      <w:r w:rsidRPr="001071E3">
        <w:t xml:space="preserve"> koostöö</w:t>
      </w:r>
      <w:r w:rsidRPr="00E622B9">
        <w:rPr>
          <w:szCs w:val="24"/>
        </w:rPr>
        <w:t xml:space="preserve"> arendamine;</w:t>
      </w:r>
    </w:p>
    <w:p w14:paraId="65A2FB72" w14:textId="77777777" w:rsidR="00954BA4" w:rsidRPr="00E622B9" w:rsidRDefault="00954BA4" w:rsidP="00E622B9">
      <w:pPr>
        <w:pStyle w:val="Loendilik"/>
        <w:numPr>
          <w:ilvl w:val="0"/>
          <w:numId w:val="33"/>
        </w:numPr>
        <w:rPr>
          <w:szCs w:val="24"/>
        </w:rPr>
      </w:pPr>
      <w:r w:rsidRPr="001071E3">
        <w:t>koolitus</w:t>
      </w:r>
      <w:r w:rsidRPr="00E622B9">
        <w:rPr>
          <w:szCs w:val="24"/>
        </w:rPr>
        <w:t xml:space="preserve">te, </w:t>
      </w:r>
      <w:r w:rsidRPr="001071E3">
        <w:t>infopäev</w:t>
      </w:r>
      <w:r w:rsidRPr="00E622B9">
        <w:rPr>
          <w:szCs w:val="24"/>
        </w:rPr>
        <w:t>ade</w:t>
      </w:r>
      <w:r w:rsidRPr="001071E3">
        <w:t xml:space="preserve"> ja seminare </w:t>
      </w:r>
      <w:r w:rsidRPr="00E622B9">
        <w:rPr>
          <w:szCs w:val="24"/>
        </w:rPr>
        <w:t xml:space="preserve">korraldamine </w:t>
      </w:r>
      <w:r w:rsidRPr="001071E3">
        <w:t>ettevõtjatele ja mittetulundusühingutele;</w:t>
      </w:r>
    </w:p>
    <w:p w14:paraId="38952DB0" w14:textId="77777777" w:rsidR="00954BA4" w:rsidRPr="001071E3" w:rsidRDefault="00954BA4" w:rsidP="00E622B9">
      <w:pPr>
        <w:pStyle w:val="Loendilik"/>
        <w:numPr>
          <w:ilvl w:val="0"/>
          <w:numId w:val="33"/>
        </w:numPr>
      </w:pPr>
      <w:r w:rsidRPr="001071E3">
        <w:t>erinevate koostöövaldkondade ja tegevusgruppide koostöö</w:t>
      </w:r>
      <w:r w:rsidRPr="00E622B9">
        <w:rPr>
          <w:szCs w:val="24"/>
        </w:rPr>
        <w:t xml:space="preserve"> koordineerimine.</w:t>
      </w:r>
    </w:p>
    <w:p w14:paraId="4E069AA5" w14:textId="77777777" w:rsidR="00954BA4" w:rsidRPr="001071E3" w:rsidRDefault="00954BA4" w:rsidP="001071E3">
      <w:pPr>
        <w:pStyle w:val="Vahedeta"/>
      </w:pPr>
    </w:p>
    <w:p w14:paraId="6E678062" w14:textId="77777777" w:rsidR="0021470A" w:rsidRPr="001071E3" w:rsidRDefault="002247D5" w:rsidP="001071E3">
      <w:pPr>
        <w:rPr>
          <w:rFonts w:eastAsia="Times New Roman" w:cs="Times New Roman"/>
          <w:lang w:eastAsia="et-EE"/>
        </w:rPr>
      </w:pPr>
      <w:r w:rsidRPr="001071E3">
        <w:rPr>
          <w:lang w:eastAsia="et-EE"/>
        </w:rPr>
        <w:t>Organisatsiooni teen</w:t>
      </w:r>
      <w:r w:rsidRPr="001071E3">
        <w:t xml:space="preserve">used on suunatud kohaliku elu arendamisele. </w:t>
      </w:r>
      <w:r w:rsidR="005A02D1">
        <w:rPr>
          <w:rFonts w:eastAsia="Times New Roman" w:cs="Times New Roman"/>
          <w:lang w:eastAsia="et-EE"/>
        </w:rPr>
        <w:t>MTÜ Partnerid</w:t>
      </w:r>
      <w:r w:rsidR="00954BA4" w:rsidRPr="001071E3">
        <w:rPr>
          <w:rFonts w:eastAsia="Times New Roman" w:cs="Times New Roman"/>
          <w:lang w:eastAsia="et-EE"/>
        </w:rPr>
        <w:t xml:space="preserve"> klientideks </w:t>
      </w:r>
      <w:r w:rsidRPr="001071E3">
        <w:rPr>
          <w:rFonts w:eastAsia="Times New Roman" w:cs="Times New Roman"/>
          <w:lang w:eastAsia="et-EE"/>
        </w:rPr>
        <w:t xml:space="preserve">on </w:t>
      </w:r>
      <w:r w:rsidR="00D26758" w:rsidRPr="001071E3">
        <w:rPr>
          <w:rFonts w:eastAsia="Times New Roman" w:cs="Times New Roman"/>
          <w:lang w:eastAsia="et-EE"/>
        </w:rPr>
        <w:t xml:space="preserve">laiemalt </w:t>
      </w:r>
      <w:r w:rsidRPr="001071E3">
        <w:t>nii avalik, era- kui ka kolmas sektor</w:t>
      </w:r>
      <w:r w:rsidR="00D26758" w:rsidRPr="001071E3">
        <w:t>, kitsamalt</w:t>
      </w:r>
      <w:r w:rsidR="00954BA4" w:rsidRPr="001071E3">
        <w:rPr>
          <w:rFonts w:eastAsia="Times New Roman" w:cs="Times New Roman"/>
          <w:lang w:eastAsia="et-EE"/>
        </w:rPr>
        <w:t>:</w:t>
      </w:r>
    </w:p>
    <w:p w14:paraId="13B524A5" w14:textId="77777777" w:rsidR="00954BA4" w:rsidRPr="001071E3" w:rsidRDefault="00954BA4" w:rsidP="00967BB6">
      <w:pPr>
        <w:pStyle w:val="Loendilik"/>
        <w:numPr>
          <w:ilvl w:val="0"/>
          <w:numId w:val="12"/>
        </w:numPr>
        <w:rPr>
          <w:rFonts w:eastAsia="Times New Roman" w:cs="Times New Roman"/>
          <w:lang w:eastAsia="et-EE"/>
        </w:rPr>
      </w:pPr>
      <w:r w:rsidRPr="001071E3">
        <w:rPr>
          <w:rFonts w:eastAsia="Times New Roman" w:cs="Times New Roman"/>
          <w:lang w:eastAsia="et-EE"/>
        </w:rPr>
        <w:t>koostööpiirkonna omavalitsused;</w:t>
      </w:r>
    </w:p>
    <w:p w14:paraId="274B76EE" w14:textId="77777777" w:rsidR="00954BA4" w:rsidRPr="001071E3" w:rsidRDefault="00954BA4" w:rsidP="00967BB6">
      <w:pPr>
        <w:pStyle w:val="Loendilik"/>
        <w:numPr>
          <w:ilvl w:val="0"/>
          <w:numId w:val="12"/>
        </w:numPr>
        <w:rPr>
          <w:rFonts w:eastAsia="Times New Roman" w:cs="Times New Roman"/>
          <w:lang w:eastAsia="et-EE"/>
        </w:rPr>
      </w:pPr>
      <w:r w:rsidRPr="001071E3">
        <w:rPr>
          <w:rFonts w:eastAsia="Times New Roman" w:cs="Times New Roman"/>
          <w:lang w:eastAsia="et-EE"/>
        </w:rPr>
        <w:t>koostööpiirkonnas tegutsevad mittetulundusühingud</w:t>
      </w:r>
      <w:r w:rsidR="007938B2" w:rsidRPr="001071E3">
        <w:rPr>
          <w:rFonts w:eastAsia="Times New Roman" w:cs="Times New Roman"/>
          <w:lang w:eastAsia="et-EE"/>
        </w:rPr>
        <w:t xml:space="preserve"> ja sihtasutused</w:t>
      </w:r>
      <w:r w:rsidRPr="001071E3">
        <w:rPr>
          <w:rFonts w:eastAsia="Times New Roman" w:cs="Times New Roman"/>
          <w:lang w:eastAsia="et-EE"/>
        </w:rPr>
        <w:t>;</w:t>
      </w:r>
    </w:p>
    <w:p w14:paraId="151E49A7" w14:textId="77777777" w:rsidR="00954BA4" w:rsidRPr="001071E3" w:rsidRDefault="00954BA4" w:rsidP="00967BB6">
      <w:pPr>
        <w:pStyle w:val="Loendilik"/>
        <w:numPr>
          <w:ilvl w:val="0"/>
          <w:numId w:val="12"/>
        </w:numPr>
        <w:rPr>
          <w:rFonts w:eastAsia="Times New Roman" w:cs="Times New Roman"/>
          <w:lang w:eastAsia="et-EE"/>
        </w:rPr>
      </w:pPr>
      <w:r w:rsidRPr="001071E3">
        <w:rPr>
          <w:rFonts w:eastAsia="Times New Roman" w:cs="Times New Roman"/>
          <w:lang w:eastAsia="et-EE"/>
        </w:rPr>
        <w:t>koostööpiirkonna kodanikud, kes soovivad alustada ettevõtlusega</w:t>
      </w:r>
      <w:r w:rsidR="0021470A" w:rsidRPr="001071E3">
        <w:rPr>
          <w:rFonts w:eastAsia="Times New Roman" w:cs="Times New Roman"/>
          <w:lang w:eastAsia="et-EE"/>
        </w:rPr>
        <w:t xml:space="preserve"> või mittetulundusliku tegevusega</w:t>
      </w:r>
      <w:r w:rsidRPr="001071E3">
        <w:rPr>
          <w:rFonts w:eastAsia="Times New Roman" w:cs="Times New Roman"/>
          <w:lang w:eastAsia="et-EE"/>
        </w:rPr>
        <w:t>;</w:t>
      </w:r>
    </w:p>
    <w:p w14:paraId="45FC4031" w14:textId="77777777" w:rsidR="00954BA4" w:rsidRPr="001071E3" w:rsidRDefault="00954BA4" w:rsidP="00967BB6">
      <w:pPr>
        <w:pStyle w:val="Loendilik"/>
        <w:numPr>
          <w:ilvl w:val="0"/>
          <w:numId w:val="12"/>
        </w:numPr>
        <w:rPr>
          <w:rFonts w:eastAsia="Times New Roman" w:cs="Times New Roman"/>
          <w:lang w:eastAsia="et-EE"/>
        </w:rPr>
      </w:pPr>
      <w:r w:rsidRPr="001071E3">
        <w:rPr>
          <w:rFonts w:eastAsia="Times New Roman" w:cs="Times New Roman"/>
          <w:lang w:eastAsia="et-EE"/>
        </w:rPr>
        <w:t>koostööpiirkonna</w:t>
      </w:r>
      <w:r w:rsidR="00531C6D" w:rsidRPr="001071E3">
        <w:rPr>
          <w:rFonts w:eastAsia="Times New Roman" w:cs="Times New Roman"/>
          <w:lang w:eastAsia="et-EE"/>
        </w:rPr>
        <w:t>s</w:t>
      </w:r>
      <w:r w:rsidRPr="001071E3">
        <w:rPr>
          <w:rFonts w:eastAsia="Times New Roman" w:cs="Times New Roman"/>
          <w:lang w:eastAsia="et-EE"/>
        </w:rPr>
        <w:t xml:space="preserve"> tegutsevad </w:t>
      </w:r>
      <w:r w:rsidR="003E7979" w:rsidRPr="001071E3">
        <w:rPr>
          <w:rFonts w:eastAsia="Times New Roman" w:cs="Times New Roman"/>
          <w:lang w:eastAsia="et-EE"/>
        </w:rPr>
        <w:t>äriühingud</w:t>
      </w:r>
      <w:r w:rsidRPr="001071E3">
        <w:rPr>
          <w:rFonts w:eastAsia="Times New Roman" w:cs="Times New Roman"/>
          <w:lang w:eastAsia="et-EE"/>
        </w:rPr>
        <w:t>;</w:t>
      </w:r>
    </w:p>
    <w:p w14:paraId="79377E4D" w14:textId="77777777" w:rsidR="00954BA4" w:rsidRPr="001071E3" w:rsidRDefault="0021470A" w:rsidP="00967BB6">
      <w:pPr>
        <w:pStyle w:val="Loendilik"/>
        <w:numPr>
          <w:ilvl w:val="0"/>
          <w:numId w:val="12"/>
        </w:numPr>
        <w:rPr>
          <w:rFonts w:eastAsia="Times New Roman" w:cs="Times New Roman"/>
          <w:lang w:eastAsia="et-EE"/>
        </w:rPr>
      </w:pPr>
      <w:r w:rsidRPr="001071E3">
        <w:rPr>
          <w:rFonts w:eastAsia="Times New Roman" w:cs="Times New Roman"/>
          <w:lang w:eastAsia="et-EE"/>
        </w:rPr>
        <w:t>koostööpiirkonna koolide</w:t>
      </w:r>
      <w:r w:rsidR="00954BA4" w:rsidRPr="001071E3">
        <w:rPr>
          <w:rFonts w:eastAsia="Times New Roman" w:cs="Times New Roman"/>
          <w:lang w:eastAsia="et-EE"/>
        </w:rPr>
        <w:t xml:space="preserve"> </w:t>
      </w:r>
      <w:r w:rsidR="007938B2" w:rsidRPr="001071E3">
        <w:rPr>
          <w:rFonts w:eastAsia="Times New Roman" w:cs="Times New Roman"/>
          <w:lang w:eastAsia="et-EE"/>
        </w:rPr>
        <w:t>õpilased ja piirkonnaga seotud noored</w:t>
      </w:r>
      <w:r w:rsidRPr="001071E3">
        <w:rPr>
          <w:rFonts w:eastAsia="Times New Roman" w:cs="Times New Roman"/>
          <w:lang w:eastAsia="et-EE"/>
        </w:rPr>
        <w:t>, kellel on huvi</w:t>
      </w:r>
      <w:r w:rsidR="00954BA4" w:rsidRPr="001071E3">
        <w:rPr>
          <w:rFonts w:eastAsia="Times New Roman" w:cs="Times New Roman"/>
          <w:lang w:eastAsia="et-EE"/>
        </w:rPr>
        <w:t xml:space="preserve"> </w:t>
      </w:r>
      <w:r w:rsidRPr="001071E3">
        <w:rPr>
          <w:rFonts w:eastAsia="Times New Roman" w:cs="Times New Roman"/>
          <w:lang w:eastAsia="et-EE"/>
        </w:rPr>
        <w:t xml:space="preserve">alustada </w:t>
      </w:r>
      <w:r w:rsidR="00954BA4" w:rsidRPr="001071E3">
        <w:rPr>
          <w:rFonts w:eastAsia="Times New Roman" w:cs="Times New Roman"/>
          <w:lang w:eastAsia="et-EE"/>
        </w:rPr>
        <w:t>oma äri</w:t>
      </w:r>
      <w:r w:rsidR="007938B2" w:rsidRPr="001071E3">
        <w:rPr>
          <w:rFonts w:eastAsia="Times New Roman" w:cs="Times New Roman"/>
          <w:lang w:eastAsia="et-EE"/>
        </w:rPr>
        <w:t>, edendada piirkonna arengut</w:t>
      </w:r>
      <w:r w:rsidR="00954BA4" w:rsidRPr="001071E3">
        <w:rPr>
          <w:rFonts w:eastAsia="Times New Roman" w:cs="Times New Roman"/>
          <w:lang w:eastAsia="et-EE"/>
        </w:rPr>
        <w:t>;</w:t>
      </w:r>
    </w:p>
    <w:p w14:paraId="60F53C64" w14:textId="77777777" w:rsidR="00954BA4" w:rsidRPr="001071E3" w:rsidRDefault="006E0A5A" w:rsidP="00967BB6">
      <w:pPr>
        <w:pStyle w:val="Loendilik"/>
        <w:numPr>
          <w:ilvl w:val="0"/>
          <w:numId w:val="12"/>
        </w:numPr>
        <w:rPr>
          <w:rFonts w:eastAsia="Times New Roman" w:cs="Times New Roman"/>
          <w:lang w:eastAsia="et-EE"/>
        </w:rPr>
      </w:pPr>
      <w:r>
        <w:rPr>
          <w:rFonts w:eastAsia="Times New Roman" w:cs="Times New Roman"/>
          <w:lang w:eastAsia="et-EE"/>
        </w:rPr>
        <w:t>v</w:t>
      </w:r>
      <w:r w:rsidR="00954BA4" w:rsidRPr="001071E3">
        <w:rPr>
          <w:rFonts w:eastAsia="Times New Roman" w:cs="Times New Roman"/>
          <w:lang w:eastAsia="et-EE"/>
        </w:rPr>
        <w:t>ä</w:t>
      </w:r>
      <w:r w:rsidR="0021470A" w:rsidRPr="001071E3">
        <w:rPr>
          <w:rFonts w:eastAsia="Times New Roman" w:cs="Times New Roman"/>
          <w:lang w:eastAsia="et-EE"/>
        </w:rPr>
        <w:t xml:space="preserve">ljastpoolt (teistest Eesti piirkondadest, välisriikidest) tulevad </w:t>
      </w:r>
      <w:r w:rsidR="00954BA4" w:rsidRPr="001071E3">
        <w:rPr>
          <w:rFonts w:eastAsia="Times New Roman" w:cs="Times New Roman"/>
          <w:lang w:eastAsia="et-EE"/>
        </w:rPr>
        <w:t xml:space="preserve">ettevõtted, kes soovivad asutada firma </w:t>
      </w:r>
      <w:r w:rsidR="00167452">
        <w:rPr>
          <w:rFonts w:eastAsia="Times New Roman" w:cs="Times New Roman"/>
          <w:lang w:eastAsia="et-EE"/>
        </w:rPr>
        <w:t>MTÜ Partnerid</w:t>
      </w:r>
      <w:r w:rsidR="0021470A" w:rsidRPr="001071E3">
        <w:rPr>
          <w:rFonts w:eastAsia="Times New Roman" w:cs="Times New Roman"/>
          <w:lang w:eastAsia="et-EE"/>
        </w:rPr>
        <w:t xml:space="preserve"> koostööpiirkonna</w:t>
      </w:r>
      <w:r w:rsidR="00954BA4" w:rsidRPr="001071E3">
        <w:rPr>
          <w:rFonts w:eastAsia="Times New Roman" w:cs="Times New Roman"/>
          <w:lang w:eastAsia="et-EE"/>
        </w:rPr>
        <w:t>s</w:t>
      </w:r>
      <w:r w:rsidR="00167452">
        <w:rPr>
          <w:rFonts w:eastAsia="Times New Roman" w:cs="Times New Roman"/>
          <w:lang w:eastAsia="et-EE"/>
        </w:rPr>
        <w:t xml:space="preserve"> ning tarbida keskuse teenuseid.</w:t>
      </w:r>
    </w:p>
    <w:p w14:paraId="3B1AC23D" w14:textId="77777777" w:rsidR="00C20C74" w:rsidRPr="001071E3" w:rsidRDefault="00C20C74" w:rsidP="001071E3">
      <w:pPr>
        <w:pStyle w:val="Vahedeta"/>
      </w:pPr>
    </w:p>
    <w:p w14:paraId="0C9A65F2" w14:textId="77777777" w:rsidR="00954BA4" w:rsidRPr="001071E3" w:rsidRDefault="00954BA4" w:rsidP="00E622B9">
      <w:r w:rsidRPr="001071E3">
        <w:t>Detailsema abi ja teiste vajalike teenuste osas suunab MTÜ P</w:t>
      </w:r>
      <w:r w:rsidR="00167452">
        <w:t>artnerid</w:t>
      </w:r>
      <w:r w:rsidRPr="001071E3">
        <w:t xml:space="preserve"> abivajaja oma koostööpartnerite poole, kelleks on SA Lääne-Virumaa Arendusk</w:t>
      </w:r>
      <w:r w:rsidR="00C20C74" w:rsidRPr="001071E3">
        <w:t>eskus ja konsultatsioonifirmad.</w:t>
      </w:r>
      <w:r w:rsidRPr="001071E3">
        <w:t xml:space="preserve"> Konsultatsioonifirmade teenused nagu näiteks äriplaanide ja uuringute koostamine</w:t>
      </w:r>
      <w:r w:rsidR="00167452">
        <w:t>,</w:t>
      </w:r>
      <w:r w:rsidRPr="001071E3">
        <w:t xml:space="preserve"> on tasulised.</w:t>
      </w:r>
    </w:p>
    <w:p w14:paraId="1A45A8D8" w14:textId="77777777" w:rsidR="00954BA4" w:rsidRPr="001071E3" w:rsidRDefault="00954BA4" w:rsidP="001071E3">
      <w:pPr>
        <w:pStyle w:val="Vahedeta"/>
      </w:pPr>
    </w:p>
    <w:p w14:paraId="7D6B1538" w14:textId="77777777" w:rsidR="00954BA4" w:rsidRPr="001071E3" w:rsidRDefault="00954BA4" w:rsidP="005E703F">
      <w:pPr>
        <w:pStyle w:val="Pealkiri2"/>
      </w:pPr>
      <w:bookmarkStart w:id="20" w:name="_Toc433026957"/>
      <w:r w:rsidRPr="001071E3">
        <w:t>2.</w:t>
      </w:r>
      <w:r w:rsidR="00D477E6" w:rsidRPr="001071E3">
        <w:t>3</w:t>
      </w:r>
      <w:r w:rsidRPr="001071E3">
        <w:t xml:space="preserve"> Partnerlusvõrgustiku põhimõtted</w:t>
      </w:r>
      <w:r w:rsidRPr="001071E3">
        <w:rPr>
          <w:rFonts w:cs="Times New Roman"/>
        </w:rPr>
        <w:t>, koostöö alused</w:t>
      </w:r>
      <w:r w:rsidRPr="001071E3">
        <w:t xml:space="preserve"> ja rollijaotus</w:t>
      </w:r>
      <w:bookmarkEnd w:id="20"/>
    </w:p>
    <w:p w14:paraId="101A12BD" w14:textId="77777777" w:rsidR="00954BA4" w:rsidRPr="001071E3" w:rsidRDefault="00954BA4" w:rsidP="001071E3">
      <w:pPr>
        <w:pStyle w:val="Vahedeta"/>
        <w:rPr>
          <w:rFonts w:cs="Times New Roman"/>
          <w:lang w:eastAsia="et-EE"/>
        </w:rPr>
      </w:pPr>
      <w:r w:rsidRPr="001071E3">
        <w:rPr>
          <w:lang w:eastAsia="et-EE"/>
        </w:rPr>
        <w:t xml:space="preserve">     </w:t>
      </w:r>
    </w:p>
    <w:p w14:paraId="534D86D8" w14:textId="77777777" w:rsidR="00954BA4" w:rsidRPr="001071E3" w:rsidRDefault="00954BA4" w:rsidP="00E622B9">
      <w:r w:rsidRPr="001071E3">
        <w:rPr>
          <w:lang w:eastAsia="et-EE"/>
        </w:rPr>
        <w:t>MTÜ P</w:t>
      </w:r>
      <w:r w:rsidR="00646A55">
        <w:rPr>
          <w:lang w:eastAsia="et-EE"/>
        </w:rPr>
        <w:t>artnerid</w:t>
      </w:r>
      <w:r w:rsidRPr="001071E3">
        <w:rPr>
          <w:lang w:eastAsia="et-EE"/>
        </w:rPr>
        <w:t xml:space="preserve"> põhiülesandeks on </w:t>
      </w:r>
      <w:r w:rsidR="00646A55">
        <w:rPr>
          <w:lang w:eastAsia="et-EE"/>
        </w:rPr>
        <w:t>moodustatud</w:t>
      </w:r>
      <w:r w:rsidRPr="001071E3">
        <w:rPr>
          <w:lang w:eastAsia="et-EE"/>
        </w:rPr>
        <w:t xml:space="preserve"> koostööpiirkonna ühiste probleemide lahendamine ja koostöö korraldamine erinevates valdkondades. Piirkonna a</w:t>
      </w:r>
      <w:r w:rsidRPr="001071E3">
        <w:t>rendamisel lähtutakse piirkonna vajadustest ja huvidest</w:t>
      </w:r>
      <w:r w:rsidR="00646A55">
        <w:t>,</w:t>
      </w:r>
      <w:r w:rsidRPr="001071E3">
        <w:t xml:space="preserve"> arvestades selle arengu iseärasusi, parendada elukeskkonda, tõsta piirkonna atraktiivsust elanikele, ettevõtetele, turistidele ja investoritele, tuginedes erinevate sektorite partnerlusele.</w:t>
      </w:r>
    </w:p>
    <w:p w14:paraId="603AF06C" w14:textId="77777777" w:rsidR="00954BA4" w:rsidRPr="001071E3" w:rsidRDefault="00954BA4" w:rsidP="001071E3">
      <w:pPr>
        <w:pStyle w:val="Vahedeta"/>
        <w:rPr>
          <w:lang w:eastAsia="et-EE"/>
        </w:rPr>
      </w:pPr>
    </w:p>
    <w:p w14:paraId="502644E9" w14:textId="77777777" w:rsidR="00954BA4" w:rsidRPr="001071E3" w:rsidRDefault="00954BA4" w:rsidP="00E622B9">
      <w:r w:rsidRPr="001071E3">
        <w:t>MTÜ P</w:t>
      </w:r>
      <w:r w:rsidR="00DF35CA">
        <w:t>artnerid</w:t>
      </w:r>
      <w:r w:rsidRPr="001071E3">
        <w:t xml:space="preserve"> liikmed on lisaks </w:t>
      </w:r>
      <w:r w:rsidR="00DF35CA">
        <w:t>Kunda linnale, Haljala, Rakvere, Sõmeru, Vinni ja Viru-Nigula</w:t>
      </w:r>
      <w:r w:rsidRPr="001071E3">
        <w:t xml:space="preserve"> valdadele 18 ettevõtet ja </w:t>
      </w:r>
      <w:r w:rsidR="00DF35CA">
        <w:t>36</w:t>
      </w:r>
      <w:r w:rsidRPr="001071E3">
        <w:t xml:space="preserve"> mittetulundusühingut, kes tegutsevad nimetatud </w:t>
      </w:r>
      <w:r w:rsidR="00DF35CA">
        <w:t>omavalitsuste</w:t>
      </w:r>
      <w:r w:rsidRPr="001071E3">
        <w:t xml:space="preserve"> piirkonnas. </w:t>
      </w:r>
      <w:r w:rsidR="00E033F4">
        <w:t xml:space="preserve">Kui </w:t>
      </w:r>
      <w:r w:rsidR="00E033F4" w:rsidRPr="00E033F4">
        <w:t>2006.</w:t>
      </w:r>
      <w:r w:rsidR="00E033F4">
        <w:t xml:space="preserve"> </w:t>
      </w:r>
      <w:r w:rsidR="00E033F4" w:rsidRPr="00E033F4">
        <w:t>a</w:t>
      </w:r>
      <w:r w:rsidR="00E033F4">
        <w:t>astal</w:t>
      </w:r>
      <w:r w:rsidR="00E033F4" w:rsidRPr="00E033F4">
        <w:t xml:space="preserve"> MTÜ Partnerid asutamisel oli liikmeid 28, </w:t>
      </w:r>
      <w:r w:rsidR="00E033F4">
        <w:t xml:space="preserve">siis </w:t>
      </w:r>
      <w:r w:rsidR="00E033F4" w:rsidRPr="00E033F4">
        <w:t>seisuga 01.04.2014</w:t>
      </w:r>
      <w:r w:rsidR="00E033F4">
        <w:t xml:space="preserve"> </w:t>
      </w:r>
      <w:r w:rsidR="00E033F4" w:rsidRPr="00E033F4">
        <w:t xml:space="preserve">on </w:t>
      </w:r>
      <w:r w:rsidR="00E033F4">
        <w:t>liikmeid 58, l</w:t>
      </w:r>
      <w:r w:rsidR="00E033F4" w:rsidRPr="00E033F4">
        <w:t>iikmelisuse kasv aastas on ligikaudu 5%.</w:t>
      </w:r>
      <w:r w:rsidR="00E033F4">
        <w:t xml:space="preserve"> </w:t>
      </w:r>
      <w:r w:rsidRPr="001071E3">
        <w:t>Moodustatud piirkond on piisavalt suur territooriumilt, elanikearvult, ettevõtete ja vabaühenduste arvu poolest, et koos tegutsedes saavutada kriitiline mass, et täita vajadusi, mis üksi oleks võimatu. MTÜ tööd korraldab juh</w:t>
      </w:r>
      <w:r w:rsidR="00C20C74" w:rsidRPr="001071E3">
        <w:t xml:space="preserve">atus. Juhatus on </w:t>
      </w:r>
      <w:r w:rsidR="00DF35CA">
        <w:t>1</w:t>
      </w:r>
      <w:r w:rsidR="0005604B">
        <w:t>2</w:t>
      </w:r>
      <w:r w:rsidR="00C20C74" w:rsidRPr="001071E3">
        <w:t>-liikmeline.</w:t>
      </w:r>
      <w:r w:rsidRPr="001071E3">
        <w:t xml:space="preserve"> Juhatuse tööd juhib juhatuse esimees. Organisatsiooni juhtimise küsimustes on oluline roll </w:t>
      </w:r>
      <w:r w:rsidR="00DF35CA">
        <w:t xml:space="preserve">MTÜ Partnerid juhatuse koosolekutel ja </w:t>
      </w:r>
      <w:r w:rsidRPr="001071E3">
        <w:t xml:space="preserve">üldkoosolekutel, LEADER-meetme projektitaotluste hindamisel </w:t>
      </w:r>
      <w:r w:rsidR="00DF35CA">
        <w:t>MTÜ Partnerid</w:t>
      </w:r>
      <w:r w:rsidRPr="001071E3">
        <w:t xml:space="preserve"> hindamiskomisjonidel.</w:t>
      </w:r>
    </w:p>
    <w:p w14:paraId="672E8B23" w14:textId="77777777" w:rsidR="00954BA4" w:rsidRPr="001071E3" w:rsidRDefault="00954BA4" w:rsidP="001071E3">
      <w:pPr>
        <w:pStyle w:val="Vahedeta"/>
        <w:rPr>
          <w:lang w:eastAsia="et-EE"/>
        </w:rPr>
      </w:pPr>
    </w:p>
    <w:p w14:paraId="7F9CBE83" w14:textId="77777777" w:rsidR="00954BA4" w:rsidRDefault="00954BA4" w:rsidP="00E622B9">
      <w:pPr>
        <w:rPr>
          <w:lang w:eastAsia="et-EE"/>
        </w:rPr>
      </w:pPr>
      <w:r w:rsidRPr="001071E3">
        <w:rPr>
          <w:lang w:eastAsia="et-EE"/>
        </w:rPr>
        <w:t>MTÜ P</w:t>
      </w:r>
      <w:r w:rsidR="00DF35CA">
        <w:rPr>
          <w:lang w:eastAsia="et-EE"/>
        </w:rPr>
        <w:t>artnerid</w:t>
      </w:r>
      <w:r w:rsidRPr="001071E3">
        <w:rPr>
          <w:lang w:eastAsia="et-EE"/>
        </w:rPr>
        <w:t xml:space="preserve"> tegevuse korraldamiseks </w:t>
      </w:r>
      <w:r w:rsidR="009E6A81" w:rsidRPr="001071E3">
        <w:rPr>
          <w:lang w:eastAsia="et-EE"/>
        </w:rPr>
        <w:t>tegutseb</w:t>
      </w:r>
      <w:r w:rsidRPr="001071E3">
        <w:rPr>
          <w:lang w:eastAsia="et-EE"/>
        </w:rPr>
        <w:t xml:space="preserve"> </w:t>
      </w:r>
      <w:r w:rsidR="00DF35CA" w:rsidRPr="006E0A5A">
        <w:rPr>
          <w:lang w:eastAsia="et-EE"/>
        </w:rPr>
        <w:t>kaheksa</w:t>
      </w:r>
      <w:r w:rsidRPr="006E0A5A">
        <w:rPr>
          <w:lang w:eastAsia="et-EE"/>
        </w:rPr>
        <w:t xml:space="preserve"> t</w:t>
      </w:r>
      <w:r w:rsidR="003824DF" w:rsidRPr="006E0A5A">
        <w:rPr>
          <w:lang w:eastAsia="et-EE"/>
        </w:rPr>
        <w:t>öö</w:t>
      </w:r>
      <w:r w:rsidR="009E6A81" w:rsidRPr="006E0A5A">
        <w:rPr>
          <w:lang w:eastAsia="et-EE"/>
        </w:rPr>
        <w:t>gruppi</w:t>
      </w:r>
      <w:r w:rsidRPr="001071E3">
        <w:rPr>
          <w:lang w:eastAsia="et-EE"/>
        </w:rPr>
        <w:t xml:space="preserve">, </w:t>
      </w:r>
      <w:r w:rsidR="0005604B">
        <w:rPr>
          <w:lang w:eastAsia="et-EE"/>
        </w:rPr>
        <w:t>kus igal töögrupil on oma juht ja metoodiline koordineerimiskeskus koostööpiirkonna eri paigus</w:t>
      </w:r>
      <w:r w:rsidR="00D96D2D">
        <w:rPr>
          <w:lang w:eastAsia="et-EE"/>
        </w:rPr>
        <w:t xml:space="preserve"> (Tabel 2.1.)</w:t>
      </w:r>
      <w:r w:rsidR="0005604B">
        <w:rPr>
          <w:lang w:eastAsia="et-EE"/>
        </w:rPr>
        <w:t xml:space="preserve">. </w:t>
      </w:r>
      <w:r w:rsidR="00FD35FD">
        <w:rPr>
          <w:lang w:eastAsia="et-EE"/>
        </w:rPr>
        <w:t>Asukoha valikul on arvestatud kogemuste jagamise võimalust ja aktiivsete sihtgruppide olemasolu.</w:t>
      </w:r>
    </w:p>
    <w:p w14:paraId="3B45B102" w14:textId="77777777" w:rsidR="0005604B" w:rsidRPr="001071E3" w:rsidRDefault="0005604B" w:rsidP="001071E3">
      <w:pPr>
        <w:pStyle w:val="Vahedeta"/>
        <w:rPr>
          <w:lang w:eastAsia="et-EE"/>
        </w:rPr>
      </w:pPr>
    </w:p>
    <w:tbl>
      <w:tblPr>
        <w:tblStyle w:val="Kontuurtabel"/>
        <w:tblW w:w="0" w:type="auto"/>
        <w:tblLook w:val="04A0" w:firstRow="1" w:lastRow="0" w:firstColumn="1" w:lastColumn="0" w:noHBand="0" w:noVBand="1"/>
      </w:tblPr>
      <w:tblGrid>
        <w:gridCol w:w="3369"/>
      </w:tblGrid>
      <w:tr w:rsidR="00923E8B" w:rsidRPr="00833057" w14:paraId="6FB5CA8D" w14:textId="77777777" w:rsidTr="00150EA8">
        <w:tc>
          <w:tcPr>
            <w:tcW w:w="3369" w:type="dxa"/>
            <w:shd w:val="clear" w:color="auto" w:fill="DBE5F1" w:themeFill="accent1" w:themeFillTint="33"/>
          </w:tcPr>
          <w:p w14:paraId="7BA478A8" w14:textId="77777777" w:rsidR="00923E8B" w:rsidRPr="00833057" w:rsidRDefault="00923E8B" w:rsidP="001071E3">
            <w:pPr>
              <w:pStyle w:val="Vahedeta"/>
              <w:jc w:val="center"/>
              <w:rPr>
                <w:b/>
                <w:lang w:eastAsia="et-EE"/>
              </w:rPr>
            </w:pPr>
            <w:r w:rsidRPr="00833057">
              <w:rPr>
                <w:b/>
                <w:lang w:eastAsia="et-EE"/>
              </w:rPr>
              <w:t>Töörühma nimetus</w:t>
            </w:r>
          </w:p>
        </w:tc>
      </w:tr>
      <w:tr w:rsidR="00923E8B" w:rsidRPr="00B85502" w14:paraId="277AD30A" w14:textId="77777777" w:rsidTr="00561757">
        <w:tc>
          <w:tcPr>
            <w:tcW w:w="3369" w:type="dxa"/>
          </w:tcPr>
          <w:p w14:paraId="2C287770" w14:textId="77777777" w:rsidR="00923E8B" w:rsidRPr="00B85502" w:rsidRDefault="00923E8B" w:rsidP="004C5D98">
            <w:pPr>
              <w:pStyle w:val="Vahedeta"/>
              <w:rPr>
                <w:i/>
                <w:lang w:eastAsia="et-EE"/>
              </w:rPr>
            </w:pPr>
            <w:r w:rsidRPr="00B85502">
              <w:rPr>
                <w:i/>
                <w:lang w:eastAsia="et-EE"/>
              </w:rPr>
              <w:t>Kunda linn:</w:t>
            </w:r>
          </w:p>
        </w:tc>
      </w:tr>
      <w:tr w:rsidR="00923E8B" w:rsidRPr="00833057" w14:paraId="27103E2E" w14:textId="77777777" w:rsidTr="00561757">
        <w:tc>
          <w:tcPr>
            <w:tcW w:w="3369" w:type="dxa"/>
          </w:tcPr>
          <w:p w14:paraId="2DFEE7D2" w14:textId="77777777" w:rsidR="00923E8B" w:rsidRPr="00833057" w:rsidRDefault="00923E8B" w:rsidP="00967BB6">
            <w:pPr>
              <w:pStyle w:val="Vahedeta"/>
              <w:numPr>
                <w:ilvl w:val="0"/>
                <w:numId w:val="19"/>
              </w:numPr>
              <w:rPr>
                <w:lang w:eastAsia="et-EE"/>
              </w:rPr>
            </w:pPr>
            <w:r>
              <w:rPr>
                <w:lang w:eastAsia="et-EE"/>
              </w:rPr>
              <w:t>Vähemusrahvused</w:t>
            </w:r>
          </w:p>
        </w:tc>
      </w:tr>
      <w:tr w:rsidR="00923E8B" w:rsidRPr="00833057" w14:paraId="472EB341" w14:textId="77777777" w:rsidTr="00DA799D">
        <w:tc>
          <w:tcPr>
            <w:tcW w:w="3369" w:type="dxa"/>
          </w:tcPr>
          <w:p w14:paraId="352E2ADA" w14:textId="77777777" w:rsidR="00923E8B" w:rsidRPr="00833057" w:rsidRDefault="00923E8B" w:rsidP="00967BB6">
            <w:pPr>
              <w:pStyle w:val="Vahedeta"/>
              <w:numPr>
                <w:ilvl w:val="0"/>
                <w:numId w:val="19"/>
              </w:numPr>
              <w:rPr>
                <w:lang w:eastAsia="et-EE"/>
              </w:rPr>
            </w:pPr>
            <w:r>
              <w:rPr>
                <w:lang w:eastAsia="et-EE"/>
              </w:rPr>
              <w:t>Eakad</w:t>
            </w:r>
          </w:p>
        </w:tc>
      </w:tr>
      <w:tr w:rsidR="00923E8B" w:rsidRPr="00B85502" w14:paraId="369A44CE" w14:textId="77777777" w:rsidTr="00561757">
        <w:tc>
          <w:tcPr>
            <w:tcW w:w="3369" w:type="dxa"/>
          </w:tcPr>
          <w:p w14:paraId="659F9815" w14:textId="77777777" w:rsidR="00923E8B" w:rsidRPr="00B85502" w:rsidRDefault="00923E8B" w:rsidP="001071E3">
            <w:pPr>
              <w:pStyle w:val="Vahedeta"/>
              <w:rPr>
                <w:i/>
                <w:lang w:eastAsia="et-EE"/>
              </w:rPr>
            </w:pPr>
            <w:r w:rsidRPr="00B85502">
              <w:rPr>
                <w:i/>
                <w:lang w:eastAsia="et-EE"/>
              </w:rPr>
              <w:t>Sõmeru vald:</w:t>
            </w:r>
          </w:p>
        </w:tc>
      </w:tr>
      <w:tr w:rsidR="00923E8B" w:rsidRPr="00833057" w14:paraId="775B52A1" w14:textId="77777777" w:rsidTr="00561757">
        <w:tc>
          <w:tcPr>
            <w:tcW w:w="3369" w:type="dxa"/>
          </w:tcPr>
          <w:p w14:paraId="574E713F" w14:textId="77777777" w:rsidR="00923E8B" w:rsidRPr="00833057" w:rsidRDefault="00923E8B" w:rsidP="00967BB6">
            <w:pPr>
              <w:pStyle w:val="Vahedeta"/>
              <w:numPr>
                <w:ilvl w:val="0"/>
                <w:numId w:val="19"/>
              </w:numPr>
              <w:rPr>
                <w:lang w:eastAsia="et-EE"/>
              </w:rPr>
            </w:pPr>
            <w:r>
              <w:rPr>
                <w:lang w:eastAsia="et-EE"/>
              </w:rPr>
              <w:t>Noored ja tudengid</w:t>
            </w:r>
          </w:p>
        </w:tc>
      </w:tr>
      <w:tr w:rsidR="00923E8B" w:rsidRPr="00B85502" w14:paraId="47629F7F" w14:textId="77777777" w:rsidTr="00561757">
        <w:tc>
          <w:tcPr>
            <w:tcW w:w="3369" w:type="dxa"/>
          </w:tcPr>
          <w:p w14:paraId="057DD50A" w14:textId="77777777" w:rsidR="00923E8B" w:rsidRPr="00B85502" w:rsidRDefault="00923E8B" w:rsidP="001071E3">
            <w:pPr>
              <w:pStyle w:val="Vahedeta"/>
              <w:rPr>
                <w:i/>
                <w:lang w:eastAsia="et-EE"/>
              </w:rPr>
            </w:pPr>
            <w:r w:rsidRPr="00B85502">
              <w:rPr>
                <w:i/>
                <w:lang w:eastAsia="et-EE"/>
              </w:rPr>
              <w:t>Viru-Nigula vald:</w:t>
            </w:r>
          </w:p>
        </w:tc>
      </w:tr>
      <w:tr w:rsidR="00923E8B" w:rsidRPr="00833057" w14:paraId="3046623E" w14:textId="77777777" w:rsidTr="00561757">
        <w:tc>
          <w:tcPr>
            <w:tcW w:w="3369" w:type="dxa"/>
          </w:tcPr>
          <w:p w14:paraId="2D8DB430" w14:textId="77777777" w:rsidR="00923E8B" w:rsidRPr="00833057" w:rsidRDefault="00923E8B" w:rsidP="00967BB6">
            <w:pPr>
              <w:pStyle w:val="Vahedeta"/>
              <w:numPr>
                <w:ilvl w:val="0"/>
                <w:numId w:val="19"/>
              </w:numPr>
              <w:rPr>
                <w:lang w:eastAsia="et-EE"/>
              </w:rPr>
            </w:pPr>
            <w:r w:rsidRPr="00DF35CA">
              <w:rPr>
                <w:lang w:eastAsia="et-EE"/>
              </w:rPr>
              <w:t>Vabaühendused (sh naisorganisatsioonid)</w:t>
            </w:r>
          </w:p>
        </w:tc>
      </w:tr>
      <w:tr w:rsidR="00923E8B" w:rsidRPr="00B85502" w14:paraId="32665DA5" w14:textId="77777777" w:rsidTr="00561757">
        <w:tc>
          <w:tcPr>
            <w:tcW w:w="3369" w:type="dxa"/>
          </w:tcPr>
          <w:p w14:paraId="17339EF8" w14:textId="77777777" w:rsidR="00923E8B" w:rsidRPr="00B85502" w:rsidRDefault="00923E8B" w:rsidP="001071E3">
            <w:pPr>
              <w:pStyle w:val="Vahedeta"/>
              <w:rPr>
                <w:i/>
                <w:lang w:eastAsia="et-EE"/>
              </w:rPr>
            </w:pPr>
            <w:r w:rsidRPr="00B85502">
              <w:rPr>
                <w:i/>
                <w:lang w:eastAsia="et-EE"/>
              </w:rPr>
              <w:t>Rakvere vald:</w:t>
            </w:r>
          </w:p>
        </w:tc>
      </w:tr>
      <w:tr w:rsidR="00923E8B" w:rsidRPr="00833057" w14:paraId="13A85676" w14:textId="77777777" w:rsidTr="00561757">
        <w:tc>
          <w:tcPr>
            <w:tcW w:w="3369" w:type="dxa"/>
          </w:tcPr>
          <w:p w14:paraId="1C235CB5" w14:textId="77777777" w:rsidR="00923E8B" w:rsidRPr="00833057" w:rsidRDefault="00923E8B" w:rsidP="00967BB6">
            <w:pPr>
              <w:pStyle w:val="Vahedeta"/>
              <w:numPr>
                <w:ilvl w:val="0"/>
                <w:numId w:val="19"/>
              </w:numPr>
              <w:rPr>
                <w:lang w:eastAsia="et-EE"/>
              </w:rPr>
            </w:pPr>
            <w:r w:rsidRPr="00DF35CA">
              <w:rPr>
                <w:lang w:eastAsia="et-EE"/>
              </w:rPr>
              <w:t>Ettevõtjad (sh FIEd, talunikud)</w:t>
            </w:r>
          </w:p>
        </w:tc>
      </w:tr>
      <w:tr w:rsidR="00923E8B" w:rsidRPr="00833057" w14:paraId="58E5FB4D" w14:textId="77777777" w:rsidTr="00561757">
        <w:tc>
          <w:tcPr>
            <w:tcW w:w="3369" w:type="dxa"/>
          </w:tcPr>
          <w:p w14:paraId="3C09A404" w14:textId="77777777" w:rsidR="00923E8B" w:rsidRPr="00833057" w:rsidRDefault="00923E8B" w:rsidP="00967BB6">
            <w:pPr>
              <w:pStyle w:val="Vahedeta"/>
              <w:numPr>
                <w:ilvl w:val="0"/>
                <w:numId w:val="19"/>
              </w:numPr>
              <w:rPr>
                <w:lang w:eastAsia="et-EE"/>
              </w:rPr>
            </w:pPr>
            <w:r w:rsidRPr="00DF35CA">
              <w:rPr>
                <w:lang w:eastAsia="et-EE"/>
              </w:rPr>
              <w:t>Naisettevõtjad</w:t>
            </w:r>
          </w:p>
        </w:tc>
      </w:tr>
      <w:tr w:rsidR="00923E8B" w:rsidRPr="00B85502" w14:paraId="71C57740" w14:textId="77777777" w:rsidTr="00561757">
        <w:tc>
          <w:tcPr>
            <w:tcW w:w="3369" w:type="dxa"/>
          </w:tcPr>
          <w:p w14:paraId="09E6AE9D" w14:textId="77777777" w:rsidR="00923E8B" w:rsidRPr="00B85502" w:rsidRDefault="00923E8B" w:rsidP="001071E3">
            <w:pPr>
              <w:pStyle w:val="Vahedeta"/>
              <w:rPr>
                <w:i/>
                <w:lang w:eastAsia="et-EE"/>
              </w:rPr>
            </w:pPr>
            <w:r w:rsidRPr="00B85502">
              <w:rPr>
                <w:i/>
                <w:lang w:eastAsia="et-EE"/>
              </w:rPr>
              <w:t>Vinni vald:</w:t>
            </w:r>
          </w:p>
        </w:tc>
      </w:tr>
      <w:tr w:rsidR="00923E8B" w:rsidRPr="00833057" w14:paraId="3368D4E4" w14:textId="77777777" w:rsidTr="00561757">
        <w:tc>
          <w:tcPr>
            <w:tcW w:w="3369" w:type="dxa"/>
          </w:tcPr>
          <w:p w14:paraId="3F7CD79F" w14:textId="77777777" w:rsidR="00923E8B" w:rsidRPr="00833057" w:rsidRDefault="00923E8B" w:rsidP="00967BB6">
            <w:pPr>
              <w:pStyle w:val="Vahedeta"/>
              <w:numPr>
                <w:ilvl w:val="0"/>
                <w:numId w:val="19"/>
              </w:numPr>
              <w:rPr>
                <w:lang w:eastAsia="et-EE"/>
              </w:rPr>
            </w:pPr>
            <w:r w:rsidRPr="00DF35CA">
              <w:rPr>
                <w:lang w:eastAsia="et-EE"/>
              </w:rPr>
              <w:t>Erivajadustega inimesed</w:t>
            </w:r>
          </w:p>
        </w:tc>
      </w:tr>
      <w:tr w:rsidR="00923E8B" w:rsidRPr="00B85502" w14:paraId="613595DB" w14:textId="77777777" w:rsidTr="00561757">
        <w:tc>
          <w:tcPr>
            <w:tcW w:w="3369" w:type="dxa"/>
          </w:tcPr>
          <w:p w14:paraId="57BBF868" w14:textId="77777777" w:rsidR="00923E8B" w:rsidRPr="00B85502" w:rsidRDefault="00923E8B" w:rsidP="001071E3">
            <w:pPr>
              <w:pStyle w:val="Vahedeta"/>
              <w:rPr>
                <w:rFonts w:eastAsia="Calibri"/>
                <w:i/>
              </w:rPr>
            </w:pPr>
            <w:r w:rsidRPr="00B85502">
              <w:rPr>
                <w:rFonts w:eastAsia="Calibri"/>
                <w:i/>
              </w:rPr>
              <w:t>Haljala vald:</w:t>
            </w:r>
          </w:p>
        </w:tc>
      </w:tr>
      <w:tr w:rsidR="00923E8B" w:rsidRPr="00833057" w14:paraId="50E002F0" w14:textId="77777777" w:rsidTr="00561757">
        <w:tc>
          <w:tcPr>
            <w:tcW w:w="3369" w:type="dxa"/>
          </w:tcPr>
          <w:p w14:paraId="5FC2D7DC" w14:textId="77777777" w:rsidR="00923E8B" w:rsidRPr="00833057" w:rsidRDefault="00923E8B" w:rsidP="00967BB6">
            <w:pPr>
              <w:pStyle w:val="Vahedeta"/>
              <w:numPr>
                <w:ilvl w:val="0"/>
                <w:numId w:val="19"/>
              </w:numPr>
              <w:rPr>
                <w:lang w:eastAsia="et-EE"/>
              </w:rPr>
            </w:pPr>
            <w:r w:rsidRPr="00DF35CA">
              <w:rPr>
                <w:rFonts w:eastAsia="Calibri"/>
              </w:rPr>
              <w:t>Pered (sh noored ja suured pered)</w:t>
            </w:r>
          </w:p>
        </w:tc>
      </w:tr>
    </w:tbl>
    <w:p w14:paraId="3CDDA03B" w14:textId="77777777" w:rsidR="00002A3C" w:rsidRPr="00E622B9" w:rsidRDefault="00333FD7" w:rsidP="00E622B9">
      <w:pPr>
        <w:rPr>
          <w:i/>
          <w:lang w:eastAsia="et-EE"/>
        </w:rPr>
      </w:pPr>
      <w:r w:rsidRPr="00E622B9">
        <w:rPr>
          <w:i/>
          <w:lang w:eastAsia="et-EE"/>
        </w:rPr>
        <w:t xml:space="preserve">Tabel 2.1. </w:t>
      </w:r>
      <w:r w:rsidR="00DF35CA" w:rsidRPr="00E622B9">
        <w:rPr>
          <w:i/>
          <w:lang w:eastAsia="et-EE"/>
        </w:rPr>
        <w:t xml:space="preserve">MTÜ Partnerid </w:t>
      </w:r>
      <w:r w:rsidRPr="00E622B9">
        <w:rPr>
          <w:i/>
          <w:lang w:eastAsia="et-EE"/>
        </w:rPr>
        <w:t>töörühmad ja nende ülesanded.</w:t>
      </w:r>
    </w:p>
    <w:p w14:paraId="1D58D89E" w14:textId="77777777" w:rsidR="00333FD7" w:rsidRPr="001071E3" w:rsidRDefault="00333FD7" w:rsidP="001071E3">
      <w:pPr>
        <w:pStyle w:val="Vahedeta"/>
        <w:rPr>
          <w:rFonts w:cs="Times New Roman"/>
          <w:lang w:eastAsia="et-EE"/>
        </w:rPr>
      </w:pPr>
    </w:p>
    <w:p w14:paraId="747AEF6D" w14:textId="77777777" w:rsidR="00D96D2D" w:rsidRPr="00923E8B" w:rsidRDefault="00287438" w:rsidP="00E622B9">
      <w:pPr>
        <w:rPr>
          <w:lang w:eastAsia="et-EE"/>
        </w:rPr>
      </w:pPr>
      <w:r w:rsidRPr="00923E8B">
        <w:rPr>
          <w:lang w:eastAsia="et-EE"/>
        </w:rPr>
        <w:t>MTÜ Partnerid</w:t>
      </w:r>
      <w:r w:rsidR="00734361" w:rsidRPr="00923E8B">
        <w:rPr>
          <w:lang w:eastAsia="et-EE"/>
        </w:rPr>
        <w:t xml:space="preserve"> </w:t>
      </w:r>
      <w:r w:rsidR="00D96D2D" w:rsidRPr="00923E8B">
        <w:rPr>
          <w:lang w:eastAsia="et-EE"/>
        </w:rPr>
        <w:t xml:space="preserve">tegevust mõjutavad </w:t>
      </w:r>
      <w:r w:rsidR="00921571" w:rsidRPr="00923E8B">
        <w:rPr>
          <w:lang w:eastAsia="et-EE"/>
        </w:rPr>
        <w:t>erinevad organisatsioonid ja sotsiaalsed grupid, aidates jõuda püstitatud visioonini:</w:t>
      </w:r>
    </w:p>
    <w:p w14:paraId="2B40141F" w14:textId="77777777" w:rsidR="00921571" w:rsidRPr="00923E8B" w:rsidRDefault="00921571" w:rsidP="006678E5">
      <w:pPr>
        <w:pStyle w:val="Loendilik"/>
        <w:numPr>
          <w:ilvl w:val="0"/>
          <w:numId w:val="37"/>
        </w:numPr>
        <w:rPr>
          <w:lang w:eastAsia="et-EE"/>
        </w:rPr>
      </w:pPr>
      <w:r w:rsidRPr="00923E8B">
        <w:rPr>
          <w:lang w:eastAsia="et-EE"/>
        </w:rPr>
        <w:t xml:space="preserve">piirkonna ettevõtted - </w:t>
      </w:r>
      <w:r w:rsidR="006678E5" w:rsidRPr="00923E8B">
        <w:rPr>
          <w:lang w:eastAsia="et-EE"/>
        </w:rPr>
        <w:t>tugevad ja jätkusuutlikud ettevõtted, uute töökohtade loomine, noorte ettevõtluse toetamine ja koostöö, piirkonna võrgustiku töö toetamine;</w:t>
      </w:r>
    </w:p>
    <w:p w14:paraId="5450B5EA" w14:textId="77777777" w:rsidR="006678E5" w:rsidRPr="00923E8B" w:rsidRDefault="006678E5" w:rsidP="006678E5">
      <w:pPr>
        <w:pStyle w:val="Loendilik"/>
        <w:numPr>
          <w:ilvl w:val="0"/>
          <w:numId w:val="37"/>
        </w:numPr>
        <w:rPr>
          <w:lang w:eastAsia="et-EE"/>
        </w:rPr>
      </w:pPr>
      <w:r w:rsidRPr="00923E8B">
        <w:rPr>
          <w:lang w:eastAsia="et-EE"/>
        </w:rPr>
        <w:t>piikonna kohalikud omavalitsused – igakülgne koostöö, piirkonna võrgustiku töö toetamine, KOV-de arengukavade ja strateegiate ühtlustamine, oma piirkonna MTÜ-de toetamine;</w:t>
      </w:r>
    </w:p>
    <w:p w14:paraId="375FA4E1" w14:textId="77777777" w:rsidR="006678E5" w:rsidRPr="00923E8B" w:rsidRDefault="006678E5" w:rsidP="006678E5">
      <w:pPr>
        <w:pStyle w:val="Loendilik"/>
        <w:numPr>
          <w:ilvl w:val="0"/>
          <w:numId w:val="37"/>
        </w:numPr>
        <w:rPr>
          <w:lang w:eastAsia="et-EE"/>
        </w:rPr>
      </w:pPr>
      <w:r w:rsidRPr="00923E8B">
        <w:rPr>
          <w:lang w:eastAsia="et-EE"/>
        </w:rPr>
        <w:t>piirkonna mittetulundusühingud ja vabatahtlikud – igakülgne koostöö, piirkonna võrgustiku töö toetamine, koolituste, seminaride, infopäevade jne korraldamine;</w:t>
      </w:r>
    </w:p>
    <w:p w14:paraId="6B452187" w14:textId="77777777" w:rsidR="006678E5" w:rsidRPr="00923E8B" w:rsidRDefault="006678E5" w:rsidP="006678E5">
      <w:pPr>
        <w:pStyle w:val="Loendilik"/>
        <w:numPr>
          <w:ilvl w:val="0"/>
          <w:numId w:val="37"/>
        </w:numPr>
        <w:rPr>
          <w:lang w:eastAsia="et-EE"/>
        </w:rPr>
      </w:pPr>
      <w:r w:rsidRPr="00923E8B">
        <w:rPr>
          <w:lang w:eastAsia="et-EE"/>
        </w:rPr>
        <w:t>Lääne-Viru Arenduskeskus, VIROL, PRIA, Põllumajandusministeerium, LEADER infokeskus (Maamajanduse Arenduskeskus) - nõustamine ja koolituste korraldamine, maakondlike ühisürituste korraldamine, kaasfinantseerimine;</w:t>
      </w:r>
    </w:p>
    <w:p w14:paraId="5624376C" w14:textId="77777777" w:rsidR="006678E5" w:rsidRPr="00923E8B" w:rsidRDefault="006678E5" w:rsidP="006678E5">
      <w:pPr>
        <w:pStyle w:val="Loendilik"/>
        <w:numPr>
          <w:ilvl w:val="0"/>
          <w:numId w:val="37"/>
        </w:numPr>
        <w:rPr>
          <w:lang w:eastAsia="et-EE"/>
        </w:rPr>
      </w:pPr>
      <w:r w:rsidRPr="00923E8B">
        <w:rPr>
          <w:lang w:eastAsia="et-EE"/>
        </w:rPr>
        <w:t xml:space="preserve">teised </w:t>
      </w:r>
      <w:r w:rsidR="003D6F4A" w:rsidRPr="00923E8B">
        <w:rPr>
          <w:lang w:eastAsia="et-EE"/>
        </w:rPr>
        <w:t xml:space="preserve">LEADER </w:t>
      </w:r>
      <w:r w:rsidRPr="00923E8B">
        <w:rPr>
          <w:lang w:eastAsia="et-EE"/>
        </w:rPr>
        <w:t xml:space="preserve">tegevusgrupid Eestist, Euroopast </w:t>
      </w:r>
      <w:r w:rsidR="003D6F4A" w:rsidRPr="00923E8B">
        <w:rPr>
          <w:lang w:eastAsia="et-EE"/>
        </w:rPr>
        <w:t>–</w:t>
      </w:r>
      <w:r w:rsidRPr="00923E8B">
        <w:rPr>
          <w:lang w:eastAsia="et-EE"/>
        </w:rPr>
        <w:t xml:space="preserve"> </w:t>
      </w:r>
      <w:r w:rsidR="003D6F4A" w:rsidRPr="00923E8B">
        <w:rPr>
          <w:lang w:eastAsia="et-EE"/>
        </w:rPr>
        <w:t>koostöö korraldamine;</w:t>
      </w:r>
    </w:p>
    <w:p w14:paraId="466EFBFB" w14:textId="77777777" w:rsidR="003D6F4A" w:rsidRPr="00923E8B" w:rsidRDefault="003D6F4A" w:rsidP="003D6F4A">
      <w:pPr>
        <w:pStyle w:val="Loendilik"/>
        <w:numPr>
          <w:ilvl w:val="0"/>
          <w:numId w:val="37"/>
        </w:numPr>
        <w:rPr>
          <w:lang w:eastAsia="et-EE"/>
        </w:rPr>
      </w:pPr>
      <w:r w:rsidRPr="00923E8B">
        <w:rPr>
          <w:lang w:eastAsia="et-EE"/>
        </w:rPr>
        <w:t>piirkonna elanikud – uute ideede algatajad, üritustel osalejad, otsesed kasusaajad;</w:t>
      </w:r>
    </w:p>
    <w:p w14:paraId="2AC5AC8B" w14:textId="77777777" w:rsidR="003D6F4A" w:rsidRPr="00923E8B" w:rsidRDefault="003D6F4A" w:rsidP="003D6F4A">
      <w:pPr>
        <w:pStyle w:val="Loendilik"/>
        <w:numPr>
          <w:ilvl w:val="0"/>
          <w:numId w:val="37"/>
        </w:numPr>
        <w:rPr>
          <w:lang w:eastAsia="et-EE"/>
        </w:rPr>
      </w:pPr>
      <w:r w:rsidRPr="00923E8B">
        <w:rPr>
          <w:lang w:eastAsia="et-EE"/>
        </w:rPr>
        <w:t>meedia ja arvamusliidrid – piirkonna üldine mainekujundus;</w:t>
      </w:r>
    </w:p>
    <w:p w14:paraId="7C791A99" w14:textId="77777777" w:rsidR="003D6F4A" w:rsidRPr="00923E8B" w:rsidRDefault="003D6F4A" w:rsidP="003D6F4A">
      <w:pPr>
        <w:pStyle w:val="Loendilik"/>
        <w:numPr>
          <w:ilvl w:val="0"/>
          <w:numId w:val="37"/>
        </w:numPr>
        <w:rPr>
          <w:lang w:eastAsia="et-EE"/>
        </w:rPr>
      </w:pPr>
      <w:r w:rsidRPr="00923E8B">
        <w:rPr>
          <w:lang w:eastAsia="et-EE"/>
        </w:rPr>
        <w:t>järelevalveasutused (pääste, politsei, keskkonnainspektsioon, muinsuskaitse jt) – nõustamine ja teadlikkuse tõstmine, vastutulelikkus ja mõistlikkus koostöö korraldamisel.</w:t>
      </w:r>
    </w:p>
    <w:p w14:paraId="4CFE5212" w14:textId="77777777" w:rsidR="00D96D2D" w:rsidRPr="00723DFB" w:rsidRDefault="00D96D2D" w:rsidP="00E622B9">
      <w:pPr>
        <w:rPr>
          <w:color w:val="3366FF"/>
          <w:lang w:eastAsia="et-EE"/>
        </w:rPr>
      </w:pPr>
    </w:p>
    <w:p w14:paraId="539F6B5B" w14:textId="77777777" w:rsidR="00734361" w:rsidRDefault="00287438" w:rsidP="00E622B9">
      <w:pPr>
        <w:rPr>
          <w:lang w:eastAsia="et-EE"/>
        </w:rPr>
      </w:pPr>
      <w:r w:rsidRPr="00287438">
        <w:rPr>
          <w:lang w:eastAsia="et-EE"/>
        </w:rPr>
        <w:t>Pikaajalised koostöökogemused on ka rahvusva</w:t>
      </w:r>
      <w:r>
        <w:rPr>
          <w:lang w:eastAsia="et-EE"/>
        </w:rPr>
        <w:t xml:space="preserve">helisel tasandil sõprusvaldade ja </w:t>
      </w:r>
      <w:r w:rsidRPr="00287438">
        <w:rPr>
          <w:lang w:eastAsia="et-EE"/>
        </w:rPr>
        <w:t>linnade kaudu.</w:t>
      </w:r>
      <w:r>
        <w:rPr>
          <w:lang w:eastAsia="et-EE"/>
        </w:rPr>
        <w:t xml:space="preserve"> </w:t>
      </w:r>
      <w:r w:rsidRPr="00287438">
        <w:rPr>
          <w:lang w:eastAsia="et-EE"/>
        </w:rPr>
        <w:t xml:space="preserve">Kõigil </w:t>
      </w:r>
      <w:r>
        <w:rPr>
          <w:lang w:eastAsia="et-EE"/>
        </w:rPr>
        <w:t>MTÜ Partnerid</w:t>
      </w:r>
      <w:r w:rsidR="00D96D2D">
        <w:rPr>
          <w:lang w:eastAsia="et-EE"/>
        </w:rPr>
        <w:t xml:space="preserve"> kohalike</w:t>
      </w:r>
      <w:r w:rsidRPr="00287438">
        <w:rPr>
          <w:lang w:eastAsia="et-EE"/>
        </w:rPr>
        <w:t>l omavalitsus</w:t>
      </w:r>
      <w:r w:rsidR="00D96D2D">
        <w:rPr>
          <w:lang w:eastAsia="et-EE"/>
        </w:rPr>
        <w:t>t</w:t>
      </w:r>
      <w:r w:rsidRPr="00287438">
        <w:rPr>
          <w:lang w:eastAsia="et-EE"/>
        </w:rPr>
        <w:t>el on sõprussidemed väga erinevates maades.</w:t>
      </w:r>
      <w:r>
        <w:rPr>
          <w:lang w:eastAsia="et-EE"/>
        </w:rPr>
        <w:t xml:space="preserve"> </w:t>
      </w:r>
      <w:r w:rsidRPr="00287438">
        <w:rPr>
          <w:lang w:eastAsia="et-EE"/>
        </w:rPr>
        <w:t xml:space="preserve">Piirkonna kuus </w:t>
      </w:r>
      <w:r w:rsidR="00D96D2D">
        <w:rPr>
          <w:lang w:eastAsia="et-EE"/>
        </w:rPr>
        <w:t>kohalikku omavalitsust on sõlmin</w:t>
      </w:r>
      <w:r w:rsidRPr="00287438">
        <w:rPr>
          <w:lang w:eastAsia="et-EE"/>
        </w:rPr>
        <w:t xml:space="preserve">ud </w:t>
      </w:r>
      <w:r w:rsidRPr="00E033F4">
        <w:rPr>
          <w:lang w:eastAsia="et-EE"/>
        </w:rPr>
        <w:t>1</w:t>
      </w:r>
      <w:r w:rsidR="00E033F4" w:rsidRPr="00E033F4">
        <w:rPr>
          <w:lang w:eastAsia="et-EE"/>
        </w:rPr>
        <w:t>5</w:t>
      </w:r>
      <w:r w:rsidRPr="00E033F4">
        <w:rPr>
          <w:lang w:eastAsia="et-EE"/>
        </w:rPr>
        <w:t xml:space="preserve"> </w:t>
      </w:r>
      <w:r w:rsidRPr="00287438">
        <w:rPr>
          <w:lang w:eastAsia="et-EE"/>
        </w:rPr>
        <w:t>koostöölepingut, mis sisaldavad</w:t>
      </w:r>
      <w:r>
        <w:rPr>
          <w:lang w:eastAsia="et-EE"/>
        </w:rPr>
        <w:t xml:space="preserve"> </w:t>
      </w:r>
      <w:r w:rsidRPr="00287438">
        <w:rPr>
          <w:lang w:eastAsia="et-EE"/>
        </w:rPr>
        <w:t>koostöövõimalus</w:t>
      </w:r>
      <w:r>
        <w:rPr>
          <w:lang w:eastAsia="et-EE"/>
        </w:rPr>
        <w:t xml:space="preserve">i väga erinevates valdkondades. </w:t>
      </w:r>
    </w:p>
    <w:p w14:paraId="25E674B3" w14:textId="77777777" w:rsidR="00287438" w:rsidRDefault="00287438" w:rsidP="00287438">
      <w:pPr>
        <w:pStyle w:val="Vahedeta"/>
        <w:rPr>
          <w:rFonts w:cs="Times New Roman"/>
          <w:lang w:eastAsia="et-EE"/>
        </w:rPr>
      </w:pPr>
    </w:p>
    <w:tbl>
      <w:tblPr>
        <w:tblStyle w:val="Kontuurtabel"/>
        <w:tblW w:w="0" w:type="auto"/>
        <w:tblLook w:val="04A0" w:firstRow="1" w:lastRow="0" w:firstColumn="1" w:lastColumn="0" w:noHBand="0" w:noVBand="1"/>
      </w:tblPr>
      <w:tblGrid>
        <w:gridCol w:w="1117"/>
        <w:gridCol w:w="1127"/>
        <w:gridCol w:w="1248"/>
        <w:gridCol w:w="1079"/>
        <w:gridCol w:w="1163"/>
        <w:gridCol w:w="1113"/>
        <w:gridCol w:w="1097"/>
        <w:gridCol w:w="1118"/>
      </w:tblGrid>
      <w:tr w:rsidR="00287438" w:rsidRPr="00676300" w14:paraId="68BD2557" w14:textId="77777777" w:rsidTr="00676300">
        <w:tc>
          <w:tcPr>
            <w:tcW w:w="1147" w:type="dxa"/>
            <w:shd w:val="clear" w:color="auto" w:fill="DBE5F1" w:themeFill="accent1" w:themeFillTint="33"/>
          </w:tcPr>
          <w:p w14:paraId="1517CD6C" w14:textId="77777777" w:rsidR="00287438" w:rsidRPr="00676300" w:rsidRDefault="00287438" w:rsidP="00676300">
            <w:pPr>
              <w:pStyle w:val="Vahedeta"/>
              <w:jc w:val="center"/>
              <w:rPr>
                <w:b/>
                <w:lang w:eastAsia="et-EE"/>
              </w:rPr>
            </w:pPr>
          </w:p>
        </w:tc>
        <w:tc>
          <w:tcPr>
            <w:tcW w:w="1148" w:type="dxa"/>
            <w:shd w:val="clear" w:color="auto" w:fill="DBE5F1" w:themeFill="accent1" w:themeFillTint="33"/>
          </w:tcPr>
          <w:p w14:paraId="4D306C45" w14:textId="77777777" w:rsidR="00287438" w:rsidRPr="00676300" w:rsidRDefault="00287438" w:rsidP="00676300">
            <w:pPr>
              <w:pStyle w:val="Vahedeta"/>
              <w:jc w:val="center"/>
              <w:rPr>
                <w:b/>
                <w:lang w:eastAsia="et-EE"/>
              </w:rPr>
            </w:pPr>
            <w:r w:rsidRPr="00676300">
              <w:rPr>
                <w:b/>
                <w:lang w:eastAsia="et-EE"/>
              </w:rPr>
              <w:t>Soome</w:t>
            </w:r>
          </w:p>
        </w:tc>
        <w:tc>
          <w:tcPr>
            <w:tcW w:w="1248" w:type="dxa"/>
            <w:shd w:val="clear" w:color="auto" w:fill="DBE5F1" w:themeFill="accent1" w:themeFillTint="33"/>
          </w:tcPr>
          <w:p w14:paraId="55B66A35" w14:textId="77777777" w:rsidR="00287438" w:rsidRPr="00676300" w:rsidRDefault="00287438" w:rsidP="00676300">
            <w:pPr>
              <w:pStyle w:val="Vahedeta"/>
              <w:jc w:val="center"/>
              <w:rPr>
                <w:b/>
                <w:lang w:eastAsia="et-EE"/>
              </w:rPr>
            </w:pPr>
            <w:r w:rsidRPr="00676300">
              <w:rPr>
                <w:b/>
                <w:lang w:eastAsia="et-EE"/>
              </w:rPr>
              <w:t>Rootsi</w:t>
            </w:r>
          </w:p>
        </w:tc>
        <w:tc>
          <w:tcPr>
            <w:tcW w:w="1142" w:type="dxa"/>
            <w:tcBorders>
              <w:bottom w:val="single" w:sz="4" w:space="0" w:color="auto"/>
            </w:tcBorders>
            <w:shd w:val="clear" w:color="auto" w:fill="DBE5F1" w:themeFill="accent1" w:themeFillTint="33"/>
          </w:tcPr>
          <w:p w14:paraId="5215569C" w14:textId="77777777" w:rsidR="00287438" w:rsidRPr="00676300" w:rsidRDefault="00287438" w:rsidP="00676300">
            <w:pPr>
              <w:pStyle w:val="Vahedeta"/>
              <w:jc w:val="center"/>
              <w:rPr>
                <w:b/>
                <w:lang w:eastAsia="et-EE"/>
              </w:rPr>
            </w:pPr>
            <w:r w:rsidRPr="00676300">
              <w:rPr>
                <w:b/>
                <w:lang w:eastAsia="et-EE"/>
              </w:rPr>
              <w:t>Norra</w:t>
            </w:r>
          </w:p>
        </w:tc>
        <w:tc>
          <w:tcPr>
            <w:tcW w:w="1163" w:type="dxa"/>
            <w:shd w:val="clear" w:color="auto" w:fill="DBE5F1" w:themeFill="accent1" w:themeFillTint="33"/>
          </w:tcPr>
          <w:p w14:paraId="17A872F8" w14:textId="77777777" w:rsidR="00287438" w:rsidRPr="00676300" w:rsidRDefault="00287438" w:rsidP="00676300">
            <w:pPr>
              <w:pStyle w:val="Vahedeta"/>
              <w:jc w:val="center"/>
              <w:rPr>
                <w:b/>
                <w:lang w:eastAsia="et-EE"/>
              </w:rPr>
            </w:pPr>
            <w:r w:rsidRPr="00676300">
              <w:rPr>
                <w:b/>
                <w:lang w:eastAsia="et-EE"/>
              </w:rPr>
              <w:t>Saksamaa</w:t>
            </w:r>
          </w:p>
        </w:tc>
        <w:tc>
          <w:tcPr>
            <w:tcW w:w="1147" w:type="dxa"/>
            <w:tcBorders>
              <w:bottom w:val="single" w:sz="4" w:space="0" w:color="auto"/>
            </w:tcBorders>
            <w:shd w:val="clear" w:color="auto" w:fill="DBE5F1" w:themeFill="accent1" w:themeFillTint="33"/>
          </w:tcPr>
          <w:p w14:paraId="344F54D5" w14:textId="77777777" w:rsidR="00287438" w:rsidRPr="00676300" w:rsidRDefault="00287438" w:rsidP="00676300">
            <w:pPr>
              <w:pStyle w:val="Vahedeta"/>
              <w:jc w:val="center"/>
              <w:rPr>
                <w:b/>
                <w:lang w:eastAsia="et-EE"/>
              </w:rPr>
            </w:pPr>
            <w:r w:rsidRPr="00676300">
              <w:rPr>
                <w:b/>
                <w:lang w:eastAsia="et-EE"/>
              </w:rPr>
              <w:t>Holland</w:t>
            </w:r>
          </w:p>
        </w:tc>
        <w:tc>
          <w:tcPr>
            <w:tcW w:w="1145" w:type="dxa"/>
            <w:tcBorders>
              <w:bottom w:val="single" w:sz="4" w:space="0" w:color="auto"/>
            </w:tcBorders>
            <w:shd w:val="clear" w:color="auto" w:fill="DBE5F1" w:themeFill="accent1" w:themeFillTint="33"/>
          </w:tcPr>
          <w:p w14:paraId="627646D2" w14:textId="77777777" w:rsidR="00287438" w:rsidRPr="00676300" w:rsidRDefault="00287438" w:rsidP="00676300">
            <w:pPr>
              <w:pStyle w:val="Vahedeta"/>
              <w:jc w:val="center"/>
              <w:rPr>
                <w:b/>
                <w:lang w:eastAsia="et-EE"/>
              </w:rPr>
            </w:pPr>
            <w:r w:rsidRPr="00676300">
              <w:rPr>
                <w:b/>
                <w:lang w:eastAsia="et-EE"/>
              </w:rPr>
              <w:t>Poola</w:t>
            </w:r>
          </w:p>
        </w:tc>
        <w:tc>
          <w:tcPr>
            <w:tcW w:w="1148" w:type="dxa"/>
            <w:tcBorders>
              <w:bottom w:val="single" w:sz="4" w:space="0" w:color="auto"/>
            </w:tcBorders>
            <w:shd w:val="clear" w:color="auto" w:fill="DBE5F1" w:themeFill="accent1" w:themeFillTint="33"/>
          </w:tcPr>
          <w:p w14:paraId="6E87BF27" w14:textId="77777777" w:rsidR="00287438" w:rsidRPr="00676300" w:rsidRDefault="00287438" w:rsidP="00676300">
            <w:pPr>
              <w:pStyle w:val="Vahedeta"/>
              <w:jc w:val="center"/>
              <w:rPr>
                <w:b/>
                <w:lang w:eastAsia="et-EE"/>
              </w:rPr>
            </w:pPr>
            <w:r w:rsidRPr="00676300">
              <w:rPr>
                <w:b/>
                <w:lang w:eastAsia="et-EE"/>
              </w:rPr>
              <w:t>Läti</w:t>
            </w:r>
          </w:p>
        </w:tc>
      </w:tr>
      <w:tr w:rsidR="00287438" w14:paraId="5309CC17" w14:textId="77777777" w:rsidTr="00676300">
        <w:tc>
          <w:tcPr>
            <w:tcW w:w="1147" w:type="dxa"/>
          </w:tcPr>
          <w:p w14:paraId="3B4E6348" w14:textId="77777777" w:rsidR="00287438" w:rsidRPr="00676300" w:rsidRDefault="00287438" w:rsidP="00287438">
            <w:pPr>
              <w:pStyle w:val="Vahedeta"/>
              <w:rPr>
                <w:rFonts w:cs="Times New Roman"/>
                <w:b/>
                <w:lang w:eastAsia="et-EE"/>
              </w:rPr>
            </w:pPr>
            <w:r w:rsidRPr="00676300">
              <w:rPr>
                <w:rFonts w:cs="Times New Roman"/>
                <w:b/>
                <w:lang w:eastAsia="et-EE"/>
              </w:rPr>
              <w:t>Haljala vald</w:t>
            </w:r>
          </w:p>
        </w:tc>
        <w:tc>
          <w:tcPr>
            <w:tcW w:w="1148" w:type="dxa"/>
          </w:tcPr>
          <w:p w14:paraId="4943917B" w14:textId="77777777" w:rsidR="00287438" w:rsidRDefault="00287438" w:rsidP="00287438">
            <w:pPr>
              <w:pStyle w:val="Vahedeta"/>
              <w:rPr>
                <w:rFonts w:cs="Times New Roman"/>
                <w:lang w:eastAsia="et-EE"/>
              </w:rPr>
            </w:pPr>
            <w:r w:rsidRPr="00287438">
              <w:rPr>
                <w:rFonts w:cs="Times New Roman"/>
                <w:lang w:eastAsia="et-EE"/>
              </w:rPr>
              <w:t>Pyhtää</w:t>
            </w:r>
          </w:p>
        </w:tc>
        <w:tc>
          <w:tcPr>
            <w:tcW w:w="1248" w:type="dxa"/>
          </w:tcPr>
          <w:p w14:paraId="4030EABC" w14:textId="77777777" w:rsidR="00287438" w:rsidRDefault="00287438" w:rsidP="00287438">
            <w:pPr>
              <w:pStyle w:val="Vahedeta"/>
              <w:rPr>
                <w:rFonts w:cs="Times New Roman"/>
                <w:lang w:eastAsia="et-EE"/>
              </w:rPr>
            </w:pPr>
            <w:r w:rsidRPr="00287438">
              <w:rPr>
                <w:rFonts w:cs="Times New Roman"/>
                <w:lang w:eastAsia="et-EE"/>
              </w:rPr>
              <w:t>Dorotea</w:t>
            </w:r>
          </w:p>
        </w:tc>
        <w:tc>
          <w:tcPr>
            <w:tcW w:w="1142" w:type="dxa"/>
            <w:tcBorders>
              <w:bottom w:val="single" w:sz="4" w:space="0" w:color="auto"/>
              <w:tr2bl w:val="single" w:sz="4" w:space="0" w:color="auto"/>
            </w:tcBorders>
          </w:tcPr>
          <w:p w14:paraId="2FA9F9FA" w14:textId="77777777" w:rsidR="00287438" w:rsidRDefault="00287438" w:rsidP="00287438">
            <w:pPr>
              <w:pStyle w:val="Vahedeta"/>
              <w:rPr>
                <w:rFonts w:cs="Times New Roman"/>
                <w:lang w:eastAsia="et-EE"/>
              </w:rPr>
            </w:pPr>
          </w:p>
        </w:tc>
        <w:tc>
          <w:tcPr>
            <w:tcW w:w="1163" w:type="dxa"/>
            <w:tcBorders>
              <w:bottom w:val="single" w:sz="4" w:space="0" w:color="auto"/>
            </w:tcBorders>
          </w:tcPr>
          <w:p w14:paraId="26E7B0D5" w14:textId="77777777" w:rsidR="00287438" w:rsidRDefault="00287438" w:rsidP="00287438">
            <w:pPr>
              <w:pStyle w:val="Vahedeta"/>
              <w:rPr>
                <w:rFonts w:cs="Times New Roman"/>
                <w:lang w:eastAsia="et-EE"/>
              </w:rPr>
            </w:pPr>
            <w:r w:rsidRPr="00287438">
              <w:rPr>
                <w:rFonts w:cs="Times New Roman"/>
                <w:lang w:eastAsia="et-EE"/>
              </w:rPr>
              <w:t>Schönberg</w:t>
            </w:r>
          </w:p>
        </w:tc>
        <w:tc>
          <w:tcPr>
            <w:tcW w:w="1147" w:type="dxa"/>
            <w:tcBorders>
              <w:bottom w:val="single" w:sz="4" w:space="0" w:color="auto"/>
              <w:tr2bl w:val="single" w:sz="4" w:space="0" w:color="auto"/>
            </w:tcBorders>
          </w:tcPr>
          <w:p w14:paraId="21779A05" w14:textId="77777777" w:rsidR="00287438" w:rsidRDefault="00287438" w:rsidP="00287438">
            <w:pPr>
              <w:pStyle w:val="Vahedeta"/>
              <w:rPr>
                <w:rFonts w:cs="Times New Roman"/>
                <w:lang w:eastAsia="et-EE"/>
              </w:rPr>
            </w:pPr>
          </w:p>
        </w:tc>
        <w:tc>
          <w:tcPr>
            <w:tcW w:w="1145" w:type="dxa"/>
            <w:tcBorders>
              <w:tr2bl w:val="single" w:sz="4" w:space="0" w:color="auto"/>
            </w:tcBorders>
          </w:tcPr>
          <w:p w14:paraId="045C85F7" w14:textId="77777777" w:rsidR="00287438" w:rsidRDefault="00287438" w:rsidP="00287438">
            <w:pPr>
              <w:pStyle w:val="Vahedeta"/>
              <w:rPr>
                <w:rFonts w:cs="Times New Roman"/>
                <w:lang w:eastAsia="et-EE"/>
              </w:rPr>
            </w:pPr>
          </w:p>
        </w:tc>
        <w:tc>
          <w:tcPr>
            <w:tcW w:w="1148" w:type="dxa"/>
            <w:tcBorders>
              <w:tr2bl w:val="single" w:sz="4" w:space="0" w:color="auto"/>
            </w:tcBorders>
          </w:tcPr>
          <w:p w14:paraId="6C8C0788" w14:textId="77777777" w:rsidR="00287438" w:rsidRDefault="00287438" w:rsidP="00287438">
            <w:pPr>
              <w:pStyle w:val="Vahedeta"/>
              <w:rPr>
                <w:rFonts w:cs="Times New Roman"/>
                <w:lang w:eastAsia="et-EE"/>
              </w:rPr>
            </w:pPr>
          </w:p>
        </w:tc>
      </w:tr>
      <w:tr w:rsidR="00287438" w14:paraId="1049FF3A" w14:textId="77777777" w:rsidTr="00676300">
        <w:tc>
          <w:tcPr>
            <w:tcW w:w="1147" w:type="dxa"/>
          </w:tcPr>
          <w:p w14:paraId="39E7668C" w14:textId="77777777" w:rsidR="00287438" w:rsidRPr="00676300" w:rsidRDefault="00287438" w:rsidP="00287438">
            <w:pPr>
              <w:pStyle w:val="Vahedeta"/>
              <w:rPr>
                <w:rFonts w:cs="Times New Roman"/>
                <w:b/>
                <w:lang w:eastAsia="et-EE"/>
              </w:rPr>
            </w:pPr>
            <w:r w:rsidRPr="00676300">
              <w:rPr>
                <w:rFonts w:cs="Times New Roman"/>
                <w:b/>
                <w:lang w:eastAsia="et-EE"/>
              </w:rPr>
              <w:t>Kunda linn</w:t>
            </w:r>
          </w:p>
        </w:tc>
        <w:tc>
          <w:tcPr>
            <w:tcW w:w="1148" w:type="dxa"/>
            <w:tcBorders>
              <w:bottom w:val="single" w:sz="4" w:space="0" w:color="auto"/>
            </w:tcBorders>
          </w:tcPr>
          <w:p w14:paraId="7D55DAAD" w14:textId="77777777" w:rsidR="00287438" w:rsidRDefault="00287438" w:rsidP="00287438">
            <w:pPr>
              <w:pStyle w:val="Vahedeta"/>
              <w:rPr>
                <w:rFonts w:cs="Times New Roman"/>
                <w:lang w:eastAsia="et-EE"/>
              </w:rPr>
            </w:pPr>
            <w:r w:rsidRPr="00287438">
              <w:rPr>
                <w:rFonts w:cs="Times New Roman"/>
                <w:lang w:eastAsia="et-EE"/>
              </w:rPr>
              <w:t>Seinajoki</w:t>
            </w:r>
          </w:p>
        </w:tc>
        <w:tc>
          <w:tcPr>
            <w:tcW w:w="1248" w:type="dxa"/>
            <w:tcBorders>
              <w:bottom w:val="single" w:sz="4" w:space="0" w:color="auto"/>
            </w:tcBorders>
          </w:tcPr>
          <w:p w14:paraId="61B32C89" w14:textId="77777777" w:rsidR="00287438" w:rsidRDefault="00287438" w:rsidP="00287438">
            <w:pPr>
              <w:pStyle w:val="Vahedeta"/>
              <w:rPr>
                <w:rFonts w:cs="Times New Roman"/>
                <w:lang w:eastAsia="et-EE"/>
              </w:rPr>
            </w:pPr>
            <w:r w:rsidRPr="00287438">
              <w:rPr>
                <w:rFonts w:cs="Times New Roman"/>
                <w:lang w:eastAsia="et-EE"/>
              </w:rPr>
              <w:t>Söderhamn</w:t>
            </w:r>
          </w:p>
        </w:tc>
        <w:tc>
          <w:tcPr>
            <w:tcW w:w="1142" w:type="dxa"/>
            <w:tcBorders>
              <w:bottom w:val="single" w:sz="4" w:space="0" w:color="auto"/>
              <w:tr2bl w:val="single" w:sz="4" w:space="0" w:color="auto"/>
            </w:tcBorders>
          </w:tcPr>
          <w:p w14:paraId="31C07031" w14:textId="77777777" w:rsidR="00287438" w:rsidRDefault="00287438" w:rsidP="00287438">
            <w:pPr>
              <w:pStyle w:val="Vahedeta"/>
              <w:rPr>
                <w:rFonts w:cs="Times New Roman"/>
                <w:lang w:eastAsia="et-EE"/>
              </w:rPr>
            </w:pPr>
          </w:p>
        </w:tc>
        <w:tc>
          <w:tcPr>
            <w:tcW w:w="1163" w:type="dxa"/>
            <w:tcBorders>
              <w:bottom w:val="single" w:sz="4" w:space="0" w:color="auto"/>
              <w:tr2bl w:val="single" w:sz="4" w:space="0" w:color="auto"/>
            </w:tcBorders>
          </w:tcPr>
          <w:p w14:paraId="3E9CDB45" w14:textId="77777777" w:rsidR="00287438" w:rsidRDefault="00287438" w:rsidP="00287438">
            <w:pPr>
              <w:pStyle w:val="Vahedeta"/>
              <w:rPr>
                <w:rFonts w:cs="Times New Roman"/>
                <w:lang w:eastAsia="et-EE"/>
              </w:rPr>
            </w:pPr>
          </w:p>
        </w:tc>
        <w:tc>
          <w:tcPr>
            <w:tcW w:w="1147" w:type="dxa"/>
            <w:tcBorders>
              <w:bottom w:val="single" w:sz="4" w:space="0" w:color="auto"/>
              <w:tr2bl w:val="single" w:sz="4" w:space="0" w:color="auto"/>
            </w:tcBorders>
          </w:tcPr>
          <w:p w14:paraId="2294CD3F" w14:textId="77777777" w:rsidR="00287438" w:rsidRDefault="00287438" w:rsidP="00287438">
            <w:pPr>
              <w:pStyle w:val="Vahedeta"/>
              <w:rPr>
                <w:rFonts w:cs="Times New Roman"/>
                <w:lang w:eastAsia="et-EE"/>
              </w:rPr>
            </w:pPr>
          </w:p>
        </w:tc>
        <w:tc>
          <w:tcPr>
            <w:tcW w:w="1145" w:type="dxa"/>
            <w:tcBorders>
              <w:bottom w:val="single" w:sz="4" w:space="0" w:color="auto"/>
            </w:tcBorders>
          </w:tcPr>
          <w:p w14:paraId="4192A1EF" w14:textId="77777777" w:rsidR="00287438" w:rsidRDefault="00287438" w:rsidP="00287438">
            <w:pPr>
              <w:pStyle w:val="Vahedeta"/>
              <w:rPr>
                <w:rFonts w:cs="Times New Roman"/>
                <w:lang w:eastAsia="et-EE"/>
              </w:rPr>
            </w:pPr>
            <w:r w:rsidRPr="00287438">
              <w:rPr>
                <w:rFonts w:cs="Times New Roman"/>
                <w:lang w:eastAsia="et-EE"/>
              </w:rPr>
              <w:t>Gdynia</w:t>
            </w:r>
          </w:p>
        </w:tc>
        <w:tc>
          <w:tcPr>
            <w:tcW w:w="1148" w:type="dxa"/>
          </w:tcPr>
          <w:p w14:paraId="315B2292" w14:textId="77777777" w:rsidR="00287438" w:rsidRDefault="00287438" w:rsidP="00287438">
            <w:pPr>
              <w:pStyle w:val="Vahedeta"/>
              <w:rPr>
                <w:rFonts w:cs="Times New Roman"/>
                <w:lang w:eastAsia="et-EE"/>
              </w:rPr>
            </w:pPr>
            <w:r w:rsidRPr="00287438">
              <w:rPr>
                <w:rFonts w:cs="Times New Roman"/>
                <w:lang w:eastAsia="et-EE"/>
              </w:rPr>
              <w:t>Brocene</w:t>
            </w:r>
          </w:p>
        </w:tc>
      </w:tr>
      <w:tr w:rsidR="00287438" w14:paraId="0BE1EF51" w14:textId="77777777" w:rsidTr="00676300">
        <w:tc>
          <w:tcPr>
            <w:tcW w:w="1147" w:type="dxa"/>
          </w:tcPr>
          <w:p w14:paraId="01D112CA" w14:textId="77777777" w:rsidR="00287438" w:rsidRPr="00676300" w:rsidRDefault="00287438" w:rsidP="00287438">
            <w:pPr>
              <w:pStyle w:val="Vahedeta"/>
              <w:rPr>
                <w:rFonts w:cs="Times New Roman"/>
                <w:b/>
                <w:lang w:eastAsia="et-EE"/>
              </w:rPr>
            </w:pPr>
            <w:r w:rsidRPr="00676300">
              <w:rPr>
                <w:rFonts w:cs="Times New Roman"/>
                <w:b/>
                <w:lang w:eastAsia="et-EE"/>
              </w:rPr>
              <w:t>Rakvere vald</w:t>
            </w:r>
          </w:p>
        </w:tc>
        <w:tc>
          <w:tcPr>
            <w:tcW w:w="1148" w:type="dxa"/>
            <w:tcBorders>
              <w:tr2bl w:val="single" w:sz="4" w:space="0" w:color="auto"/>
            </w:tcBorders>
          </w:tcPr>
          <w:p w14:paraId="4CCA8422" w14:textId="77777777" w:rsidR="00287438" w:rsidRDefault="00287438" w:rsidP="00287438">
            <w:pPr>
              <w:pStyle w:val="Vahedeta"/>
              <w:rPr>
                <w:rFonts w:cs="Times New Roman"/>
                <w:lang w:eastAsia="et-EE"/>
              </w:rPr>
            </w:pPr>
          </w:p>
        </w:tc>
        <w:tc>
          <w:tcPr>
            <w:tcW w:w="1248" w:type="dxa"/>
            <w:tcBorders>
              <w:bottom w:val="single" w:sz="4" w:space="0" w:color="auto"/>
              <w:tr2bl w:val="single" w:sz="4" w:space="0" w:color="auto"/>
            </w:tcBorders>
          </w:tcPr>
          <w:p w14:paraId="103BE167" w14:textId="77777777" w:rsidR="00287438" w:rsidRDefault="00287438" w:rsidP="00287438">
            <w:pPr>
              <w:pStyle w:val="Vahedeta"/>
              <w:rPr>
                <w:rFonts w:cs="Times New Roman"/>
                <w:lang w:eastAsia="et-EE"/>
              </w:rPr>
            </w:pPr>
          </w:p>
        </w:tc>
        <w:tc>
          <w:tcPr>
            <w:tcW w:w="1142" w:type="dxa"/>
            <w:tcBorders>
              <w:tr2bl w:val="single" w:sz="4" w:space="0" w:color="auto"/>
            </w:tcBorders>
          </w:tcPr>
          <w:p w14:paraId="6442D6C0" w14:textId="77777777" w:rsidR="00287438" w:rsidRDefault="00287438" w:rsidP="00287438">
            <w:pPr>
              <w:pStyle w:val="Vahedeta"/>
              <w:rPr>
                <w:rFonts w:cs="Times New Roman"/>
                <w:lang w:eastAsia="et-EE"/>
              </w:rPr>
            </w:pPr>
          </w:p>
        </w:tc>
        <w:tc>
          <w:tcPr>
            <w:tcW w:w="1163" w:type="dxa"/>
            <w:tcBorders>
              <w:bottom w:val="single" w:sz="4" w:space="0" w:color="auto"/>
              <w:tr2bl w:val="single" w:sz="4" w:space="0" w:color="auto"/>
            </w:tcBorders>
          </w:tcPr>
          <w:p w14:paraId="733575A3" w14:textId="77777777" w:rsidR="00287438" w:rsidRDefault="00287438" w:rsidP="00287438">
            <w:pPr>
              <w:pStyle w:val="Vahedeta"/>
              <w:rPr>
                <w:rFonts w:cs="Times New Roman"/>
                <w:lang w:eastAsia="et-EE"/>
              </w:rPr>
            </w:pPr>
          </w:p>
        </w:tc>
        <w:tc>
          <w:tcPr>
            <w:tcW w:w="1147" w:type="dxa"/>
            <w:tcBorders>
              <w:tr2bl w:val="single" w:sz="4" w:space="0" w:color="auto"/>
            </w:tcBorders>
          </w:tcPr>
          <w:p w14:paraId="64EEF203" w14:textId="77777777" w:rsidR="00287438" w:rsidRDefault="00287438" w:rsidP="00287438">
            <w:pPr>
              <w:pStyle w:val="Vahedeta"/>
              <w:rPr>
                <w:rFonts w:cs="Times New Roman"/>
                <w:lang w:eastAsia="et-EE"/>
              </w:rPr>
            </w:pPr>
          </w:p>
        </w:tc>
        <w:tc>
          <w:tcPr>
            <w:tcW w:w="1145" w:type="dxa"/>
            <w:tcBorders>
              <w:bottom w:val="single" w:sz="4" w:space="0" w:color="auto"/>
              <w:tr2bl w:val="single" w:sz="4" w:space="0" w:color="auto"/>
            </w:tcBorders>
          </w:tcPr>
          <w:p w14:paraId="3DC74A69" w14:textId="77777777" w:rsidR="00287438" w:rsidRDefault="00287438" w:rsidP="00287438">
            <w:pPr>
              <w:pStyle w:val="Vahedeta"/>
              <w:rPr>
                <w:rFonts w:cs="Times New Roman"/>
                <w:lang w:eastAsia="et-EE"/>
              </w:rPr>
            </w:pPr>
          </w:p>
        </w:tc>
        <w:tc>
          <w:tcPr>
            <w:tcW w:w="1148" w:type="dxa"/>
            <w:tcBorders>
              <w:bottom w:val="single" w:sz="4" w:space="0" w:color="auto"/>
            </w:tcBorders>
          </w:tcPr>
          <w:p w14:paraId="217E7883" w14:textId="77777777" w:rsidR="00287438" w:rsidRDefault="00287438" w:rsidP="00287438">
            <w:pPr>
              <w:pStyle w:val="Vahedeta"/>
              <w:rPr>
                <w:rFonts w:cs="Times New Roman"/>
                <w:lang w:eastAsia="et-EE"/>
              </w:rPr>
            </w:pPr>
            <w:r w:rsidRPr="00287438">
              <w:rPr>
                <w:rFonts w:cs="Times New Roman"/>
                <w:lang w:eastAsia="et-EE"/>
              </w:rPr>
              <w:t>Tervete</w:t>
            </w:r>
          </w:p>
        </w:tc>
      </w:tr>
      <w:tr w:rsidR="00287438" w14:paraId="7C80C4EA" w14:textId="77777777" w:rsidTr="00676300">
        <w:tc>
          <w:tcPr>
            <w:tcW w:w="1147" w:type="dxa"/>
          </w:tcPr>
          <w:p w14:paraId="75A6B2F7" w14:textId="77777777" w:rsidR="00287438" w:rsidRPr="00676300" w:rsidRDefault="00287438" w:rsidP="00287438">
            <w:pPr>
              <w:pStyle w:val="Vahedeta"/>
              <w:rPr>
                <w:rFonts w:cs="Times New Roman"/>
                <w:b/>
                <w:lang w:eastAsia="et-EE"/>
              </w:rPr>
            </w:pPr>
            <w:r w:rsidRPr="00676300">
              <w:rPr>
                <w:rFonts w:cs="Times New Roman"/>
                <w:b/>
                <w:lang w:eastAsia="et-EE"/>
              </w:rPr>
              <w:t>Sõmeru vald</w:t>
            </w:r>
          </w:p>
        </w:tc>
        <w:tc>
          <w:tcPr>
            <w:tcW w:w="1148" w:type="dxa"/>
          </w:tcPr>
          <w:p w14:paraId="172CA4F2" w14:textId="77777777" w:rsidR="00287438" w:rsidRDefault="00676300" w:rsidP="00287438">
            <w:pPr>
              <w:pStyle w:val="Vahedeta"/>
              <w:rPr>
                <w:rFonts w:cs="Times New Roman"/>
                <w:lang w:eastAsia="et-EE"/>
              </w:rPr>
            </w:pPr>
            <w:r w:rsidRPr="00676300">
              <w:rPr>
                <w:rFonts w:cs="Times New Roman"/>
                <w:lang w:eastAsia="et-EE"/>
              </w:rPr>
              <w:t>Nurmo</w:t>
            </w:r>
          </w:p>
          <w:p w14:paraId="26C08B18" w14:textId="77777777" w:rsidR="00676300" w:rsidRDefault="00676300" w:rsidP="00287438">
            <w:pPr>
              <w:pStyle w:val="Vahedeta"/>
              <w:rPr>
                <w:rFonts w:cs="Times New Roman"/>
                <w:lang w:eastAsia="et-EE"/>
              </w:rPr>
            </w:pPr>
            <w:r w:rsidRPr="00676300">
              <w:rPr>
                <w:rFonts w:cs="Times New Roman"/>
                <w:lang w:eastAsia="et-EE"/>
              </w:rPr>
              <w:t>Lapua</w:t>
            </w:r>
          </w:p>
        </w:tc>
        <w:tc>
          <w:tcPr>
            <w:tcW w:w="1248" w:type="dxa"/>
            <w:tcBorders>
              <w:tr2bl w:val="single" w:sz="4" w:space="0" w:color="auto"/>
            </w:tcBorders>
          </w:tcPr>
          <w:p w14:paraId="43A4CD84" w14:textId="77777777" w:rsidR="00287438" w:rsidRDefault="00287438" w:rsidP="00287438">
            <w:pPr>
              <w:pStyle w:val="Vahedeta"/>
              <w:rPr>
                <w:rFonts w:cs="Times New Roman"/>
                <w:lang w:eastAsia="et-EE"/>
              </w:rPr>
            </w:pPr>
          </w:p>
        </w:tc>
        <w:tc>
          <w:tcPr>
            <w:tcW w:w="1142" w:type="dxa"/>
            <w:tcBorders>
              <w:bottom w:val="single" w:sz="4" w:space="0" w:color="auto"/>
            </w:tcBorders>
          </w:tcPr>
          <w:p w14:paraId="246D2AD4" w14:textId="77777777" w:rsidR="00287438" w:rsidRDefault="00676300" w:rsidP="00287438">
            <w:pPr>
              <w:pStyle w:val="Vahedeta"/>
              <w:rPr>
                <w:rFonts w:cs="Times New Roman"/>
                <w:lang w:eastAsia="et-EE"/>
              </w:rPr>
            </w:pPr>
            <w:r>
              <w:rPr>
                <w:rFonts w:cs="Times New Roman"/>
                <w:lang w:eastAsia="et-EE"/>
              </w:rPr>
              <w:t>Stor-</w:t>
            </w:r>
            <w:r w:rsidRPr="00676300">
              <w:rPr>
                <w:rFonts w:cs="Times New Roman"/>
                <w:lang w:eastAsia="et-EE"/>
              </w:rPr>
              <w:t>Elvdal</w:t>
            </w:r>
          </w:p>
        </w:tc>
        <w:tc>
          <w:tcPr>
            <w:tcW w:w="1163" w:type="dxa"/>
            <w:tcBorders>
              <w:bottom w:val="single" w:sz="4" w:space="0" w:color="auto"/>
              <w:tr2bl w:val="single" w:sz="4" w:space="0" w:color="auto"/>
            </w:tcBorders>
          </w:tcPr>
          <w:p w14:paraId="0B10D3BF" w14:textId="77777777" w:rsidR="00287438" w:rsidRDefault="00287438" w:rsidP="00287438">
            <w:pPr>
              <w:pStyle w:val="Vahedeta"/>
              <w:rPr>
                <w:rFonts w:cs="Times New Roman"/>
                <w:lang w:eastAsia="et-EE"/>
              </w:rPr>
            </w:pPr>
          </w:p>
        </w:tc>
        <w:tc>
          <w:tcPr>
            <w:tcW w:w="1147" w:type="dxa"/>
            <w:tcBorders>
              <w:bottom w:val="single" w:sz="4" w:space="0" w:color="auto"/>
            </w:tcBorders>
          </w:tcPr>
          <w:p w14:paraId="1F97F9DD" w14:textId="77777777" w:rsidR="00287438" w:rsidRDefault="00676300" w:rsidP="00287438">
            <w:pPr>
              <w:pStyle w:val="Vahedeta"/>
              <w:rPr>
                <w:rFonts w:cs="Times New Roman"/>
                <w:lang w:eastAsia="et-EE"/>
              </w:rPr>
            </w:pPr>
            <w:r w:rsidRPr="00676300">
              <w:rPr>
                <w:rFonts w:cs="Times New Roman"/>
                <w:lang w:eastAsia="et-EE"/>
              </w:rPr>
              <w:t>Graven</w:t>
            </w:r>
            <w:r>
              <w:rPr>
                <w:rFonts w:cs="Times New Roman"/>
                <w:lang w:eastAsia="et-EE"/>
              </w:rPr>
              <w:t>-</w:t>
            </w:r>
            <w:r w:rsidRPr="00676300">
              <w:rPr>
                <w:rFonts w:cs="Times New Roman"/>
                <w:lang w:eastAsia="et-EE"/>
              </w:rPr>
              <w:t>zande</w:t>
            </w:r>
          </w:p>
        </w:tc>
        <w:tc>
          <w:tcPr>
            <w:tcW w:w="1145" w:type="dxa"/>
            <w:tcBorders>
              <w:bottom w:val="single" w:sz="4" w:space="0" w:color="auto"/>
              <w:tr2bl w:val="single" w:sz="4" w:space="0" w:color="auto"/>
            </w:tcBorders>
          </w:tcPr>
          <w:p w14:paraId="245964F6" w14:textId="77777777" w:rsidR="00287438" w:rsidRDefault="00287438" w:rsidP="00287438">
            <w:pPr>
              <w:pStyle w:val="Vahedeta"/>
              <w:rPr>
                <w:rFonts w:cs="Times New Roman"/>
                <w:lang w:eastAsia="et-EE"/>
              </w:rPr>
            </w:pPr>
          </w:p>
        </w:tc>
        <w:tc>
          <w:tcPr>
            <w:tcW w:w="1148" w:type="dxa"/>
            <w:tcBorders>
              <w:bottom w:val="single" w:sz="4" w:space="0" w:color="auto"/>
              <w:tr2bl w:val="single" w:sz="4" w:space="0" w:color="auto"/>
            </w:tcBorders>
          </w:tcPr>
          <w:p w14:paraId="1482E465" w14:textId="77777777" w:rsidR="00287438" w:rsidRDefault="00287438" w:rsidP="00287438">
            <w:pPr>
              <w:pStyle w:val="Vahedeta"/>
              <w:rPr>
                <w:rFonts w:cs="Times New Roman"/>
                <w:lang w:eastAsia="et-EE"/>
              </w:rPr>
            </w:pPr>
          </w:p>
        </w:tc>
      </w:tr>
      <w:tr w:rsidR="00287438" w14:paraId="28BC8679" w14:textId="77777777" w:rsidTr="00676300">
        <w:tc>
          <w:tcPr>
            <w:tcW w:w="1147" w:type="dxa"/>
          </w:tcPr>
          <w:p w14:paraId="730F371F" w14:textId="77777777" w:rsidR="00287438" w:rsidRPr="00676300" w:rsidRDefault="00287438" w:rsidP="00287438">
            <w:pPr>
              <w:pStyle w:val="Vahedeta"/>
              <w:rPr>
                <w:rFonts w:cs="Times New Roman"/>
                <w:b/>
                <w:lang w:eastAsia="et-EE"/>
              </w:rPr>
            </w:pPr>
            <w:r w:rsidRPr="00676300">
              <w:rPr>
                <w:rFonts w:cs="Times New Roman"/>
                <w:b/>
                <w:lang w:eastAsia="et-EE"/>
              </w:rPr>
              <w:t>Vinni vald</w:t>
            </w:r>
          </w:p>
        </w:tc>
        <w:tc>
          <w:tcPr>
            <w:tcW w:w="1148" w:type="dxa"/>
          </w:tcPr>
          <w:p w14:paraId="29C292AE" w14:textId="77777777" w:rsidR="00287438" w:rsidRDefault="00676300" w:rsidP="00287438">
            <w:pPr>
              <w:pStyle w:val="Vahedeta"/>
              <w:rPr>
                <w:rFonts w:cs="Times New Roman"/>
                <w:lang w:eastAsia="et-EE"/>
              </w:rPr>
            </w:pPr>
            <w:r w:rsidRPr="00676300">
              <w:rPr>
                <w:rFonts w:cs="Times New Roman"/>
                <w:lang w:eastAsia="et-EE"/>
              </w:rPr>
              <w:t>Tuusula</w:t>
            </w:r>
          </w:p>
        </w:tc>
        <w:tc>
          <w:tcPr>
            <w:tcW w:w="1248" w:type="dxa"/>
            <w:tcBorders>
              <w:bottom w:val="single" w:sz="4" w:space="0" w:color="auto"/>
            </w:tcBorders>
          </w:tcPr>
          <w:p w14:paraId="2881DEC6" w14:textId="77777777" w:rsidR="00287438" w:rsidRDefault="00676300" w:rsidP="00287438">
            <w:pPr>
              <w:pStyle w:val="Vahedeta"/>
              <w:rPr>
                <w:rFonts w:cs="Times New Roman"/>
                <w:lang w:eastAsia="et-EE"/>
              </w:rPr>
            </w:pPr>
            <w:r w:rsidRPr="00676300">
              <w:rPr>
                <w:rFonts w:cs="Times New Roman"/>
                <w:lang w:eastAsia="et-EE"/>
              </w:rPr>
              <w:t>Ljusdal</w:t>
            </w:r>
          </w:p>
        </w:tc>
        <w:tc>
          <w:tcPr>
            <w:tcW w:w="1142" w:type="dxa"/>
            <w:tcBorders>
              <w:bottom w:val="single" w:sz="4" w:space="0" w:color="auto"/>
              <w:tr2bl w:val="single" w:sz="4" w:space="0" w:color="auto"/>
            </w:tcBorders>
          </w:tcPr>
          <w:p w14:paraId="194C294C" w14:textId="77777777" w:rsidR="00287438" w:rsidRDefault="00287438" w:rsidP="00287438">
            <w:pPr>
              <w:pStyle w:val="Vahedeta"/>
              <w:rPr>
                <w:rFonts w:cs="Times New Roman"/>
                <w:lang w:eastAsia="et-EE"/>
              </w:rPr>
            </w:pPr>
          </w:p>
        </w:tc>
        <w:tc>
          <w:tcPr>
            <w:tcW w:w="1163" w:type="dxa"/>
            <w:tcBorders>
              <w:tr2bl w:val="single" w:sz="4" w:space="0" w:color="auto"/>
            </w:tcBorders>
          </w:tcPr>
          <w:p w14:paraId="19D91A82" w14:textId="77777777" w:rsidR="00287438" w:rsidRDefault="00287438" w:rsidP="00287438">
            <w:pPr>
              <w:pStyle w:val="Vahedeta"/>
              <w:rPr>
                <w:rFonts w:cs="Times New Roman"/>
                <w:lang w:eastAsia="et-EE"/>
              </w:rPr>
            </w:pPr>
          </w:p>
        </w:tc>
        <w:tc>
          <w:tcPr>
            <w:tcW w:w="1147" w:type="dxa"/>
            <w:tcBorders>
              <w:bottom w:val="single" w:sz="4" w:space="0" w:color="auto"/>
              <w:tr2bl w:val="single" w:sz="4" w:space="0" w:color="auto"/>
            </w:tcBorders>
          </w:tcPr>
          <w:p w14:paraId="38DAB529" w14:textId="77777777" w:rsidR="00287438" w:rsidRDefault="00287438" w:rsidP="00287438">
            <w:pPr>
              <w:pStyle w:val="Vahedeta"/>
              <w:rPr>
                <w:rFonts w:cs="Times New Roman"/>
                <w:lang w:eastAsia="et-EE"/>
              </w:rPr>
            </w:pPr>
          </w:p>
        </w:tc>
        <w:tc>
          <w:tcPr>
            <w:tcW w:w="1145" w:type="dxa"/>
            <w:tcBorders>
              <w:bottom w:val="single" w:sz="4" w:space="0" w:color="auto"/>
              <w:tr2bl w:val="single" w:sz="4" w:space="0" w:color="auto"/>
            </w:tcBorders>
          </w:tcPr>
          <w:p w14:paraId="3964A7C2" w14:textId="77777777" w:rsidR="00287438" w:rsidRDefault="00287438" w:rsidP="00287438">
            <w:pPr>
              <w:pStyle w:val="Vahedeta"/>
              <w:rPr>
                <w:rFonts w:cs="Times New Roman"/>
                <w:lang w:eastAsia="et-EE"/>
              </w:rPr>
            </w:pPr>
          </w:p>
        </w:tc>
        <w:tc>
          <w:tcPr>
            <w:tcW w:w="1148" w:type="dxa"/>
            <w:tcBorders>
              <w:bottom w:val="single" w:sz="4" w:space="0" w:color="auto"/>
              <w:tr2bl w:val="single" w:sz="4" w:space="0" w:color="auto"/>
            </w:tcBorders>
          </w:tcPr>
          <w:p w14:paraId="65848A5A" w14:textId="77777777" w:rsidR="00287438" w:rsidRDefault="00287438" w:rsidP="00287438">
            <w:pPr>
              <w:pStyle w:val="Vahedeta"/>
              <w:rPr>
                <w:rFonts w:cs="Times New Roman"/>
                <w:lang w:eastAsia="et-EE"/>
              </w:rPr>
            </w:pPr>
          </w:p>
        </w:tc>
      </w:tr>
      <w:tr w:rsidR="00287438" w14:paraId="75BAAD47" w14:textId="77777777" w:rsidTr="00676300">
        <w:tc>
          <w:tcPr>
            <w:tcW w:w="1147" w:type="dxa"/>
          </w:tcPr>
          <w:p w14:paraId="637F9963" w14:textId="77777777" w:rsidR="00287438" w:rsidRPr="00676300" w:rsidRDefault="00287438" w:rsidP="00287438">
            <w:pPr>
              <w:pStyle w:val="Vahedeta"/>
              <w:rPr>
                <w:rFonts w:cs="Times New Roman"/>
                <w:b/>
                <w:lang w:eastAsia="et-EE"/>
              </w:rPr>
            </w:pPr>
            <w:r w:rsidRPr="00676300">
              <w:rPr>
                <w:rFonts w:cs="Times New Roman"/>
                <w:b/>
                <w:lang w:eastAsia="et-EE"/>
              </w:rPr>
              <w:t>Viru-Nigula vald</w:t>
            </w:r>
          </w:p>
        </w:tc>
        <w:tc>
          <w:tcPr>
            <w:tcW w:w="1148" w:type="dxa"/>
          </w:tcPr>
          <w:p w14:paraId="312C451B" w14:textId="77777777" w:rsidR="00287438" w:rsidRDefault="00676300" w:rsidP="00287438">
            <w:pPr>
              <w:pStyle w:val="Vahedeta"/>
              <w:rPr>
                <w:rFonts w:cs="Times New Roman"/>
                <w:lang w:eastAsia="et-EE"/>
              </w:rPr>
            </w:pPr>
            <w:r w:rsidRPr="00676300">
              <w:rPr>
                <w:rFonts w:cs="Times New Roman"/>
                <w:lang w:eastAsia="et-EE"/>
              </w:rPr>
              <w:t>Karvia</w:t>
            </w:r>
          </w:p>
        </w:tc>
        <w:tc>
          <w:tcPr>
            <w:tcW w:w="1248" w:type="dxa"/>
            <w:tcBorders>
              <w:tr2bl w:val="single" w:sz="4" w:space="0" w:color="auto"/>
            </w:tcBorders>
          </w:tcPr>
          <w:p w14:paraId="0A63E3FE" w14:textId="77777777" w:rsidR="00287438" w:rsidRDefault="00287438" w:rsidP="00287438">
            <w:pPr>
              <w:pStyle w:val="Vahedeta"/>
              <w:rPr>
                <w:rFonts w:cs="Times New Roman"/>
                <w:lang w:eastAsia="et-EE"/>
              </w:rPr>
            </w:pPr>
          </w:p>
        </w:tc>
        <w:tc>
          <w:tcPr>
            <w:tcW w:w="1142" w:type="dxa"/>
            <w:tcBorders>
              <w:tr2bl w:val="single" w:sz="4" w:space="0" w:color="auto"/>
            </w:tcBorders>
          </w:tcPr>
          <w:p w14:paraId="352E502E" w14:textId="77777777" w:rsidR="00287438" w:rsidRDefault="00287438" w:rsidP="00287438">
            <w:pPr>
              <w:pStyle w:val="Vahedeta"/>
              <w:rPr>
                <w:rFonts w:cs="Times New Roman"/>
                <w:lang w:eastAsia="et-EE"/>
              </w:rPr>
            </w:pPr>
          </w:p>
        </w:tc>
        <w:tc>
          <w:tcPr>
            <w:tcW w:w="1163" w:type="dxa"/>
          </w:tcPr>
          <w:p w14:paraId="4CC6C46F" w14:textId="77777777" w:rsidR="00676300" w:rsidRPr="00676300" w:rsidRDefault="00676300" w:rsidP="00676300">
            <w:pPr>
              <w:pStyle w:val="Vahedeta"/>
              <w:rPr>
                <w:rFonts w:cs="Times New Roman"/>
                <w:lang w:eastAsia="et-EE"/>
              </w:rPr>
            </w:pPr>
            <w:r w:rsidRPr="00676300">
              <w:rPr>
                <w:rFonts w:cs="Times New Roman"/>
                <w:lang w:eastAsia="et-EE"/>
              </w:rPr>
              <w:t>Amt</w:t>
            </w:r>
          </w:p>
          <w:p w14:paraId="006ABA5C" w14:textId="77777777" w:rsidR="00287438" w:rsidRDefault="00676300" w:rsidP="00676300">
            <w:pPr>
              <w:pStyle w:val="Vahedeta"/>
              <w:rPr>
                <w:rFonts w:cs="Times New Roman"/>
                <w:lang w:eastAsia="et-EE"/>
              </w:rPr>
            </w:pPr>
            <w:r w:rsidRPr="00676300">
              <w:rPr>
                <w:rFonts w:cs="Times New Roman"/>
                <w:lang w:eastAsia="et-EE"/>
              </w:rPr>
              <w:t>Grosser</w:t>
            </w:r>
          </w:p>
        </w:tc>
        <w:tc>
          <w:tcPr>
            <w:tcW w:w="1147" w:type="dxa"/>
            <w:tcBorders>
              <w:tr2bl w:val="single" w:sz="4" w:space="0" w:color="auto"/>
            </w:tcBorders>
          </w:tcPr>
          <w:p w14:paraId="197BFB58" w14:textId="77777777" w:rsidR="00287438" w:rsidRDefault="00287438" w:rsidP="00287438">
            <w:pPr>
              <w:pStyle w:val="Vahedeta"/>
              <w:rPr>
                <w:rFonts w:cs="Times New Roman"/>
                <w:lang w:eastAsia="et-EE"/>
              </w:rPr>
            </w:pPr>
          </w:p>
        </w:tc>
        <w:tc>
          <w:tcPr>
            <w:tcW w:w="1145" w:type="dxa"/>
            <w:tcBorders>
              <w:tr2bl w:val="single" w:sz="4" w:space="0" w:color="auto"/>
            </w:tcBorders>
          </w:tcPr>
          <w:p w14:paraId="446620FB" w14:textId="77777777" w:rsidR="00287438" w:rsidRDefault="00287438" w:rsidP="00287438">
            <w:pPr>
              <w:pStyle w:val="Vahedeta"/>
              <w:rPr>
                <w:rFonts w:cs="Times New Roman"/>
                <w:lang w:eastAsia="et-EE"/>
              </w:rPr>
            </w:pPr>
          </w:p>
        </w:tc>
        <w:tc>
          <w:tcPr>
            <w:tcW w:w="1148" w:type="dxa"/>
            <w:tcBorders>
              <w:tr2bl w:val="single" w:sz="4" w:space="0" w:color="auto"/>
            </w:tcBorders>
          </w:tcPr>
          <w:p w14:paraId="1D0C2380" w14:textId="77777777" w:rsidR="00287438" w:rsidRDefault="00287438" w:rsidP="00287438">
            <w:pPr>
              <w:pStyle w:val="Vahedeta"/>
              <w:rPr>
                <w:rFonts w:cs="Times New Roman"/>
                <w:lang w:eastAsia="et-EE"/>
              </w:rPr>
            </w:pPr>
          </w:p>
        </w:tc>
      </w:tr>
    </w:tbl>
    <w:p w14:paraId="15967D73" w14:textId="77777777" w:rsidR="00676300" w:rsidRPr="00333FD7" w:rsidRDefault="00676300" w:rsidP="00676300">
      <w:pPr>
        <w:pStyle w:val="Vahedeta"/>
        <w:rPr>
          <w:rFonts w:cs="Times New Roman"/>
          <w:i/>
          <w:lang w:eastAsia="et-EE"/>
        </w:rPr>
      </w:pPr>
      <w:r w:rsidRPr="00333FD7">
        <w:rPr>
          <w:rFonts w:cs="Times New Roman"/>
          <w:i/>
          <w:lang w:eastAsia="et-EE"/>
        </w:rPr>
        <w:t>Tabel 2.</w:t>
      </w:r>
      <w:r>
        <w:rPr>
          <w:rFonts w:cs="Times New Roman"/>
          <w:i/>
          <w:lang w:eastAsia="et-EE"/>
        </w:rPr>
        <w:t>2</w:t>
      </w:r>
      <w:r w:rsidRPr="00333FD7">
        <w:rPr>
          <w:rFonts w:cs="Times New Roman"/>
          <w:i/>
          <w:lang w:eastAsia="et-EE"/>
        </w:rPr>
        <w:t xml:space="preserve">. </w:t>
      </w:r>
      <w:r>
        <w:rPr>
          <w:rFonts w:cs="Times New Roman"/>
          <w:i/>
          <w:lang w:eastAsia="et-EE"/>
        </w:rPr>
        <w:t>MTÜ Partnerid omavalitsuste sõprusvallad</w:t>
      </w:r>
      <w:r w:rsidRPr="00333FD7">
        <w:rPr>
          <w:rFonts w:cs="Times New Roman"/>
          <w:i/>
          <w:lang w:eastAsia="et-EE"/>
        </w:rPr>
        <w:t>.</w:t>
      </w:r>
    </w:p>
    <w:p w14:paraId="4957539B" w14:textId="77777777" w:rsidR="00287438" w:rsidRDefault="00287438" w:rsidP="00287438">
      <w:pPr>
        <w:pStyle w:val="Vahedeta"/>
        <w:rPr>
          <w:rFonts w:cs="Times New Roman"/>
          <w:lang w:eastAsia="et-EE"/>
        </w:rPr>
      </w:pPr>
    </w:p>
    <w:p w14:paraId="362F4F4E" w14:textId="77777777" w:rsidR="00287438" w:rsidRPr="00734361" w:rsidRDefault="00287438" w:rsidP="00E622B9">
      <w:pPr>
        <w:rPr>
          <w:lang w:eastAsia="et-EE"/>
        </w:rPr>
      </w:pPr>
      <w:r w:rsidRPr="00287438">
        <w:rPr>
          <w:lang w:eastAsia="et-EE"/>
        </w:rPr>
        <w:t>Pikaajalised koostöö kokkulepped on sõlmitud ka Lääne-Viru</w:t>
      </w:r>
      <w:r w:rsidR="00E033F4">
        <w:rPr>
          <w:lang w:eastAsia="et-EE"/>
        </w:rPr>
        <w:t xml:space="preserve"> </w:t>
      </w:r>
      <w:r w:rsidRPr="00287438">
        <w:rPr>
          <w:lang w:eastAsia="et-EE"/>
        </w:rPr>
        <w:t>maa</w:t>
      </w:r>
      <w:r w:rsidR="00E033F4">
        <w:rPr>
          <w:lang w:eastAsia="et-EE"/>
        </w:rPr>
        <w:t>konna</w:t>
      </w:r>
      <w:r w:rsidRPr="00287438">
        <w:rPr>
          <w:lang w:eastAsia="et-EE"/>
        </w:rPr>
        <w:t xml:space="preserve"> ja </w:t>
      </w:r>
      <w:r w:rsidR="00E033F4">
        <w:rPr>
          <w:lang w:eastAsia="et-EE"/>
        </w:rPr>
        <w:t xml:space="preserve">selle </w:t>
      </w:r>
      <w:r w:rsidRPr="00287438">
        <w:rPr>
          <w:lang w:eastAsia="et-EE"/>
        </w:rPr>
        <w:t>6 erineva sõprusmaakonna</w:t>
      </w:r>
      <w:r>
        <w:rPr>
          <w:lang w:eastAsia="et-EE"/>
        </w:rPr>
        <w:t xml:space="preserve"> </w:t>
      </w:r>
      <w:r w:rsidRPr="00287438">
        <w:rPr>
          <w:lang w:eastAsia="et-EE"/>
        </w:rPr>
        <w:t>vahel Ungarist, Saksamaalt, Poolast, Rootsist, Soomest, Leedust.</w:t>
      </w:r>
    </w:p>
    <w:p w14:paraId="50022FB0" w14:textId="77777777" w:rsidR="00734361" w:rsidRPr="001071E3" w:rsidRDefault="00734361" w:rsidP="001071E3">
      <w:pPr>
        <w:pStyle w:val="Vahedeta"/>
        <w:rPr>
          <w:rFonts w:cs="Times New Roman"/>
          <w:lang w:eastAsia="et-EE"/>
        </w:rPr>
      </w:pPr>
    </w:p>
    <w:p w14:paraId="7EEC504B" w14:textId="77777777" w:rsidR="00954BA4" w:rsidRPr="001071E3" w:rsidRDefault="00954BA4" w:rsidP="005E703F">
      <w:pPr>
        <w:pStyle w:val="Pealkiri2"/>
      </w:pPr>
      <w:bookmarkStart w:id="21" w:name="_Toc433026958"/>
      <w:r w:rsidRPr="001071E3">
        <w:t>2.</w:t>
      </w:r>
      <w:r w:rsidR="00D477E6" w:rsidRPr="001071E3">
        <w:t>4</w:t>
      </w:r>
      <w:r w:rsidRPr="001071E3">
        <w:t xml:space="preserve"> </w:t>
      </w:r>
      <w:r w:rsidRPr="00900EC3">
        <w:rPr>
          <w:color w:val="auto"/>
        </w:rPr>
        <w:t>Majanduslik elujõulisus</w:t>
      </w:r>
      <w:bookmarkEnd w:id="21"/>
    </w:p>
    <w:p w14:paraId="4AD159E3" w14:textId="77777777" w:rsidR="00954BA4" w:rsidRPr="001071E3" w:rsidRDefault="00954BA4" w:rsidP="001071E3">
      <w:pPr>
        <w:pStyle w:val="Vahedeta"/>
        <w:rPr>
          <w:rFonts w:cs="Times New Roman"/>
          <w:lang w:eastAsia="et-EE"/>
        </w:rPr>
      </w:pPr>
      <w:r w:rsidRPr="001071E3">
        <w:rPr>
          <w:lang w:eastAsia="et-EE"/>
        </w:rPr>
        <w:t xml:space="preserve">     </w:t>
      </w:r>
    </w:p>
    <w:p w14:paraId="5C72310E" w14:textId="77777777" w:rsidR="00954BA4" w:rsidRPr="001071E3" w:rsidRDefault="00FD35FD" w:rsidP="00E622B9">
      <w:pPr>
        <w:rPr>
          <w:lang w:eastAsia="et-EE"/>
        </w:rPr>
      </w:pPr>
      <w:r>
        <w:rPr>
          <w:lang w:eastAsia="et-EE"/>
        </w:rPr>
        <w:t>MTÜ Partnerid</w:t>
      </w:r>
      <w:r w:rsidR="00954BA4" w:rsidRPr="001071E3">
        <w:rPr>
          <w:lang w:eastAsia="et-EE"/>
        </w:rPr>
        <w:t xml:space="preserve"> on kasumit mittetaotlev organisatsioon, kelle põhilisteks finantseerimisallikateks on </w:t>
      </w:r>
      <w:r w:rsidR="0035184C" w:rsidRPr="001071E3">
        <w:rPr>
          <w:lang w:eastAsia="et-EE"/>
        </w:rPr>
        <w:t xml:space="preserve">kohalike omavalitsuste eelarvest laekuvad liikmemaksud, sihtfinantseerimine LEADERist, EASist ja teistest fondidest ning toetused </w:t>
      </w:r>
      <w:r w:rsidR="00954BA4" w:rsidRPr="001071E3">
        <w:rPr>
          <w:lang w:eastAsia="et-EE"/>
        </w:rPr>
        <w:t>ja laekumised liikmeskonnale (mittetulundusühingud ja äriühin</w:t>
      </w:r>
      <w:r w:rsidR="0035184C" w:rsidRPr="001071E3">
        <w:rPr>
          <w:lang w:eastAsia="et-EE"/>
        </w:rPr>
        <w:t>gud) osutatavate teenuste eest</w:t>
      </w:r>
      <w:r w:rsidR="00954BA4" w:rsidRPr="001071E3">
        <w:rPr>
          <w:lang w:eastAsia="et-EE"/>
        </w:rPr>
        <w:t>.</w:t>
      </w:r>
    </w:p>
    <w:p w14:paraId="23D0CCE4" w14:textId="77777777" w:rsidR="00DB2BA0" w:rsidRPr="001071E3" w:rsidRDefault="00DB2BA0" w:rsidP="00E622B9">
      <w:pPr>
        <w:rPr>
          <w:lang w:eastAsia="et-EE"/>
        </w:rPr>
      </w:pPr>
    </w:p>
    <w:p w14:paraId="1C510266" w14:textId="77777777" w:rsidR="00DB2BA0" w:rsidRPr="001071E3" w:rsidRDefault="00DB2BA0" w:rsidP="00E622B9">
      <w:pPr>
        <w:rPr>
          <w:lang w:eastAsia="et-EE"/>
        </w:rPr>
      </w:pPr>
      <w:r w:rsidRPr="001071E3">
        <w:rPr>
          <w:lang w:eastAsia="et-EE"/>
        </w:rPr>
        <w:t xml:space="preserve">Aastate lõikes on </w:t>
      </w:r>
      <w:r w:rsidR="00FD35FD">
        <w:rPr>
          <w:lang w:eastAsia="et-EE"/>
        </w:rPr>
        <w:t>MTÜ Partnerid</w:t>
      </w:r>
      <w:r w:rsidRPr="001071E3">
        <w:rPr>
          <w:lang w:eastAsia="et-EE"/>
        </w:rPr>
        <w:t xml:space="preserve"> tegevus olnud edukas ning </w:t>
      </w:r>
      <w:r w:rsidR="00EE727E" w:rsidRPr="001071E3">
        <w:rPr>
          <w:lang w:eastAsia="et-EE"/>
        </w:rPr>
        <w:t>seniste tegevuste</w:t>
      </w:r>
      <w:r w:rsidRPr="001071E3">
        <w:rPr>
          <w:lang w:eastAsia="et-EE"/>
        </w:rPr>
        <w:t xml:space="preserve"> jätkumisel on </w:t>
      </w:r>
      <w:r w:rsidR="00FD35FD">
        <w:rPr>
          <w:lang w:eastAsia="et-EE"/>
        </w:rPr>
        <w:t>MTÜ Partnerid</w:t>
      </w:r>
      <w:r w:rsidRPr="001071E3">
        <w:rPr>
          <w:lang w:eastAsia="et-EE"/>
        </w:rPr>
        <w:t xml:space="preserve"> majanduslikult elujõuline organisatsioon. </w:t>
      </w:r>
    </w:p>
    <w:p w14:paraId="6AD5C60A" w14:textId="77777777" w:rsidR="00954BA4" w:rsidRPr="001071E3" w:rsidRDefault="00954BA4" w:rsidP="001071E3">
      <w:pPr>
        <w:pStyle w:val="Vahedeta"/>
        <w:rPr>
          <w:rFonts w:cs="Times New Roman"/>
          <w:lang w:eastAsia="et-EE"/>
        </w:rPr>
      </w:pPr>
    </w:p>
    <w:tbl>
      <w:tblPr>
        <w:tblStyle w:val="Kontuurtabel"/>
        <w:tblW w:w="0" w:type="auto"/>
        <w:tblLook w:val="04A0" w:firstRow="1" w:lastRow="0" w:firstColumn="1" w:lastColumn="0" w:noHBand="0" w:noVBand="1"/>
      </w:tblPr>
      <w:tblGrid>
        <w:gridCol w:w="2563"/>
        <w:gridCol w:w="1107"/>
        <w:gridCol w:w="1107"/>
        <w:gridCol w:w="1107"/>
        <w:gridCol w:w="1107"/>
        <w:gridCol w:w="1083"/>
        <w:gridCol w:w="988"/>
      </w:tblGrid>
      <w:tr w:rsidR="00E82D7D" w:rsidRPr="00E82D7D" w14:paraId="6EBA7866" w14:textId="77777777" w:rsidTr="00E82D7D">
        <w:tc>
          <w:tcPr>
            <w:tcW w:w="2627" w:type="dxa"/>
            <w:shd w:val="clear" w:color="auto" w:fill="DBE5F1" w:themeFill="accent1" w:themeFillTint="33"/>
          </w:tcPr>
          <w:p w14:paraId="261B564F" w14:textId="77777777" w:rsidR="00E82D7D" w:rsidRPr="00E82D7D" w:rsidRDefault="00E82D7D" w:rsidP="001071E3">
            <w:pPr>
              <w:pStyle w:val="Vahedeta"/>
              <w:jc w:val="center"/>
              <w:rPr>
                <w:rFonts w:cs="Times New Roman"/>
                <w:b/>
                <w:lang w:eastAsia="et-EE"/>
              </w:rPr>
            </w:pPr>
          </w:p>
        </w:tc>
        <w:tc>
          <w:tcPr>
            <w:tcW w:w="1135" w:type="dxa"/>
            <w:shd w:val="clear" w:color="auto" w:fill="DBE5F1" w:themeFill="accent1" w:themeFillTint="33"/>
          </w:tcPr>
          <w:p w14:paraId="01CAE51A" w14:textId="77777777" w:rsidR="00E82D7D" w:rsidRPr="00E82D7D" w:rsidRDefault="00E82D7D" w:rsidP="00E82D7D">
            <w:pPr>
              <w:pStyle w:val="Vahedeta"/>
              <w:jc w:val="center"/>
              <w:rPr>
                <w:rFonts w:cs="Times New Roman"/>
                <w:b/>
                <w:lang w:eastAsia="et-EE"/>
              </w:rPr>
            </w:pPr>
            <w:r w:rsidRPr="00E82D7D">
              <w:rPr>
                <w:rFonts w:cs="Times New Roman"/>
                <w:b/>
                <w:lang w:eastAsia="et-EE"/>
              </w:rPr>
              <w:t>2008</w:t>
            </w:r>
          </w:p>
        </w:tc>
        <w:tc>
          <w:tcPr>
            <w:tcW w:w="1136" w:type="dxa"/>
            <w:shd w:val="clear" w:color="auto" w:fill="DBE5F1" w:themeFill="accent1" w:themeFillTint="33"/>
          </w:tcPr>
          <w:p w14:paraId="5FC3C619" w14:textId="77777777" w:rsidR="00E82D7D" w:rsidRPr="00E82D7D" w:rsidRDefault="00E82D7D" w:rsidP="00E82D7D">
            <w:pPr>
              <w:pStyle w:val="Vahedeta"/>
              <w:jc w:val="center"/>
              <w:rPr>
                <w:rFonts w:cs="Times New Roman"/>
                <w:b/>
                <w:lang w:eastAsia="et-EE"/>
              </w:rPr>
            </w:pPr>
            <w:r w:rsidRPr="00E82D7D">
              <w:rPr>
                <w:rFonts w:cs="Times New Roman"/>
                <w:b/>
                <w:lang w:eastAsia="et-EE"/>
              </w:rPr>
              <w:t>2009</w:t>
            </w:r>
          </w:p>
        </w:tc>
        <w:tc>
          <w:tcPr>
            <w:tcW w:w="1136" w:type="dxa"/>
            <w:shd w:val="clear" w:color="auto" w:fill="DBE5F1" w:themeFill="accent1" w:themeFillTint="33"/>
          </w:tcPr>
          <w:p w14:paraId="74939B00" w14:textId="77777777" w:rsidR="00E82D7D" w:rsidRPr="00E82D7D" w:rsidRDefault="00E82D7D" w:rsidP="00E82D7D">
            <w:pPr>
              <w:pStyle w:val="Vahedeta"/>
              <w:jc w:val="center"/>
              <w:rPr>
                <w:rFonts w:cs="Times New Roman"/>
                <w:b/>
                <w:lang w:eastAsia="et-EE"/>
              </w:rPr>
            </w:pPr>
            <w:r w:rsidRPr="00E82D7D">
              <w:rPr>
                <w:rFonts w:cs="Times New Roman"/>
                <w:b/>
                <w:lang w:eastAsia="et-EE"/>
              </w:rPr>
              <w:t>2010</w:t>
            </w:r>
          </w:p>
        </w:tc>
        <w:tc>
          <w:tcPr>
            <w:tcW w:w="1135" w:type="dxa"/>
            <w:shd w:val="clear" w:color="auto" w:fill="DBE5F1" w:themeFill="accent1" w:themeFillTint="33"/>
          </w:tcPr>
          <w:p w14:paraId="5DAE51C0" w14:textId="77777777" w:rsidR="00E82D7D" w:rsidRPr="00E82D7D" w:rsidRDefault="00E82D7D" w:rsidP="00E82D7D">
            <w:pPr>
              <w:pStyle w:val="Vahedeta"/>
              <w:jc w:val="center"/>
              <w:rPr>
                <w:rFonts w:cs="Times New Roman"/>
                <w:b/>
                <w:lang w:eastAsia="et-EE"/>
              </w:rPr>
            </w:pPr>
            <w:r w:rsidRPr="00E82D7D">
              <w:rPr>
                <w:rFonts w:cs="Times New Roman"/>
                <w:b/>
                <w:lang w:eastAsia="et-EE"/>
              </w:rPr>
              <w:t>2011</w:t>
            </w:r>
          </w:p>
        </w:tc>
        <w:tc>
          <w:tcPr>
            <w:tcW w:w="1110" w:type="dxa"/>
            <w:shd w:val="clear" w:color="auto" w:fill="DBE5F1" w:themeFill="accent1" w:themeFillTint="33"/>
          </w:tcPr>
          <w:p w14:paraId="03830B3F" w14:textId="77777777" w:rsidR="00E82D7D" w:rsidRPr="00E82D7D" w:rsidRDefault="00E82D7D" w:rsidP="00E82D7D">
            <w:pPr>
              <w:pStyle w:val="Vahedeta"/>
              <w:jc w:val="center"/>
              <w:rPr>
                <w:rFonts w:cs="Times New Roman"/>
                <w:b/>
                <w:lang w:eastAsia="et-EE"/>
              </w:rPr>
            </w:pPr>
            <w:r w:rsidRPr="00E82D7D">
              <w:rPr>
                <w:rFonts w:cs="Times New Roman"/>
                <w:b/>
                <w:lang w:eastAsia="et-EE"/>
              </w:rPr>
              <w:t>2012</w:t>
            </w:r>
          </w:p>
        </w:tc>
        <w:tc>
          <w:tcPr>
            <w:tcW w:w="1009" w:type="dxa"/>
            <w:shd w:val="clear" w:color="auto" w:fill="DBE5F1" w:themeFill="accent1" w:themeFillTint="33"/>
          </w:tcPr>
          <w:p w14:paraId="555310DB" w14:textId="77777777" w:rsidR="00E82D7D" w:rsidRPr="00E82D7D" w:rsidRDefault="00E82D7D" w:rsidP="00E82D7D">
            <w:pPr>
              <w:pStyle w:val="Vahedeta"/>
              <w:jc w:val="center"/>
              <w:rPr>
                <w:rFonts w:cs="Times New Roman"/>
                <w:b/>
                <w:lang w:eastAsia="et-EE"/>
              </w:rPr>
            </w:pPr>
            <w:r w:rsidRPr="00E82D7D">
              <w:rPr>
                <w:rFonts w:cs="Times New Roman"/>
                <w:b/>
                <w:lang w:eastAsia="et-EE"/>
              </w:rPr>
              <w:t>2013</w:t>
            </w:r>
          </w:p>
        </w:tc>
      </w:tr>
      <w:tr w:rsidR="00E82D7D" w:rsidRPr="001071E3" w14:paraId="446E4E53" w14:textId="77777777" w:rsidTr="00E82D7D">
        <w:tc>
          <w:tcPr>
            <w:tcW w:w="2627" w:type="dxa"/>
          </w:tcPr>
          <w:p w14:paraId="02A9CEE7" w14:textId="77777777" w:rsidR="00E82D7D" w:rsidRPr="001071E3" w:rsidRDefault="00E82D7D" w:rsidP="001071E3">
            <w:pPr>
              <w:pStyle w:val="Vahedeta"/>
              <w:rPr>
                <w:rFonts w:cs="Times New Roman"/>
                <w:lang w:eastAsia="et-EE"/>
              </w:rPr>
            </w:pPr>
            <w:r w:rsidRPr="001071E3">
              <w:rPr>
                <w:rFonts w:cs="Times New Roman"/>
                <w:lang w:eastAsia="et-EE"/>
              </w:rPr>
              <w:t>Bilansimaht</w:t>
            </w:r>
          </w:p>
        </w:tc>
        <w:tc>
          <w:tcPr>
            <w:tcW w:w="1135" w:type="dxa"/>
            <w:vAlign w:val="bottom"/>
          </w:tcPr>
          <w:p w14:paraId="4773327C" w14:textId="77777777" w:rsidR="00E82D7D" w:rsidRPr="00841303" w:rsidRDefault="00E82D7D" w:rsidP="00E82D7D">
            <w:pPr>
              <w:pStyle w:val="Vahedeta"/>
              <w:jc w:val="center"/>
              <w:rPr>
                <w:rFonts w:cs="Times New Roman"/>
                <w:lang w:eastAsia="et-EE"/>
              </w:rPr>
            </w:pPr>
            <w:r>
              <w:rPr>
                <w:rFonts w:ascii="Calibri" w:eastAsia="Times New Roman" w:hAnsi="Calibri" w:cs="Times New Roman"/>
                <w:color w:val="000000"/>
              </w:rPr>
              <w:t>1612</w:t>
            </w:r>
          </w:p>
        </w:tc>
        <w:tc>
          <w:tcPr>
            <w:tcW w:w="1136" w:type="dxa"/>
            <w:vAlign w:val="bottom"/>
          </w:tcPr>
          <w:p w14:paraId="29648C3A" w14:textId="77777777" w:rsidR="00E82D7D" w:rsidRPr="00841303" w:rsidRDefault="00E82D7D" w:rsidP="00E82D7D">
            <w:pPr>
              <w:pStyle w:val="Vahedeta"/>
              <w:jc w:val="center"/>
              <w:rPr>
                <w:rFonts w:cs="Times New Roman"/>
                <w:lang w:eastAsia="et-EE"/>
              </w:rPr>
            </w:pPr>
            <w:r>
              <w:rPr>
                <w:rFonts w:ascii="Calibri" w:eastAsia="Times New Roman" w:hAnsi="Calibri" w:cs="Times New Roman"/>
                <w:color w:val="000000"/>
              </w:rPr>
              <w:t>59 227</w:t>
            </w:r>
          </w:p>
        </w:tc>
        <w:tc>
          <w:tcPr>
            <w:tcW w:w="1136" w:type="dxa"/>
          </w:tcPr>
          <w:p w14:paraId="11645B00" w14:textId="77777777" w:rsidR="00E82D7D" w:rsidRPr="001071E3" w:rsidRDefault="00E82D7D" w:rsidP="00E82D7D">
            <w:pPr>
              <w:pStyle w:val="Vahedeta"/>
              <w:jc w:val="center"/>
              <w:rPr>
                <w:rFonts w:cs="Times New Roman"/>
                <w:lang w:eastAsia="et-EE"/>
              </w:rPr>
            </w:pPr>
            <w:r w:rsidRPr="00E82D7D">
              <w:rPr>
                <w:rFonts w:cs="Times New Roman"/>
                <w:lang w:eastAsia="et-EE"/>
              </w:rPr>
              <w:t>59 690</w:t>
            </w:r>
          </w:p>
        </w:tc>
        <w:tc>
          <w:tcPr>
            <w:tcW w:w="1135" w:type="dxa"/>
          </w:tcPr>
          <w:p w14:paraId="5203BEE1" w14:textId="77777777" w:rsidR="00E82D7D" w:rsidRPr="001071E3" w:rsidRDefault="00E82D7D" w:rsidP="00E82D7D">
            <w:pPr>
              <w:pStyle w:val="Vahedeta"/>
              <w:jc w:val="center"/>
              <w:rPr>
                <w:rFonts w:cs="Times New Roman"/>
                <w:lang w:eastAsia="et-EE"/>
              </w:rPr>
            </w:pPr>
            <w:r w:rsidRPr="00E82D7D">
              <w:rPr>
                <w:rFonts w:cs="Times New Roman"/>
                <w:lang w:eastAsia="et-EE"/>
              </w:rPr>
              <w:t>144 322</w:t>
            </w:r>
          </w:p>
        </w:tc>
        <w:tc>
          <w:tcPr>
            <w:tcW w:w="1110" w:type="dxa"/>
          </w:tcPr>
          <w:p w14:paraId="74BE9A32" w14:textId="77777777" w:rsidR="00E82D7D" w:rsidRPr="001071E3" w:rsidRDefault="00E82D7D" w:rsidP="00E82D7D">
            <w:pPr>
              <w:pStyle w:val="Vahedeta"/>
              <w:jc w:val="center"/>
              <w:rPr>
                <w:rFonts w:cs="Times New Roman"/>
                <w:lang w:eastAsia="et-EE"/>
              </w:rPr>
            </w:pPr>
            <w:r w:rsidRPr="00E82D7D">
              <w:rPr>
                <w:rFonts w:cs="Times New Roman"/>
                <w:lang w:eastAsia="et-EE"/>
              </w:rPr>
              <w:t>96 707</w:t>
            </w:r>
          </w:p>
        </w:tc>
        <w:tc>
          <w:tcPr>
            <w:tcW w:w="1009" w:type="dxa"/>
          </w:tcPr>
          <w:p w14:paraId="4F2E75E9" w14:textId="77777777" w:rsidR="00E82D7D" w:rsidRPr="001071E3" w:rsidRDefault="00E82D7D" w:rsidP="00E82D7D">
            <w:pPr>
              <w:pStyle w:val="Vahedeta"/>
              <w:jc w:val="center"/>
              <w:rPr>
                <w:rFonts w:cs="Times New Roman"/>
                <w:lang w:eastAsia="et-EE"/>
              </w:rPr>
            </w:pPr>
            <w:r w:rsidRPr="00E82D7D">
              <w:rPr>
                <w:rFonts w:cs="Times New Roman"/>
                <w:lang w:eastAsia="et-EE"/>
              </w:rPr>
              <w:t>58 733</w:t>
            </w:r>
          </w:p>
        </w:tc>
      </w:tr>
      <w:tr w:rsidR="00E82D7D" w:rsidRPr="001071E3" w14:paraId="5A85BDA5" w14:textId="77777777" w:rsidTr="00E82D7D">
        <w:tc>
          <w:tcPr>
            <w:tcW w:w="2627" w:type="dxa"/>
          </w:tcPr>
          <w:p w14:paraId="56BFA875" w14:textId="77777777" w:rsidR="00E82D7D" w:rsidRPr="001071E3" w:rsidRDefault="00E82D7D" w:rsidP="001071E3">
            <w:pPr>
              <w:pStyle w:val="Vahedeta"/>
              <w:rPr>
                <w:rFonts w:cs="Times New Roman"/>
                <w:lang w:eastAsia="et-EE"/>
              </w:rPr>
            </w:pPr>
            <w:r w:rsidRPr="001071E3">
              <w:rPr>
                <w:rFonts w:cs="Times New Roman"/>
                <w:lang w:eastAsia="et-EE"/>
              </w:rPr>
              <w:t>Käibevara</w:t>
            </w:r>
          </w:p>
        </w:tc>
        <w:tc>
          <w:tcPr>
            <w:tcW w:w="1135" w:type="dxa"/>
            <w:vAlign w:val="bottom"/>
          </w:tcPr>
          <w:p w14:paraId="11AE7656" w14:textId="77777777" w:rsidR="00E82D7D" w:rsidRPr="00841303" w:rsidRDefault="00E82D7D" w:rsidP="00E82D7D">
            <w:pPr>
              <w:pStyle w:val="Vahedeta"/>
              <w:jc w:val="center"/>
              <w:rPr>
                <w:rFonts w:cs="Times New Roman"/>
                <w:lang w:eastAsia="et-EE"/>
              </w:rPr>
            </w:pPr>
            <w:r>
              <w:rPr>
                <w:rFonts w:ascii="Calibri" w:eastAsia="Times New Roman" w:hAnsi="Calibri" w:cs="Times New Roman"/>
                <w:color w:val="000000"/>
              </w:rPr>
              <w:t>1612</w:t>
            </w:r>
          </w:p>
        </w:tc>
        <w:tc>
          <w:tcPr>
            <w:tcW w:w="1136" w:type="dxa"/>
            <w:vAlign w:val="bottom"/>
          </w:tcPr>
          <w:p w14:paraId="6CFE6EF2" w14:textId="77777777" w:rsidR="00E82D7D" w:rsidRPr="00841303" w:rsidRDefault="00E82D7D" w:rsidP="00E82D7D">
            <w:pPr>
              <w:pStyle w:val="Vahedeta"/>
              <w:jc w:val="center"/>
              <w:rPr>
                <w:rFonts w:cs="Times New Roman"/>
                <w:lang w:eastAsia="et-EE"/>
              </w:rPr>
            </w:pPr>
            <w:r>
              <w:rPr>
                <w:rFonts w:ascii="Calibri" w:eastAsia="Times New Roman" w:hAnsi="Calibri" w:cs="Times New Roman"/>
                <w:color w:val="000000"/>
              </w:rPr>
              <w:t>44 374</w:t>
            </w:r>
          </w:p>
        </w:tc>
        <w:tc>
          <w:tcPr>
            <w:tcW w:w="1136" w:type="dxa"/>
          </w:tcPr>
          <w:p w14:paraId="77F33278" w14:textId="77777777" w:rsidR="00E82D7D" w:rsidRPr="001071E3" w:rsidRDefault="00E82D7D" w:rsidP="00E82D7D">
            <w:pPr>
              <w:pStyle w:val="Vahedeta"/>
              <w:jc w:val="center"/>
              <w:rPr>
                <w:rFonts w:cs="Times New Roman"/>
                <w:lang w:eastAsia="et-EE"/>
              </w:rPr>
            </w:pPr>
            <w:r w:rsidRPr="00E82D7D">
              <w:rPr>
                <w:rFonts w:cs="Times New Roman"/>
                <w:lang w:eastAsia="et-EE"/>
              </w:rPr>
              <w:t>46 428</w:t>
            </w:r>
          </w:p>
        </w:tc>
        <w:tc>
          <w:tcPr>
            <w:tcW w:w="1135" w:type="dxa"/>
          </w:tcPr>
          <w:p w14:paraId="47E42FD6" w14:textId="77777777" w:rsidR="00E82D7D" w:rsidRPr="001071E3" w:rsidRDefault="00E82D7D" w:rsidP="00E82D7D">
            <w:pPr>
              <w:pStyle w:val="Vahedeta"/>
              <w:jc w:val="center"/>
              <w:rPr>
                <w:rFonts w:cs="Times New Roman"/>
                <w:lang w:eastAsia="et-EE"/>
              </w:rPr>
            </w:pPr>
            <w:r w:rsidRPr="00E82D7D">
              <w:rPr>
                <w:rFonts w:cs="Times New Roman"/>
                <w:lang w:eastAsia="et-EE"/>
              </w:rPr>
              <w:t>132 652</w:t>
            </w:r>
          </w:p>
        </w:tc>
        <w:tc>
          <w:tcPr>
            <w:tcW w:w="1110" w:type="dxa"/>
          </w:tcPr>
          <w:p w14:paraId="180C0387" w14:textId="77777777" w:rsidR="00E82D7D" w:rsidRPr="001071E3" w:rsidRDefault="00E82D7D" w:rsidP="00E82D7D">
            <w:pPr>
              <w:pStyle w:val="Vahedeta"/>
              <w:jc w:val="center"/>
              <w:rPr>
                <w:rFonts w:cs="Times New Roman"/>
                <w:lang w:eastAsia="et-EE"/>
              </w:rPr>
            </w:pPr>
            <w:r w:rsidRPr="00E82D7D">
              <w:rPr>
                <w:rFonts w:cs="Times New Roman"/>
                <w:lang w:eastAsia="et-EE"/>
              </w:rPr>
              <w:t>86 628</w:t>
            </w:r>
          </w:p>
        </w:tc>
        <w:tc>
          <w:tcPr>
            <w:tcW w:w="1009" w:type="dxa"/>
          </w:tcPr>
          <w:p w14:paraId="1FF02344" w14:textId="77777777" w:rsidR="00E82D7D" w:rsidRPr="001071E3" w:rsidRDefault="00E82D7D" w:rsidP="00E82D7D">
            <w:pPr>
              <w:pStyle w:val="Vahedeta"/>
              <w:jc w:val="center"/>
              <w:rPr>
                <w:rFonts w:cs="Times New Roman"/>
                <w:lang w:eastAsia="et-EE"/>
              </w:rPr>
            </w:pPr>
            <w:r w:rsidRPr="00E82D7D">
              <w:rPr>
                <w:rFonts w:cs="Times New Roman"/>
                <w:lang w:eastAsia="et-EE"/>
              </w:rPr>
              <w:t>48 870</w:t>
            </w:r>
          </w:p>
        </w:tc>
      </w:tr>
      <w:tr w:rsidR="00E82D7D" w:rsidRPr="001071E3" w14:paraId="547DD173" w14:textId="77777777" w:rsidTr="00E82D7D">
        <w:tc>
          <w:tcPr>
            <w:tcW w:w="2627" w:type="dxa"/>
          </w:tcPr>
          <w:p w14:paraId="57C949E4" w14:textId="77777777" w:rsidR="00E82D7D" w:rsidRPr="001071E3" w:rsidRDefault="00E82D7D" w:rsidP="001071E3">
            <w:pPr>
              <w:pStyle w:val="Vahedeta"/>
              <w:rPr>
                <w:rFonts w:cs="Times New Roman"/>
                <w:lang w:eastAsia="et-EE"/>
              </w:rPr>
            </w:pPr>
            <w:r w:rsidRPr="001071E3">
              <w:rPr>
                <w:rFonts w:cs="Times New Roman"/>
                <w:lang w:eastAsia="et-EE"/>
              </w:rPr>
              <w:t>Põhivara</w:t>
            </w:r>
          </w:p>
        </w:tc>
        <w:tc>
          <w:tcPr>
            <w:tcW w:w="1135" w:type="dxa"/>
            <w:vAlign w:val="bottom"/>
          </w:tcPr>
          <w:p w14:paraId="60249FB2" w14:textId="77777777" w:rsidR="00E82D7D" w:rsidRPr="00841303" w:rsidRDefault="00E82D7D" w:rsidP="00E82D7D">
            <w:pPr>
              <w:pStyle w:val="Vahedeta"/>
              <w:jc w:val="center"/>
              <w:rPr>
                <w:rFonts w:cs="Times New Roman"/>
                <w:lang w:eastAsia="et-EE"/>
              </w:rPr>
            </w:pPr>
            <w:r w:rsidRPr="00841303">
              <w:rPr>
                <w:rFonts w:ascii="Calibri" w:eastAsia="Times New Roman" w:hAnsi="Calibri" w:cs="Times New Roman"/>
                <w:color w:val="000000"/>
              </w:rPr>
              <w:t>0</w:t>
            </w:r>
          </w:p>
        </w:tc>
        <w:tc>
          <w:tcPr>
            <w:tcW w:w="1136" w:type="dxa"/>
            <w:vAlign w:val="bottom"/>
          </w:tcPr>
          <w:p w14:paraId="780F50C5" w14:textId="77777777" w:rsidR="00E82D7D" w:rsidRPr="00841303" w:rsidRDefault="00E82D7D" w:rsidP="00E82D7D">
            <w:pPr>
              <w:pStyle w:val="Vahedeta"/>
              <w:jc w:val="center"/>
              <w:rPr>
                <w:rFonts w:cs="Times New Roman"/>
                <w:lang w:eastAsia="et-EE"/>
              </w:rPr>
            </w:pPr>
            <w:r>
              <w:rPr>
                <w:rFonts w:ascii="Calibri" w:eastAsia="Times New Roman" w:hAnsi="Calibri" w:cs="Times New Roman"/>
                <w:color w:val="000000"/>
              </w:rPr>
              <w:t>14 853</w:t>
            </w:r>
          </w:p>
        </w:tc>
        <w:tc>
          <w:tcPr>
            <w:tcW w:w="1136" w:type="dxa"/>
          </w:tcPr>
          <w:p w14:paraId="7E9A7EFD" w14:textId="77777777" w:rsidR="00E82D7D" w:rsidRPr="001071E3" w:rsidRDefault="003E2584" w:rsidP="00E82D7D">
            <w:pPr>
              <w:pStyle w:val="Vahedeta"/>
              <w:jc w:val="center"/>
              <w:rPr>
                <w:rFonts w:cs="Times New Roman"/>
                <w:lang w:eastAsia="et-EE"/>
              </w:rPr>
            </w:pPr>
            <w:r w:rsidRPr="003E2584">
              <w:rPr>
                <w:rFonts w:cs="Times New Roman"/>
                <w:lang w:eastAsia="et-EE"/>
              </w:rPr>
              <w:t>13 262</w:t>
            </w:r>
          </w:p>
        </w:tc>
        <w:tc>
          <w:tcPr>
            <w:tcW w:w="1135" w:type="dxa"/>
          </w:tcPr>
          <w:p w14:paraId="08069FA2" w14:textId="77777777" w:rsidR="00E82D7D" w:rsidRPr="001071E3" w:rsidRDefault="003E2584" w:rsidP="00E82D7D">
            <w:pPr>
              <w:pStyle w:val="Vahedeta"/>
              <w:jc w:val="center"/>
              <w:rPr>
                <w:rFonts w:cs="Times New Roman"/>
                <w:lang w:eastAsia="et-EE"/>
              </w:rPr>
            </w:pPr>
            <w:r w:rsidRPr="003E2584">
              <w:rPr>
                <w:rFonts w:cs="Times New Roman"/>
                <w:lang w:eastAsia="et-EE"/>
              </w:rPr>
              <w:t>11 670</w:t>
            </w:r>
          </w:p>
        </w:tc>
        <w:tc>
          <w:tcPr>
            <w:tcW w:w="1110" w:type="dxa"/>
          </w:tcPr>
          <w:p w14:paraId="0126B6BD" w14:textId="77777777" w:rsidR="00E82D7D" w:rsidRPr="001071E3" w:rsidRDefault="003E2584" w:rsidP="00E82D7D">
            <w:pPr>
              <w:pStyle w:val="Vahedeta"/>
              <w:jc w:val="center"/>
              <w:rPr>
                <w:rFonts w:cs="Times New Roman"/>
                <w:lang w:eastAsia="et-EE"/>
              </w:rPr>
            </w:pPr>
            <w:r w:rsidRPr="003E2584">
              <w:rPr>
                <w:rFonts w:cs="Times New Roman"/>
                <w:lang w:eastAsia="et-EE"/>
              </w:rPr>
              <w:t>10 079</w:t>
            </w:r>
          </w:p>
        </w:tc>
        <w:tc>
          <w:tcPr>
            <w:tcW w:w="1009" w:type="dxa"/>
          </w:tcPr>
          <w:p w14:paraId="453D1C91" w14:textId="77777777" w:rsidR="00E82D7D" w:rsidRPr="001071E3" w:rsidRDefault="003E2584" w:rsidP="00E82D7D">
            <w:pPr>
              <w:pStyle w:val="Vahedeta"/>
              <w:jc w:val="center"/>
              <w:rPr>
                <w:rFonts w:cs="Times New Roman"/>
                <w:lang w:eastAsia="et-EE"/>
              </w:rPr>
            </w:pPr>
            <w:r w:rsidRPr="003E2584">
              <w:rPr>
                <w:rFonts w:cs="Times New Roman"/>
                <w:lang w:eastAsia="et-EE"/>
              </w:rPr>
              <w:t>9 863</w:t>
            </w:r>
          </w:p>
        </w:tc>
      </w:tr>
      <w:tr w:rsidR="00E82D7D" w:rsidRPr="001071E3" w14:paraId="73D56EFB" w14:textId="77777777" w:rsidTr="00E82D7D">
        <w:tc>
          <w:tcPr>
            <w:tcW w:w="2627" w:type="dxa"/>
          </w:tcPr>
          <w:p w14:paraId="79D907DC" w14:textId="77777777" w:rsidR="00E82D7D" w:rsidRPr="001071E3" w:rsidRDefault="00E82D7D" w:rsidP="001071E3">
            <w:pPr>
              <w:pStyle w:val="Vahedeta"/>
              <w:rPr>
                <w:rFonts w:cs="Times New Roman"/>
                <w:lang w:eastAsia="et-EE"/>
              </w:rPr>
            </w:pPr>
            <w:r w:rsidRPr="001071E3">
              <w:rPr>
                <w:rFonts w:cs="Times New Roman"/>
                <w:lang w:eastAsia="et-EE"/>
              </w:rPr>
              <w:t>Kohustused</w:t>
            </w:r>
          </w:p>
        </w:tc>
        <w:tc>
          <w:tcPr>
            <w:tcW w:w="1135" w:type="dxa"/>
            <w:vAlign w:val="bottom"/>
          </w:tcPr>
          <w:p w14:paraId="160F7005" w14:textId="77777777" w:rsidR="00E82D7D" w:rsidRPr="00841303" w:rsidRDefault="003E2584" w:rsidP="00E82D7D">
            <w:pPr>
              <w:pStyle w:val="Vahedeta"/>
              <w:jc w:val="center"/>
              <w:rPr>
                <w:rFonts w:cs="Times New Roman"/>
                <w:lang w:eastAsia="et-EE"/>
              </w:rPr>
            </w:pPr>
            <w:r>
              <w:rPr>
                <w:rFonts w:ascii="Calibri" w:eastAsia="Times New Roman" w:hAnsi="Calibri" w:cs="Times New Roman"/>
                <w:color w:val="000000"/>
              </w:rPr>
              <w:t>1770</w:t>
            </w:r>
          </w:p>
        </w:tc>
        <w:tc>
          <w:tcPr>
            <w:tcW w:w="1136" w:type="dxa"/>
            <w:vAlign w:val="bottom"/>
          </w:tcPr>
          <w:p w14:paraId="69493546" w14:textId="77777777" w:rsidR="00E82D7D" w:rsidRPr="00841303" w:rsidRDefault="003E2584" w:rsidP="00E82D7D">
            <w:pPr>
              <w:pStyle w:val="Vahedeta"/>
              <w:jc w:val="center"/>
              <w:rPr>
                <w:rFonts w:cs="Times New Roman"/>
                <w:lang w:eastAsia="et-EE"/>
              </w:rPr>
            </w:pPr>
            <w:r>
              <w:rPr>
                <w:rFonts w:ascii="Calibri" w:eastAsia="Times New Roman" w:hAnsi="Calibri" w:cs="Times New Roman"/>
                <w:color w:val="000000"/>
              </w:rPr>
              <w:t>60 172</w:t>
            </w:r>
          </w:p>
        </w:tc>
        <w:tc>
          <w:tcPr>
            <w:tcW w:w="1136" w:type="dxa"/>
          </w:tcPr>
          <w:p w14:paraId="388DA6E1" w14:textId="77777777" w:rsidR="00E82D7D" w:rsidRPr="001071E3" w:rsidRDefault="003E2584" w:rsidP="00E82D7D">
            <w:pPr>
              <w:pStyle w:val="Vahedeta"/>
              <w:jc w:val="center"/>
              <w:rPr>
                <w:rFonts w:cs="Times New Roman"/>
                <w:lang w:eastAsia="et-EE"/>
              </w:rPr>
            </w:pPr>
            <w:r w:rsidRPr="003E2584">
              <w:rPr>
                <w:rFonts w:cs="Times New Roman"/>
                <w:lang w:eastAsia="et-EE"/>
              </w:rPr>
              <w:t>54 328</w:t>
            </w:r>
          </w:p>
        </w:tc>
        <w:tc>
          <w:tcPr>
            <w:tcW w:w="1135" w:type="dxa"/>
          </w:tcPr>
          <w:p w14:paraId="2D47E785" w14:textId="77777777" w:rsidR="00E82D7D" w:rsidRPr="001071E3" w:rsidRDefault="003E2584" w:rsidP="00E82D7D">
            <w:pPr>
              <w:pStyle w:val="Vahedeta"/>
              <w:jc w:val="center"/>
              <w:rPr>
                <w:rFonts w:cs="Times New Roman"/>
                <w:lang w:eastAsia="et-EE"/>
              </w:rPr>
            </w:pPr>
            <w:r w:rsidRPr="003E2584">
              <w:rPr>
                <w:rFonts w:cs="Times New Roman"/>
                <w:lang w:eastAsia="et-EE"/>
              </w:rPr>
              <w:t>134 897</w:t>
            </w:r>
          </w:p>
        </w:tc>
        <w:tc>
          <w:tcPr>
            <w:tcW w:w="1110" w:type="dxa"/>
          </w:tcPr>
          <w:p w14:paraId="3A89B4BB" w14:textId="77777777" w:rsidR="00E82D7D" w:rsidRPr="001071E3" w:rsidRDefault="003E2584" w:rsidP="00E82D7D">
            <w:pPr>
              <w:pStyle w:val="Vahedeta"/>
              <w:jc w:val="center"/>
              <w:rPr>
                <w:rFonts w:cs="Times New Roman"/>
                <w:lang w:eastAsia="et-EE"/>
              </w:rPr>
            </w:pPr>
            <w:r w:rsidRPr="003E2584">
              <w:rPr>
                <w:rFonts w:cs="Times New Roman"/>
                <w:lang w:eastAsia="et-EE"/>
              </w:rPr>
              <w:t>78 115</w:t>
            </w:r>
          </w:p>
        </w:tc>
        <w:tc>
          <w:tcPr>
            <w:tcW w:w="1009" w:type="dxa"/>
          </w:tcPr>
          <w:p w14:paraId="4FE7347D" w14:textId="77777777" w:rsidR="00E82D7D" w:rsidRPr="001071E3" w:rsidRDefault="003E2584" w:rsidP="00E82D7D">
            <w:pPr>
              <w:pStyle w:val="Vahedeta"/>
              <w:jc w:val="center"/>
              <w:rPr>
                <w:rFonts w:cs="Times New Roman"/>
                <w:lang w:eastAsia="et-EE"/>
              </w:rPr>
            </w:pPr>
            <w:r w:rsidRPr="003E2584">
              <w:rPr>
                <w:rFonts w:cs="Times New Roman"/>
                <w:lang w:eastAsia="et-EE"/>
              </w:rPr>
              <w:t>34 171</w:t>
            </w:r>
          </w:p>
        </w:tc>
      </w:tr>
      <w:tr w:rsidR="00E82D7D" w:rsidRPr="001071E3" w14:paraId="3E37CB87" w14:textId="77777777" w:rsidTr="00E82D7D">
        <w:tc>
          <w:tcPr>
            <w:tcW w:w="2627" w:type="dxa"/>
          </w:tcPr>
          <w:p w14:paraId="5E0F8FA3" w14:textId="77777777" w:rsidR="00E82D7D" w:rsidRPr="001071E3" w:rsidRDefault="00E82D7D" w:rsidP="001071E3">
            <w:pPr>
              <w:pStyle w:val="Vahedeta"/>
              <w:rPr>
                <w:rFonts w:cs="Times New Roman"/>
                <w:lang w:eastAsia="et-EE"/>
              </w:rPr>
            </w:pPr>
            <w:r w:rsidRPr="001071E3">
              <w:rPr>
                <w:rFonts w:cs="Times New Roman"/>
                <w:lang w:eastAsia="et-EE"/>
              </w:rPr>
              <w:t>Tulud</w:t>
            </w:r>
          </w:p>
        </w:tc>
        <w:tc>
          <w:tcPr>
            <w:tcW w:w="1135" w:type="dxa"/>
            <w:vAlign w:val="bottom"/>
          </w:tcPr>
          <w:p w14:paraId="1606552E" w14:textId="77777777" w:rsidR="00E82D7D" w:rsidRPr="00841303" w:rsidRDefault="003E2584" w:rsidP="00E82D7D">
            <w:pPr>
              <w:pStyle w:val="Vahedeta"/>
              <w:jc w:val="center"/>
              <w:rPr>
                <w:rFonts w:cs="Times New Roman"/>
                <w:lang w:eastAsia="et-EE"/>
              </w:rPr>
            </w:pPr>
            <w:r>
              <w:rPr>
                <w:rFonts w:ascii="Calibri" w:eastAsia="Times New Roman" w:hAnsi="Calibri" w:cs="Times New Roman"/>
                <w:color w:val="000000"/>
              </w:rPr>
              <w:t>75 328</w:t>
            </w:r>
          </w:p>
        </w:tc>
        <w:tc>
          <w:tcPr>
            <w:tcW w:w="1136" w:type="dxa"/>
            <w:vAlign w:val="bottom"/>
          </w:tcPr>
          <w:p w14:paraId="0BFE8DF2" w14:textId="77777777" w:rsidR="00E82D7D" w:rsidRPr="00841303" w:rsidRDefault="003E2584" w:rsidP="00E82D7D">
            <w:pPr>
              <w:pStyle w:val="Vahedeta"/>
              <w:jc w:val="center"/>
              <w:rPr>
                <w:rFonts w:cs="Times New Roman"/>
                <w:lang w:eastAsia="et-EE"/>
              </w:rPr>
            </w:pPr>
            <w:r>
              <w:rPr>
                <w:rFonts w:ascii="Calibri" w:eastAsia="Times New Roman" w:hAnsi="Calibri" w:cs="Times New Roman"/>
                <w:color w:val="000000"/>
              </w:rPr>
              <w:t>22 527</w:t>
            </w:r>
          </w:p>
        </w:tc>
        <w:tc>
          <w:tcPr>
            <w:tcW w:w="1136" w:type="dxa"/>
          </w:tcPr>
          <w:p w14:paraId="3F983449" w14:textId="77777777" w:rsidR="00E82D7D" w:rsidRPr="001071E3" w:rsidRDefault="003E2584" w:rsidP="00E82D7D">
            <w:pPr>
              <w:pStyle w:val="Vahedeta"/>
              <w:jc w:val="center"/>
              <w:rPr>
                <w:rFonts w:cs="Times New Roman"/>
                <w:lang w:eastAsia="et-EE"/>
              </w:rPr>
            </w:pPr>
            <w:r w:rsidRPr="003E2584">
              <w:rPr>
                <w:rFonts w:cs="Times New Roman"/>
                <w:lang w:eastAsia="et-EE"/>
              </w:rPr>
              <w:t>18 443</w:t>
            </w:r>
          </w:p>
        </w:tc>
        <w:tc>
          <w:tcPr>
            <w:tcW w:w="1135" w:type="dxa"/>
          </w:tcPr>
          <w:p w14:paraId="4D1AB746" w14:textId="77777777" w:rsidR="00E82D7D" w:rsidRPr="001071E3" w:rsidRDefault="003E2584" w:rsidP="00E82D7D">
            <w:pPr>
              <w:pStyle w:val="Vahedeta"/>
              <w:jc w:val="center"/>
              <w:rPr>
                <w:rFonts w:cs="Times New Roman"/>
                <w:lang w:eastAsia="et-EE"/>
              </w:rPr>
            </w:pPr>
            <w:r w:rsidRPr="003E2584">
              <w:rPr>
                <w:rFonts w:cs="Times New Roman"/>
                <w:lang w:eastAsia="et-EE"/>
              </w:rPr>
              <w:t>95 189</w:t>
            </w:r>
          </w:p>
        </w:tc>
        <w:tc>
          <w:tcPr>
            <w:tcW w:w="1110" w:type="dxa"/>
          </w:tcPr>
          <w:p w14:paraId="14F5E1B5" w14:textId="77777777" w:rsidR="00E82D7D" w:rsidRPr="001071E3" w:rsidRDefault="003E2584" w:rsidP="00E82D7D">
            <w:pPr>
              <w:pStyle w:val="Vahedeta"/>
              <w:jc w:val="center"/>
              <w:rPr>
                <w:rFonts w:cs="Times New Roman"/>
                <w:lang w:eastAsia="et-EE"/>
              </w:rPr>
            </w:pPr>
            <w:r w:rsidRPr="003E2584">
              <w:rPr>
                <w:rFonts w:cs="Times New Roman"/>
                <w:lang w:eastAsia="et-EE"/>
              </w:rPr>
              <w:t>71 055</w:t>
            </w:r>
          </w:p>
        </w:tc>
        <w:tc>
          <w:tcPr>
            <w:tcW w:w="1009" w:type="dxa"/>
          </w:tcPr>
          <w:p w14:paraId="37E09819" w14:textId="77777777" w:rsidR="00E82D7D" w:rsidRPr="001071E3" w:rsidRDefault="003E2584" w:rsidP="00E82D7D">
            <w:pPr>
              <w:pStyle w:val="Vahedeta"/>
              <w:jc w:val="center"/>
              <w:rPr>
                <w:rFonts w:cs="Times New Roman"/>
                <w:lang w:eastAsia="et-EE"/>
              </w:rPr>
            </w:pPr>
            <w:r w:rsidRPr="003E2584">
              <w:rPr>
                <w:rFonts w:cs="Times New Roman"/>
                <w:lang w:eastAsia="et-EE"/>
              </w:rPr>
              <w:t>61 698</w:t>
            </w:r>
          </w:p>
        </w:tc>
      </w:tr>
      <w:tr w:rsidR="00E82D7D" w:rsidRPr="001071E3" w14:paraId="4BC3AA0D" w14:textId="77777777" w:rsidTr="00E82D7D">
        <w:tc>
          <w:tcPr>
            <w:tcW w:w="2627" w:type="dxa"/>
          </w:tcPr>
          <w:p w14:paraId="7D87C8B7" w14:textId="77777777" w:rsidR="00E82D7D" w:rsidRPr="001071E3" w:rsidRDefault="00E82D7D" w:rsidP="001071E3">
            <w:pPr>
              <w:pStyle w:val="Vahedeta"/>
              <w:rPr>
                <w:rFonts w:cs="Times New Roman"/>
                <w:lang w:eastAsia="et-EE"/>
              </w:rPr>
            </w:pPr>
            <w:r w:rsidRPr="001071E3">
              <w:rPr>
                <w:rFonts w:cs="Times New Roman"/>
                <w:lang w:eastAsia="et-EE"/>
              </w:rPr>
              <w:t>Liikmemaks</w:t>
            </w:r>
          </w:p>
        </w:tc>
        <w:tc>
          <w:tcPr>
            <w:tcW w:w="1135" w:type="dxa"/>
            <w:vAlign w:val="bottom"/>
          </w:tcPr>
          <w:p w14:paraId="5D2C0A0B" w14:textId="77777777" w:rsidR="00E82D7D" w:rsidRPr="00841303" w:rsidRDefault="003E2584" w:rsidP="00E82D7D">
            <w:pPr>
              <w:pStyle w:val="Vahedeta"/>
              <w:jc w:val="center"/>
              <w:rPr>
                <w:rFonts w:cs="Times New Roman"/>
                <w:lang w:eastAsia="et-EE"/>
              </w:rPr>
            </w:pPr>
            <w:r>
              <w:rPr>
                <w:rFonts w:ascii="Calibri" w:eastAsia="Times New Roman" w:hAnsi="Calibri" w:cs="Times New Roman"/>
                <w:color w:val="000000"/>
              </w:rPr>
              <w:t>15 339</w:t>
            </w:r>
          </w:p>
        </w:tc>
        <w:tc>
          <w:tcPr>
            <w:tcW w:w="1136" w:type="dxa"/>
            <w:vAlign w:val="bottom"/>
          </w:tcPr>
          <w:p w14:paraId="7D8A21AF" w14:textId="77777777" w:rsidR="00E82D7D" w:rsidRPr="00841303" w:rsidRDefault="003E2584" w:rsidP="00E82D7D">
            <w:pPr>
              <w:pStyle w:val="Vahedeta"/>
              <w:jc w:val="center"/>
              <w:rPr>
                <w:rFonts w:cs="Times New Roman"/>
                <w:lang w:eastAsia="et-EE"/>
              </w:rPr>
            </w:pPr>
            <w:r>
              <w:rPr>
                <w:rFonts w:ascii="Calibri" w:eastAsia="Times New Roman" w:hAnsi="Calibri" w:cs="Times New Roman"/>
                <w:color w:val="000000"/>
              </w:rPr>
              <w:t>1278</w:t>
            </w:r>
          </w:p>
        </w:tc>
        <w:tc>
          <w:tcPr>
            <w:tcW w:w="1136" w:type="dxa"/>
          </w:tcPr>
          <w:p w14:paraId="373B20AC" w14:textId="77777777" w:rsidR="00E82D7D" w:rsidRPr="001071E3" w:rsidRDefault="003E2584" w:rsidP="00E82D7D">
            <w:pPr>
              <w:pStyle w:val="Vahedeta"/>
              <w:jc w:val="center"/>
              <w:rPr>
                <w:rFonts w:cs="Times New Roman"/>
                <w:lang w:eastAsia="et-EE"/>
              </w:rPr>
            </w:pPr>
            <w:r w:rsidRPr="003E2584">
              <w:rPr>
                <w:rFonts w:cs="Times New Roman"/>
                <w:lang w:eastAsia="et-EE"/>
              </w:rPr>
              <w:t>8 948</w:t>
            </w:r>
          </w:p>
        </w:tc>
        <w:tc>
          <w:tcPr>
            <w:tcW w:w="1135" w:type="dxa"/>
          </w:tcPr>
          <w:p w14:paraId="7261481D" w14:textId="77777777" w:rsidR="00E82D7D" w:rsidRPr="001071E3" w:rsidRDefault="003E2584" w:rsidP="00E82D7D">
            <w:pPr>
              <w:pStyle w:val="Vahedeta"/>
              <w:jc w:val="center"/>
              <w:rPr>
                <w:rFonts w:cs="Times New Roman"/>
                <w:lang w:eastAsia="et-EE"/>
              </w:rPr>
            </w:pPr>
            <w:r w:rsidRPr="003E2584">
              <w:rPr>
                <w:rFonts w:cs="Times New Roman"/>
                <w:lang w:eastAsia="et-EE"/>
              </w:rPr>
              <w:t>7 680</w:t>
            </w:r>
          </w:p>
        </w:tc>
        <w:tc>
          <w:tcPr>
            <w:tcW w:w="1110" w:type="dxa"/>
          </w:tcPr>
          <w:p w14:paraId="19187461" w14:textId="77777777" w:rsidR="00E82D7D" w:rsidRPr="001071E3" w:rsidRDefault="003E2584" w:rsidP="00E82D7D">
            <w:pPr>
              <w:pStyle w:val="Vahedeta"/>
              <w:jc w:val="center"/>
              <w:rPr>
                <w:rFonts w:cs="Times New Roman"/>
                <w:lang w:eastAsia="et-EE"/>
              </w:rPr>
            </w:pPr>
            <w:r w:rsidRPr="003E2584">
              <w:rPr>
                <w:rFonts w:cs="Times New Roman"/>
                <w:lang w:eastAsia="et-EE"/>
              </w:rPr>
              <w:t>6 442</w:t>
            </w:r>
          </w:p>
        </w:tc>
        <w:tc>
          <w:tcPr>
            <w:tcW w:w="1009" w:type="dxa"/>
          </w:tcPr>
          <w:p w14:paraId="5A3559D2" w14:textId="77777777" w:rsidR="00E82D7D" w:rsidRPr="001071E3" w:rsidRDefault="003E2584" w:rsidP="00E82D7D">
            <w:pPr>
              <w:pStyle w:val="Vahedeta"/>
              <w:jc w:val="center"/>
              <w:rPr>
                <w:rFonts w:cs="Times New Roman"/>
                <w:lang w:eastAsia="et-EE"/>
              </w:rPr>
            </w:pPr>
            <w:r w:rsidRPr="003E2584">
              <w:rPr>
                <w:rFonts w:cs="Times New Roman"/>
                <w:lang w:eastAsia="et-EE"/>
              </w:rPr>
              <w:t>8 359</w:t>
            </w:r>
          </w:p>
        </w:tc>
      </w:tr>
      <w:tr w:rsidR="00E82D7D" w:rsidRPr="001071E3" w14:paraId="7F535AB2" w14:textId="77777777" w:rsidTr="00E82D7D">
        <w:tc>
          <w:tcPr>
            <w:tcW w:w="2627" w:type="dxa"/>
          </w:tcPr>
          <w:p w14:paraId="2C5F899E" w14:textId="77777777" w:rsidR="00E82D7D" w:rsidRPr="001071E3" w:rsidRDefault="00E82D7D" w:rsidP="001071E3">
            <w:pPr>
              <w:pStyle w:val="Vahedeta"/>
              <w:rPr>
                <w:rFonts w:cs="Times New Roman"/>
                <w:lang w:eastAsia="et-EE"/>
              </w:rPr>
            </w:pPr>
            <w:r w:rsidRPr="001071E3">
              <w:rPr>
                <w:rFonts w:cs="Times New Roman"/>
                <w:lang w:eastAsia="et-EE"/>
              </w:rPr>
              <w:t>Toetused</w:t>
            </w:r>
          </w:p>
        </w:tc>
        <w:tc>
          <w:tcPr>
            <w:tcW w:w="1135" w:type="dxa"/>
            <w:vAlign w:val="bottom"/>
          </w:tcPr>
          <w:p w14:paraId="682F4485" w14:textId="77777777" w:rsidR="00E82D7D" w:rsidRPr="00841303" w:rsidRDefault="003E2584" w:rsidP="00E82D7D">
            <w:pPr>
              <w:pStyle w:val="Vahedeta"/>
              <w:jc w:val="center"/>
              <w:rPr>
                <w:rFonts w:cs="Times New Roman"/>
                <w:lang w:eastAsia="et-EE"/>
              </w:rPr>
            </w:pPr>
            <w:r>
              <w:rPr>
                <w:rFonts w:ascii="Calibri" w:eastAsia="Times New Roman" w:hAnsi="Calibri" w:cs="Times New Roman"/>
                <w:color w:val="000000"/>
              </w:rPr>
              <w:t>59 829</w:t>
            </w:r>
          </w:p>
        </w:tc>
        <w:tc>
          <w:tcPr>
            <w:tcW w:w="1136" w:type="dxa"/>
            <w:vAlign w:val="bottom"/>
          </w:tcPr>
          <w:p w14:paraId="78647F26" w14:textId="77777777" w:rsidR="00E82D7D" w:rsidRPr="00841303" w:rsidRDefault="003E2584" w:rsidP="00E82D7D">
            <w:pPr>
              <w:pStyle w:val="Vahedeta"/>
              <w:jc w:val="center"/>
              <w:rPr>
                <w:rFonts w:cs="Times New Roman"/>
                <w:lang w:eastAsia="et-EE"/>
              </w:rPr>
            </w:pPr>
            <w:r>
              <w:rPr>
                <w:rFonts w:ascii="Calibri" w:eastAsia="Times New Roman" w:hAnsi="Calibri" w:cs="Times New Roman"/>
                <w:color w:val="000000"/>
              </w:rPr>
              <w:t>21 249</w:t>
            </w:r>
          </w:p>
        </w:tc>
        <w:tc>
          <w:tcPr>
            <w:tcW w:w="1136" w:type="dxa"/>
          </w:tcPr>
          <w:p w14:paraId="426ED708" w14:textId="77777777" w:rsidR="00E82D7D" w:rsidRPr="001071E3" w:rsidRDefault="003E2584" w:rsidP="00E82D7D">
            <w:pPr>
              <w:pStyle w:val="Vahedeta"/>
              <w:jc w:val="center"/>
              <w:rPr>
                <w:rFonts w:cs="Times New Roman"/>
                <w:lang w:eastAsia="et-EE"/>
              </w:rPr>
            </w:pPr>
            <w:r w:rsidRPr="003E2584">
              <w:rPr>
                <w:rFonts w:cs="Times New Roman"/>
                <w:lang w:eastAsia="et-EE"/>
              </w:rPr>
              <w:t>9 495</w:t>
            </w:r>
          </w:p>
        </w:tc>
        <w:tc>
          <w:tcPr>
            <w:tcW w:w="1135" w:type="dxa"/>
          </w:tcPr>
          <w:p w14:paraId="313C1C0F" w14:textId="77777777" w:rsidR="00E82D7D" w:rsidRPr="001071E3" w:rsidRDefault="003E2584" w:rsidP="00E82D7D">
            <w:pPr>
              <w:pStyle w:val="Vahedeta"/>
              <w:jc w:val="center"/>
              <w:rPr>
                <w:rFonts w:cs="Times New Roman"/>
                <w:lang w:eastAsia="et-EE"/>
              </w:rPr>
            </w:pPr>
            <w:r w:rsidRPr="003E2584">
              <w:rPr>
                <w:rFonts w:cs="Times New Roman"/>
                <w:lang w:eastAsia="et-EE"/>
              </w:rPr>
              <w:t>87 509</w:t>
            </w:r>
          </w:p>
        </w:tc>
        <w:tc>
          <w:tcPr>
            <w:tcW w:w="1110" w:type="dxa"/>
          </w:tcPr>
          <w:p w14:paraId="6A0D303B" w14:textId="77777777" w:rsidR="00E82D7D" w:rsidRPr="001071E3" w:rsidRDefault="003E2584" w:rsidP="00E82D7D">
            <w:pPr>
              <w:pStyle w:val="Vahedeta"/>
              <w:jc w:val="center"/>
              <w:rPr>
                <w:rFonts w:cs="Times New Roman"/>
                <w:lang w:eastAsia="et-EE"/>
              </w:rPr>
            </w:pPr>
            <w:r w:rsidRPr="003E2584">
              <w:rPr>
                <w:rFonts w:cs="Times New Roman"/>
                <w:lang w:eastAsia="et-EE"/>
              </w:rPr>
              <w:t>64 613</w:t>
            </w:r>
          </w:p>
        </w:tc>
        <w:tc>
          <w:tcPr>
            <w:tcW w:w="1009" w:type="dxa"/>
          </w:tcPr>
          <w:p w14:paraId="17003DE6" w14:textId="77777777" w:rsidR="00E82D7D" w:rsidRPr="001071E3" w:rsidRDefault="003E2584" w:rsidP="00E82D7D">
            <w:pPr>
              <w:pStyle w:val="Vahedeta"/>
              <w:jc w:val="center"/>
              <w:rPr>
                <w:rFonts w:cs="Times New Roman"/>
                <w:lang w:eastAsia="et-EE"/>
              </w:rPr>
            </w:pPr>
            <w:r w:rsidRPr="003E2584">
              <w:rPr>
                <w:rFonts w:cs="Times New Roman"/>
                <w:lang w:eastAsia="et-EE"/>
              </w:rPr>
              <w:t>53 339</w:t>
            </w:r>
          </w:p>
        </w:tc>
      </w:tr>
      <w:tr w:rsidR="00E82D7D" w:rsidRPr="001071E3" w14:paraId="7282019D" w14:textId="77777777" w:rsidTr="003E2584">
        <w:tc>
          <w:tcPr>
            <w:tcW w:w="2627" w:type="dxa"/>
          </w:tcPr>
          <w:p w14:paraId="3BCB5D12" w14:textId="77777777" w:rsidR="00E82D7D" w:rsidRPr="001071E3" w:rsidRDefault="00694A67" w:rsidP="003E2584">
            <w:pPr>
              <w:pStyle w:val="Vahedeta"/>
              <w:jc w:val="left"/>
              <w:rPr>
                <w:rFonts w:cs="Times New Roman"/>
                <w:lang w:eastAsia="et-EE"/>
              </w:rPr>
            </w:pPr>
            <w:r>
              <w:rPr>
                <w:rFonts w:cs="Times New Roman"/>
                <w:lang w:eastAsia="et-EE"/>
              </w:rPr>
              <w:t>T</w:t>
            </w:r>
            <w:r w:rsidR="00E82D7D" w:rsidRPr="001071E3">
              <w:rPr>
                <w:rFonts w:cs="Times New Roman"/>
                <w:lang w:eastAsia="et-EE"/>
              </w:rPr>
              <w:t>eenuste osutamisest ja vahendamisest saadud tulu</w:t>
            </w:r>
          </w:p>
        </w:tc>
        <w:tc>
          <w:tcPr>
            <w:tcW w:w="1135" w:type="dxa"/>
          </w:tcPr>
          <w:p w14:paraId="03BE3F81" w14:textId="77777777" w:rsidR="00E82D7D" w:rsidRPr="00841303" w:rsidRDefault="00694A67" w:rsidP="003E2584">
            <w:pPr>
              <w:pStyle w:val="Vahedeta"/>
              <w:jc w:val="center"/>
              <w:rPr>
                <w:rFonts w:cs="Times New Roman"/>
                <w:lang w:eastAsia="et-EE"/>
              </w:rPr>
            </w:pPr>
            <w:r>
              <w:rPr>
                <w:rFonts w:ascii="Calibri" w:eastAsia="Times New Roman" w:hAnsi="Calibri" w:cs="Times New Roman"/>
                <w:color w:val="000000"/>
              </w:rPr>
              <w:t>160</w:t>
            </w:r>
          </w:p>
        </w:tc>
        <w:tc>
          <w:tcPr>
            <w:tcW w:w="1136" w:type="dxa"/>
          </w:tcPr>
          <w:p w14:paraId="3496E1AD" w14:textId="77777777" w:rsidR="00E82D7D" w:rsidRPr="00841303" w:rsidRDefault="00E82D7D" w:rsidP="003E2584">
            <w:pPr>
              <w:pStyle w:val="Vahedeta"/>
              <w:jc w:val="center"/>
              <w:rPr>
                <w:rFonts w:cs="Times New Roman"/>
                <w:lang w:eastAsia="et-EE"/>
              </w:rPr>
            </w:pPr>
          </w:p>
        </w:tc>
        <w:tc>
          <w:tcPr>
            <w:tcW w:w="1136" w:type="dxa"/>
          </w:tcPr>
          <w:p w14:paraId="1B5C6AF7" w14:textId="77777777" w:rsidR="00E82D7D" w:rsidRPr="001071E3" w:rsidRDefault="00E82D7D" w:rsidP="003E2584">
            <w:pPr>
              <w:pStyle w:val="Vahedeta"/>
              <w:jc w:val="center"/>
              <w:rPr>
                <w:rFonts w:cs="Times New Roman"/>
                <w:lang w:eastAsia="et-EE"/>
              </w:rPr>
            </w:pPr>
          </w:p>
        </w:tc>
        <w:tc>
          <w:tcPr>
            <w:tcW w:w="1135" w:type="dxa"/>
          </w:tcPr>
          <w:p w14:paraId="43803349" w14:textId="77777777" w:rsidR="00E82D7D" w:rsidRPr="001071E3" w:rsidRDefault="00E82D7D" w:rsidP="003E2584">
            <w:pPr>
              <w:pStyle w:val="Vahedeta"/>
              <w:jc w:val="center"/>
              <w:rPr>
                <w:rFonts w:cs="Times New Roman"/>
                <w:lang w:eastAsia="et-EE"/>
              </w:rPr>
            </w:pPr>
          </w:p>
        </w:tc>
        <w:tc>
          <w:tcPr>
            <w:tcW w:w="1110" w:type="dxa"/>
          </w:tcPr>
          <w:p w14:paraId="283C6225" w14:textId="77777777" w:rsidR="00E82D7D" w:rsidRPr="001071E3" w:rsidRDefault="00E82D7D" w:rsidP="003E2584">
            <w:pPr>
              <w:pStyle w:val="Vahedeta"/>
              <w:jc w:val="center"/>
              <w:rPr>
                <w:rFonts w:cs="Times New Roman"/>
                <w:lang w:eastAsia="et-EE"/>
              </w:rPr>
            </w:pPr>
          </w:p>
        </w:tc>
        <w:tc>
          <w:tcPr>
            <w:tcW w:w="1009" w:type="dxa"/>
          </w:tcPr>
          <w:p w14:paraId="2F8DEB20" w14:textId="77777777" w:rsidR="00E82D7D" w:rsidRPr="001071E3" w:rsidRDefault="00E82D7D" w:rsidP="003E2584">
            <w:pPr>
              <w:pStyle w:val="Vahedeta"/>
              <w:jc w:val="center"/>
              <w:rPr>
                <w:rFonts w:cs="Times New Roman"/>
                <w:lang w:eastAsia="et-EE"/>
              </w:rPr>
            </w:pPr>
          </w:p>
        </w:tc>
      </w:tr>
      <w:tr w:rsidR="00E82D7D" w:rsidRPr="001071E3" w14:paraId="53841DF8" w14:textId="77777777" w:rsidTr="00E82D7D">
        <w:tc>
          <w:tcPr>
            <w:tcW w:w="2627" w:type="dxa"/>
          </w:tcPr>
          <w:p w14:paraId="0084DFD2" w14:textId="77777777" w:rsidR="00E82D7D" w:rsidRPr="001071E3" w:rsidRDefault="00E82D7D" w:rsidP="001071E3">
            <w:pPr>
              <w:pStyle w:val="Vahedeta"/>
              <w:rPr>
                <w:rFonts w:cs="Times New Roman"/>
                <w:lang w:eastAsia="et-EE"/>
              </w:rPr>
            </w:pPr>
            <w:r w:rsidRPr="001071E3">
              <w:rPr>
                <w:rFonts w:cs="Times New Roman"/>
                <w:lang w:eastAsia="et-EE"/>
              </w:rPr>
              <w:t>Kulud</w:t>
            </w:r>
          </w:p>
        </w:tc>
        <w:tc>
          <w:tcPr>
            <w:tcW w:w="1135" w:type="dxa"/>
            <w:vAlign w:val="bottom"/>
          </w:tcPr>
          <w:p w14:paraId="048B3177" w14:textId="77777777" w:rsidR="00E82D7D" w:rsidRPr="00841303" w:rsidRDefault="00694A67" w:rsidP="00E82D7D">
            <w:pPr>
              <w:pStyle w:val="Vahedeta"/>
              <w:jc w:val="center"/>
              <w:rPr>
                <w:rFonts w:cs="Times New Roman"/>
                <w:lang w:eastAsia="et-EE"/>
              </w:rPr>
            </w:pPr>
            <w:r>
              <w:rPr>
                <w:rFonts w:ascii="Calibri" w:eastAsia="Times New Roman" w:hAnsi="Calibri" w:cs="Times New Roman"/>
                <w:color w:val="000000"/>
              </w:rPr>
              <w:t>-78 090</w:t>
            </w:r>
          </w:p>
        </w:tc>
        <w:tc>
          <w:tcPr>
            <w:tcW w:w="1136" w:type="dxa"/>
            <w:vAlign w:val="bottom"/>
          </w:tcPr>
          <w:p w14:paraId="6AF56238" w14:textId="77777777" w:rsidR="00E82D7D" w:rsidRPr="00841303" w:rsidRDefault="00694A67" w:rsidP="00E82D7D">
            <w:pPr>
              <w:pStyle w:val="Vahedeta"/>
              <w:jc w:val="center"/>
              <w:rPr>
                <w:rFonts w:cs="Times New Roman"/>
                <w:lang w:eastAsia="et-EE"/>
              </w:rPr>
            </w:pPr>
            <w:r>
              <w:rPr>
                <w:rFonts w:ascii="Calibri" w:eastAsia="Times New Roman" w:hAnsi="Calibri" w:cs="Times New Roman"/>
                <w:color w:val="000000"/>
              </w:rPr>
              <w:t>-21 896</w:t>
            </w:r>
          </w:p>
        </w:tc>
        <w:tc>
          <w:tcPr>
            <w:tcW w:w="1136" w:type="dxa"/>
          </w:tcPr>
          <w:p w14:paraId="62C5E853" w14:textId="77777777" w:rsidR="00E82D7D" w:rsidRPr="001071E3" w:rsidRDefault="00694A67" w:rsidP="00E82D7D">
            <w:pPr>
              <w:pStyle w:val="Vahedeta"/>
              <w:jc w:val="center"/>
              <w:rPr>
                <w:rFonts w:cs="Times New Roman"/>
                <w:lang w:eastAsia="et-EE"/>
              </w:rPr>
            </w:pPr>
            <w:r w:rsidRPr="00694A67">
              <w:rPr>
                <w:rFonts w:cs="Times New Roman"/>
                <w:lang w:eastAsia="et-EE"/>
              </w:rPr>
              <w:t>-10 052</w:t>
            </w:r>
          </w:p>
        </w:tc>
        <w:tc>
          <w:tcPr>
            <w:tcW w:w="1135" w:type="dxa"/>
          </w:tcPr>
          <w:p w14:paraId="5D6E9AFB" w14:textId="77777777" w:rsidR="00E82D7D" w:rsidRPr="001071E3" w:rsidRDefault="00694A67" w:rsidP="00E82D7D">
            <w:pPr>
              <w:pStyle w:val="Vahedeta"/>
              <w:jc w:val="center"/>
              <w:rPr>
                <w:rFonts w:cs="Times New Roman"/>
                <w:lang w:eastAsia="et-EE"/>
              </w:rPr>
            </w:pPr>
            <w:r w:rsidRPr="00694A67">
              <w:rPr>
                <w:rFonts w:cs="Times New Roman"/>
                <w:lang w:eastAsia="et-EE"/>
              </w:rPr>
              <w:t>-90 603</w:t>
            </w:r>
          </w:p>
        </w:tc>
        <w:tc>
          <w:tcPr>
            <w:tcW w:w="1110" w:type="dxa"/>
          </w:tcPr>
          <w:p w14:paraId="773C7F6C" w14:textId="77777777" w:rsidR="00E82D7D" w:rsidRPr="001071E3" w:rsidRDefault="00694A67" w:rsidP="00E82D7D">
            <w:pPr>
              <w:pStyle w:val="Vahedeta"/>
              <w:jc w:val="center"/>
              <w:rPr>
                <w:rFonts w:cs="Times New Roman"/>
                <w:lang w:eastAsia="et-EE"/>
              </w:rPr>
            </w:pPr>
            <w:r w:rsidRPr="00694A67">
              <w:rPr>
                <w:rFonts w:cs="Times New Roman"/>
                <w:lang w:eastAsia="et-EE"/>
              </w:rPr>
              <w:t>-59 518</w:t>
            </w:r>
          </w:p>
        </w:tc>
        <w:tc>
          <w:tcPr>
            <w:tcW w:w="1009" w:type="dxa"/>
          </w:tcPr>
          <w:p w14:paraId="66F1562E" w14:textId="77777777" w:rsidR="00E82D7D" w:rsidRPr="001071E3" w:rsidRDefault="00694A67" w:rsidP="00E82D7D">
            <w:pPr>
              <w:pStyle w:val="Vahedeta"/>
              <w:jc w:val="center"/>
              <w:rPr>
                <w:rFonts w:cs="Times New Roman"/>
                <w:lang w:eastAsia="et-EE"/>
              </w:rPr>
            </w:pPr>
            <w:r w:rsidRPr="00694A67">
              <w:rPr>
                <w:rFonts w:cs="Times New Roman"/>
                <w:lang w:eastAsia="et-EE"/>
              </w:rPr>
              <w:t>-55 259</w:t>
            </w:r>
          </w:p>
        </w:tc>
      </w:tr>
      <w:tr w:rsidR="00E82D7D" w:rsidRPr="001071E3" w14:paraId="2300EAEF" w14:textId="77777777" w:rsidTr="00694A67">
        <w:tc>
          <w:tcPr>
            <w:tcW w:w="2627" w:type="dxa"/>
          </w:tcPr>
          <w:p w14:paraId="0E7E8538" w14:textId="77777777" w:rsidR="00E82D7D" w:rsidRPr="001071E3" w:rsidRDefault="00E82D7D" w:rsidP="001071E3">
            <w:pPr>
              <w:pStyle w:val="Vahedeta"/>
              <w:rPr>
                <w:rFonts w:cs="Times New Roman"/>
                <w:lang w:eastAsia="et-EE"/>
              </w:rPr>
            </w:pPr>
            <w:r w:rsidRPr="001071E3">
              <w:rPr>
                <w:rFonts w:cs="Times New Roman"/>
                <w:lang w:eastAsia="et-EE"/>
              </w:rPr>
              <w:t>Projektide elluviimisega seotud kulud</w:t>
            </w:r>
          </w:p>
        </w:tc>
        <w:tc>
          <w:tcPr>
            <w:tcW w:w="1135" w:type="dxa"/>
          </w:tcPr>
          <w:p w14:paraId="26C96BD2" w14:textId="77777777" w:rsidR="00E82D7D" w:rsidRPr="00841303" w:rsidRDefault="00694A67" w:rsidP="00694A67">
            <w:pPr>
              <w:pStyle w:val="Vahedeta"/>
              <w:jc w:val="center"/>
              <w:rPr>
                <w:rFonts w:cs="Times New Roman"/>
                <w:lang w:eastAsia="et-EE"/>
              </w:rPr>
            </w:pPr>
            <w:r>
              <w:rPr>
                <w:rFonts w:ascii="Calibri" w:eastAsia="Times New Roman" w:hAnsi="Calibri" w:cs="Times New Roman"/>
                <w:color w:val="000000"/>
              </w:rPr>
              <w:t>-77 785</w:t>
            </w:r>
          </w:p>
        </w:tc>
        <w:tc>
          <w:tcPr>
            <w:tcW w:w="1136" w:type="dxa"/>
          </w:tcPr>
          <w:p w14:paraId="183A0CCA" w14:textId="77777777" w:rsidR="00E82D7D" w:rsidRPr="00841303" w:rsidRDefault="00694A67" w:rsidP="00694A67">
            <w:pPr>
              <w:pStyle w:val="Vahedeta"/>
              <w:jc w:val="center"/>
              <w:rPr>
                <w:rFonts w:cs="Times New Roman"/>
                <w:lang w:eastAsia="et-EE"/>
              </w:rPr>
            </w:pPr>
            <w:r>
              <w:rPr>
                <w:rFonts w:ascii="Calibri" w:eastAsia="Times New Roman" w:hAnsi="Calibri" w:cs="Times New Roman"/>
                <w:color w:val="000000"/>
              </w:rPr>
              <w:t>-21 249</w:t>
            </w:r>
          </w:p>
        </w:tc>
        <w:tc>
          <w:tcPr>
            <w:tcW w:w="1136" w:type="dxa"/>
          </w:tcPr>
          <w:p w14:paraId="06096F63" w14:textId="77777777" w:rsidR="00E82D7D" w:rsidRPr="001071E3" w:rsidRDefault="00694A67" w:rsidP="00694A67">
            <w:pPr>
              <w:pStyle w:val="Vahedeta"/>
              <w:jc w:val="center"/>
              <w:rPr>
                <w:rFonts w:cs="Times New Roman"/>
                <w:lang w:eastAsia="et-EE"/>
              </w:rPr>
            </w:pPr>
            <w:r w:rsidRPr="00694A67">
              <w:rPr>
                <w:rFonts w:cs="Times New Roman"/>
                <w:lang w:eastAsia="et-EE"/>
              </w:rPr>
              <w:t>-7 786</w:t>
            </w:r>
          </w:p>
        </w:tc>
        <w:tc>
          <w:tcPr>
            <w:tcW w:w="1135" w:type="dxa"/>
          </w:tcPr>
          <w:p w14:paraId="3302DFD0" w14:textId="77777777" w:rsidR="00E82D7D" w:rsidRPr="001071E3" w:rsidRDefault="00694A67" w:rsidP="00694A67">
            <w:pPr>
              <w:pStyle w:val="Vahedeta"/>
              <w:jc w:val="center"/>
              <w:rPr>
                <w:rFonts w:cs="Times New Roman"/>
                <w:lang w:eastAsia="et-EE"/>
              </w:rPr>
            </w:pPr>
            <w:r w:rsidRPr="00694A67">
              <w:rPr>
                <w:rFonts w:cs="Times New Roman"/>
                <w:lang w:eastAsia="et-EE"/>
              </w:rPr>
              <w:t>-87 509</w:t>
            </w:r>
          </w:p>
        </w:tc>
        <w:tc>
          <w:tcPr>
            <w:tcW w:w="1110" w:type="dxa"/>
          </w:tcPr>
          <w:p w14:paraId="105106E8" w14:textId="77777777" w:rsidR="00E82D7D" w:rsidRPr="001071E3" w:rsidRDefault="00694A67" w:rsidP="00694A67">
            <w:pPr>
              <w:pStyle w:val="Vahedeta"/>
              <w:jc w:val="center"/>
              <w:rPr>
                <w:rFonts w:cs="Times New Roman"/>
                <w:lang w:eastAsia="et-EE"/>
              </w:rPr>
            </w:pPr>
            <w:r w:rsidRPr="00694A67">
              <w:rPr>
                <w:rFonts w:cs="Times New Roman"/>
                <w:lang w:eastAsia="et-EE"/>
              </w:rPr>
              <w:t>-57 168</w:t>
            </w:r>
          </w:p>
        </w:tc>
        <w:tc>
          <w:tcPr>
            <w:tcW w:w="1009" w:type="dxa"/>
          </w:tcPr>
          <w:p w14:paraId="0F82ABAE" w14:textId="77777777" w:rsidR="00E82D7D" w:rsidRPr="001071E3" w:rsidRDefault="00694A67" w:rsidP="00694A67">
            <w:pPr>
              <w:pStyle w:val="Vahedeta"/>
              <w:jc w:val="center"/>
              <w:rPr>
                <w:rFonts w:cs="Times New Roman"/>
                <w:lang w:eastAsia="et-EE"/>
              </w:rPr>
            </w:pPr>
            <w:r w:rsidRPr="00694A67">
              <w:rPr>
                <w:rFonts w:cs="Times New Roman"/>
                <w:lang w:eastAsia="et-EE"/>
              </w:rPr>
              <w:t>-51 722</w:t>
            </w:r>
          </w:p>
        </w:tc>
      </w:tr>
      <w:tr w:rsidR="00E82D7D" w:rsidRPr="001071E3" w14:paraId="32955BF7" w14:textId="77777777" w:rsidTr="00E82D7D">
        <w:tc>
          <w:tcPr>
            <w:tcW w:w="2627" w:type="dxa"/>
          </w:tcPr>
          <w:p w14:paraId="7541998E" w14:textId="77777777" w:rsidR="00E82D7D" w:rsidRPr="001071E3" w:rsidRDefault="00E82D7D" w:rsidP="001071E3">
            <w:pPr>
              <w:pStyle w:val="Vahedeta"/>
              <w:rPr>
                <w:rFonts w:cs="Times New Roman"/>
                <w:lang w:eastAsia="et-EE"/>
              </w:rPr>
            </w:pPr>
            <w:r w:rsidRPr="001071E3">
              <w:rPr>
                <w:rFonts w:cs="Times New Roman"/>
                <w:lang w:eastAsia="et-EE"/>
              </w:rPr>
              <w:t>Tegevuskulud</w:t>
            </w:r>
          </w:p>
        </w:tc>
        <w:tc>
          <w:tcPr>
            <w:tcW w:w="1135" w:type="dxa"/>
            <w:vAlign w:val="bottom"/>
          </w:tcPr>
          <w:p w14:paraId="70ACC868" w14:textId="77777777" w:rsidR="00E82D7D" w:rsidRPr="00841303" w:rsidRDefault="00694A67" w:rsidP="00E82D7D">
            <w:pPr>
              <w:pStyle w:val="Vahedeta"/>
              <w:jc w:val="center"/>
              <w:rPr>
                <w:rFonts w:cs="Times New Roman"/>
                <w:lang w:eastAsia="et-EE"/>
              </w:rPr>
            </w:pPr>
            <w:r>
              <w:rPr>
                <w:rFonts w:ascii="Calibri" w:eastAsia="Times New Roman" w:hAnsi="Calibri" w:cs="Times New Roman"/>
                <w:color w:val="000000"/>
              </w:rPr>
              <w:t>-306</w:t>
            </w:r>
          </w:p>
        </w:tc>
        <w:tc>
          <w:tcPr>
            <w:tcW w:w="1136" w:type="dxa"/>
            <w:vAlign w:val="bottom"/>
          </w:tcPr>
          <w:p w14:paraId="2F91264F" w14:textId="77777777" w:rsidR="00E82D7D" w:rsidRPr="00841303" w:rsidRDefault="00694A67" w:rsidP="00E82D7D">
            <w:pPr>
              <w:pStyle w:val="Vahedeta"/>
              <w:jc w:val="center"/>
              <w:rPr>
                <w:rFonts w:cs="Times New Roman"/>
                <w:lang w:eastAsia="et-EE"/>
              </w:rPr>
            </w:pPr>
            <w:r>
              <w:rPr>
                <w:rFonts w:ascii="Calibri" w:eastAsia="Times New Roman" w:hAnsi="Calibri" w:cs="Times New Roman"/>
                <w:color w:val="000000"/>
              </w:rPr>
              <w:t>-648</w:t>
            </w:r>
          </w:p>
        </w:tc>
        <w:tc>
          <w:tcPr>
            <w:tcW w:w="1136" w:type="dxa"/>
          </w:tcPr>
          <w:p w14:paraId="6E776728" w14:textId="77777777" w:rsidR="00E82D7D" w:rsidRPr="001071E3" w:rsidRDefault="00694A67" w:rsidP="00E82D7D">
            <w:pPr>
              <w:pStyle w:val="Vahedeta"/>
              <w:jc w:val="center"/>
              <w:rPr>
                <w:rFonts w:cs="Times New Roman"/>
                <w:lang w:eastAsia="et-EE"/>
              </w:rPr>
            </w:pPr>
            <w:r w:rsidRPr="00694A67">
              <w:rPr>
                <w:rFonts w:cs="Times New Roman"/>
                <w:lang w:eastAsia="et-EE"/>
              </w:rPr>
              <w:t>-2 266</w:t>
            </w:r>
          </w:p>
        </w:tc>
        <w:tc>
          <w:tcPr>
            <w:tcW w:w="1135" w:type="dxa"/>
          </w:tcPr>
          <w:p w14:paraId="75BD6E27" w14:textId="77777777" w:rsidR="00E82D7D" w:rsidRPr="001071E3" w:rsidRDefault="00694A67" w:rsidP="00E82D7D">
            <w:pPr>
              <w:pStyle w:val="Vahedeta"/>
              <w:jc w:val="center"/>
              <w:rPr>
                <w:rFonts w:cs="Times New Roman"/>
                <w:lang w:eastAsia="et-EE"/>
              </w:rPr>
            </w:pPr>
            <w:r w:rsidRPr="00694A67">
              <w:rPr>
                <w:rFonts w:cs="Times New Roman"/>
                <w:lang w:eastAsia="et-EE"/>
              </w:rPr>
              <w:t>-3 094</w:t>
            </w:r>
          </w:p>
        </w:tc>
        <w:tc>
          <w:tcPr>
            <w:tcW w:w="1110" w:type="dxa"/>
          </w:tcPr>
          <w:p w14:paraId="7F37BB7C" w14:textId="77777777" w:rsidR="00E82D7D" w:rsidRPr="001071E3" w:rsidRDefault="00694A67" w:rsidP="00E82D7D">
            <w:pPr>
              <w:pStyle w:val="Vahedeta"/>
              <w:jc w:val="center"/>
              <w:rPr>
                <w:rFonts w:cs="Times New Roman"/>
                <w:lang w:eastAsia="et-EE"/>
              </w:rPr>
            </w:pPr>
            <w:r w:rsidRPr="00694A67">
              <w:rPr>
                <w:rFonts w:cs="Times New Roman"/>
                <w:lang w:eastAsia="et-EE"/>
              </w:rPr>
              <w:t>-1 492</w:t>
            </w:r>
          </w:p>
        </w:tc>
        <w:tc>
          <w:tcPr>
            <w:tcW w:w="1009" w:type="dxa"/>
          </w:tcPr>
          <w:p w14:paraId="182084DA" w14:textId="77777777" w:rsidR="00E82D7D" w:rsidRPr="001071E3" w:rsidRDefault="00694A67" w:rsidP="00E82D7D">
            <w:pPr>
              <w:pStyle w:val="Vahedeta"/>
              <w:jc w:val="center"/>
              <w:rPr>
                <w:rFonts w:cs="Times New Roman"/>
                <w:lang w:eastAsia="et-EE"/>
              </w:rPr>
            </w:pPr>
            <w:r w:rsidRPr="00694A67">
              <w:rPr>
                <w:rFonts w:cs="Times New Roman"/>
                <w:lang w:eastAsia="et-EE"/>
              </w:rPr>
              <w:t>-3 527</w:t>
            </w:r>
          </w:p>
        </w:tc>
      </w:tr>
      <w:tr w:rsidR="00E82D7D" w:rsidRPr="001071E3" w14:paraId="1DF2A9D4" w14:textId="77777777" w:rsidTr="00E82D7D">
        <w:tc>
          <w:tcPr>
            <w:tcW w:w="2627" w:type="dxa"/>
          </w:tcPr>
          <w:p w14:paraId="26F5D21F" w14:textId="77777777" w:rsidR="00E82D7D" w:rsidRPr="001071E3" w:rsidRDefault="00E82D7D" w:rsidP="001071E3">
            <w:pPr>
              <w:pStyle w:val="Vahedeta"/>
              <w:rPr>
                <w:rFonts w:cs="Times New Roman"/>
                <w:lang w:eastAsia="et-EE"/>
              </w:rPr>
            </w:pPr>
            <w:r w:rsidRPr="001071E3">
              <w:rPr>
                <w:rFonts w:cs="Times New Roman"/>
                <w:lang w:eastAsia="et-EE"/>
              </w:rPr>
              <w:t>Tööjõukulud</w:t>
            </w:r>
          </w:p>
        </w:tc>
        <w:tc>
          <w:tcPr>
            <w:tcW w:w="1135" w:type="dxa"/>
            <w:vAlign w:val="bottom"/>
          </w:tcPr>
          <w:p w14:paraId="3F8ABC5D" w14:textId="77777777" w:rsidR="00E82D7D" w:rsidRPr="00841303" w:rsidRDefault="00CC45A7" w:rsidP="00E82D7D">
            <w:pPr>
              <w:pStyle w:val="Vahedeta"/>
              <w:jc w:val="center"/>
              <w:rPr>
                <w:rFonts w:cs="Times New Roman"/>
                <w:lang w:eastAsia="et-EE"/>
              </w:rPr>
            </w:pPr>
            <w:r>
              <w:rPr>
                <w:rFonts w:ascii="Calibri" w:eastAsia="Times New Roman" w:hAnsi="Calibri" w:cs="Times New Roman"/>
                <w:color w:val="000000"/>
              </w:rPr>
              <w:t xml:space="preserve"> </w:t>
            </w:r>
          </w:p>
        </w:tc>
        <w:tc>
          <w:tcPr>
            <w:tcW w:w="1136" w:type="dxa"/>
            <w:vAlign w:val="bottom"/>
          </w:tcPr>
          <w:p w14:paraId="4869121A" w14:textId="77777777" w:rsidR="00E82D7D" w:rsidRPr="00841303" w:rsidRDefault="00CC45A7" w:rsidP="00E82D7D">
            <w:pPr>
              <w:pStyle w:val="Vahedeta"/>
              <w:jc w:val="center"/>
              <w:rPr>
                <w:rFonts w:cs="Times New Roman"/>
                <w:lang w:eastAsia="et-EE"/>
              </w:rPr>
            </w:pPr>
            <w:r>
              <w:rPr>
                <w:rFonts w:ascii="Calibri" w:eastAsia="Times New Roman" w:hAnsi="Calibri" w:cs="Times New Roman"/>
                <w:color w:val="000000"/>
              </w:rPr>
              <w:t>-12 056</w:t>
            </w:r>
          </w:p>
        </w:tc>
        <w:tc>
          <w:tcPr>
            <w:tcW w:w="1136" w:type="dxa"/>
          </w:tcPr>
          <w:p w14:paraId="01E852E1" w14:textId="77777777" w:rsidR="00E82D7D" w:rsidRPr="001071E3" w:rsidRDefault="00900EC3" w:rsidP="00E82D7D">
            <w:pPr>
              <w:pStyle w:val="Vahedeta"/>
              <w:jc w:val="center"/>
              <w:rPr>
                <w:rFonts w:cs="Times New Roman"/>
                <w:lang w:eastAsia="et-EE"/>
              </w:rPr>
            </w:pPr>
            <w:r w:rsidRPr="00900EC3">
              <w:rPr>
                <w:rFonts w:cs="Times New Roman"/>
                <w:lang w:eastAsia="et-EE"/>
              </w:rPr>
              <w:t>-6 470</w:t>
            </w:r>
          </w:p>
        </w:tc>
        <w:tc>
          <w:tcPr>
            <w:tcW w:w="1135" w:type="dxa"/>
          </w:tcPr>
          <w:p w14:paraId="48C036A3" w14:textId="77777777" w:rsidR="00E82D7D" w:rsidRPr="001071E3" w:rsidRDefault="00900EC3" w:rsidP="00E82D7D">
            <w:pPr>
              <w:pStyle w:val="Vahedeta"/>
              <w:jc w:val="center"/>
              <w:rPr>
                <w:rFonts w:cs="Times New Roman"/>
                <w:lang w:eastAsia="et-EE"/>
              </w:rPr>
            </w:pPr>
            <w:r w:rsidRPr="00900EC3">
              <w:rPr>
                <w:rFonts w:cs="Times New Roman"/>
                <w:lang w:eastAsia="et-EE"/>
              </w:rPr>
              <w:t>-73 660</w:t>
            </w:r>
          </w:p>
        </w:tc>
        <w:tc>
          <w:tcPr>
            <w:tcW w:w="1110" w:type="dxa"/>
          </w:tcPr>
          <w:p w14:paraId="10FCEE33" w14:textId="77777777" w:rsidR="00E82D7D" w:rsidRPr="001071E3" w:rsidRDefault="00900EC3" w:rsidP="00E82D7D">
            <w:pPr>
              <w:pStyle w:val="Vahedeta"/>
              <w:jc w:val="center"/>
              <w:rPr>
                <w:rFonts w:cs="Times New Roman"/>
                <w:lang w:eastAsia="et-EE"/>
              </w:rPr>
            </w:pPr>
            <w:r w:rsidRPr="00900EC3">
              <w:rPr>
                <w:rFonts w:cs="Times New Roman"/>
                <w:lang w:eastAsia="et-EE"/>
              </w:rPr>
              <w:t>-39 864</w:t>
            </w:r>
          </w:p>
        </w:tc>
        <w:tc>
          <w:tcPr>
            <w:tcW w:w="1009" w:type="dxa"/>
          </w:tcPr>
          <w:p w14:paraId="524AE2FB" w14:textId="77777777" w:rsidR="00E82D7D" w:rsidRPr="001071E3" w:rsidRDefault="00900EC3" w:rsidP="00E82D7D">
            <w:pPr>
              <w:pStyle w:val="Vahedeta"/>
              <w:jc w:val="center"/>
              <w:rPr>
                <w:rFonts w:cs="Times New Roman"/>
                <w:lang w:eastAsia="et-EE"/>
              </w:rPr>
            </w:pPr>
            <w:r w:rsidRPr="00900EC3">
              <w:rPr>
                <w:rFonts w:cs="Times New Roman"/>
                <w:lang w:eastAsia="et-EE"/>
              </w:rPr>
              <w:t>-37 447</w:t>
            </w:r>
          </w:p>
        </w:tc>
      </w:tr>
      <w:tr w:rsidR="00E82D7D" w:rsidRPr="001071E3" w14:paraId="5FA772C4" w14:textId="77777777" w:rsidTr="00E82D7D">
        <w:tc>
          <w:tcPr>
            <w:tcW w:w="2627" w:type="dxa"/>
          </w:tcPr>
          <w:p w14:paraId="0169DA0C" w14:textId="77777777" w:rsidR="00E82D7D" w:rsidRPr="001071E3" w:rsidRDefault="00E82D7D" w:rsidP="001071E3">
            <w:pPr>
              <w:pStyle w:val="Vahedeta"/>
              <w:rPr>
                <w:rFonts w:cs="Times New Roman"/>
                <w:lang w:eastAsia="et-EE"/>
              </w:rPr>
            </w:pPr>
            <w:r w:rsidRPr="001071E3">
              <w:rPr>
                <w:rFonts w:cs="Times New Roman"/>
                <w:lang w:eastAsia="et-EE"/>
              </w:rPr>
              <w:t>Tulem</w:t>
            </w:r>
          </w:p>
        </w:tc>
        <w:tc>
          <w:tcPr>
            <w:tcW w:w="1135" w:type="dxa"/>
            <w:vAlign w:val="bottom"/>
          </w:tcPr>
          <w:p w14:paraId="54DEC265" w14:textId="77777777" w:rsidR="00E82D7D" w:rsidRPr="00841303" w:rsidRDefault="00CC45A7" w:rsidP="00E82D7D">
            <w:pPr>
              <w:pStyle w:val="Vahedeta"/>
              <w:jc w:val="center"/>
              <w:rPr>
                <w:rFonts w:cs="Times New Roman"/>
                <w:lang w:eastAsia="et-EE"/>
              </w:rPr>
            </w:pPr>
            <w:r>
              <w:rPr>
                <w:rFonts w:ascii="Calibri" w:eastAsia="Times New Roman" w:hAnsi="Calibri" w:cs="Times New Roman"/>
                <w:color w:val="000000"/>
              </w:rPr>
              <w:t>-4643</w:t>
            </w:r>
          </w:p>
        </w:tc>
        <w:tc>
          <w:tcPr>
            <w:tcW w:w="1136" w:type="dxa"/>
            <w:vAlign w:val="bottom"/>
          </w:tcPr>
          <w:p w14:paraId="00D473D7" w14:textId="77777777" w:rsidR="00E82D7D" w:rsidRPr="00841303" w:rsidRDefault="00CC45A7" w:rsidP="00E82D7D">
            <w:pPr>
              <w:pStyle w:val="Vahedeta"/>
              <w:jc w:val="center"/>
              <w:rPr>
                <w:rFonts w:cs="Times New Roman"/>
                <w:lang w:eastAsia="et-EE"/>
              </w:rPr>
            </w:pPr>
            <w:r>
              <w:rPr>
                <w:rFonts w:ascii="Calibri" w:eastAsia="Times New Roman" w:hAnsi="Calibri" w:cs="Times New Roman"/>
                <w:color w:val="000000"/>
              </w:rPr>
              <w:t>-788</w:t>
            </w:r>
          </w:p>
        </w:tc>
        <w:tc>
          <w:tcPr>
            <w:tcW w:w="1136" w:type="dxa"/>
          </w:tcPr>
          <w:p w14:paraId="716CA132" w14:textId="77777777" w:rsidR="00E82D7D" w:rsidRPr="001071E3" w:rsidRDefault="00CC45A7" w:rsidP="00E82D7D">
            <w:pPr>
              <w:pStyle w:val="Vahedeta"/>
              <w:jc w:val="center"/>
              <w:rPr>
                <w:rFonts w:cs="Times New Roman"/>
                <w:lang w:eastAsia="et-EE"/>
              </w:rPr>
            </w:pPr>
            <w:r w:rsidRPr="00CC45A7">
              <w:rPr>
                <w:rFonts w:cs="Times New Roman"/>
                <w:lang w:eastAsia="et-EE"/>
              </w:rPr>
              <w:t>6 308</w:t>
            </w:r>
          </w:p>
        </w:tc>
        <w:tc>
          <w:tcPr>
            <w:tcW w:w="1135" w:type="dxa"/>
          </w:tcPr>
          <w:p w14:paraId="6F70EDCE" w14:textId="77777777" w:rsidR="00E82D7D" w:rsidRPr="001071E3" w:rsidRDefault="00CC45A7" w:rsidP="00E82D7D">
            <w:pPr>
              <w:pStyle w:val="Vahedeta"/>
              <w:jc w:val="center"/>
              <w:rPr>
                <w:rFonts w:cs="Times New Roman"/>
                <w:lang w:eastAsia="et-EE"/>
              </w:rPr>
            </w:pPr>
            <w:r w:rsidRPr="00CC45A7">
              <w:rPr>
                <w:rFonts w:cs="Times New Roman"/>
                <w:lang w:eastAsia="et-EE"/>
              </w:rPr>
              <w:t>4 063</w:t>
            </w:r>
          </w:p>
        </w:tc>
        <w:tc>
          <w:tcPr>
            <w:tcW w:w="1110" w:type="dxa"/>
          </w:tcPr>
          <w:p w14:paraId="5A5FD9C4" w14:textId="77777777" w:rsidR="00E82D7D" w:rsidRPr="001071E3" w:rsidRDefault="00CC45A7" w:rsidP="00E82D7D">
            <w:pPr>
              <w:pStyle w:val="Vahedeta"/>
              <w:jc w:val="center"/>
              <w:rPr>
                <w:rFonts w:cs="Times New Roman"/>
                <w:lang w:eastAsia="et-EE"/>
              </w:rPr>
            </w:pPr>
            <w:r w:rsidRPr="00CC45A7">
              <w:rPr>
                <w:rFonts w:cs="Times New Roman"/>
                <w:lang w:eastAsia="et-EE"/>
              </w:rPr>
              <w:t>9 167</w:t>
            </w:r>
          </w:p>
        </w:tc>
        <w:tc>
          <w:tcPr>
            <w:tcW w:w="1009" w:type="dxa"/>
          </w:tcPr>
          <w:p w14:paraId="2A321DA1" w14:textId="77777777" w:rsidR="00E82D7D" w:rsidRPr="001071E3" w:rsidRDefault="00CC45A7" w:rsidP="00E82D7D">
            <w:pPr>
              <w:pStyle w:val="Vahedeta"/>
              <w:jc w:val="center"/>
              <w:rPr>
                <w:rFonts w:cs="Times New Roman"/>
                <w:lang w:eastAsia="et-EE"/>
              </w:rPr>
            </w:pPr>
            <w:r w:rsidRPr="00CC45A7">
              <w:rPr>
                <w:rFonts w:cs="Times New Roman"/>
                <w:lang w:eastAsia="et-EE"/>
              </w:rPr>
              <w:t>5 970</w:t>
            </w:r>
          </w:p>
        </w:tc>
      </w:tr>
    </w:tbl>
    <w:p w14:paraId="35EABBC5" w14:textId="77777777" w:rsidR="00954BA4" w:rsidRPr="00E622B9" w:rsidRDefault="00333FD7" w:rsidP="00E622B9">
      <w:pPr>
        <w:rPr>
          <w:i/>
          <w:lang w:eastAsia="et-EE"/>
        </w:rPr>
      </w:pPr>
      <w:r w:rsidRPr="00E622B9">
        <w:rPr>
          <w:i/>
          <w:lang w:eastAsia="et-EE"/>
        </w:rPr>
        <w:t>Tabel 2.</w:t>
      </w:r>
      <w:r w:rsidR="00A572E7" w:rsidRPr="00E622B9">
        <w:rPr>
          <w:i/>
          <w:lang w:eastAsia="et-EE"/>
        </w:rPr>
        <w:t>3</w:t>
      </w:r>
      <w:r w:rsidRPr="00E622B9">
        <w:rPr>
          <w:i/>
          <w:lang w:eastAsia="et-EE"/>
        </w:rPr>
        <w:t xml:space="preserve">. Ülevaade </w:t>
      </w:r>
      <w:r w:rsidR="00FD35FD" w:rsidRPr="00E622B9">
        <w:rPr>
          <w:i/>
          <w:lang w:eastAsia="et-EE"/>
        </w:rPr>
        <w:t>MTÜ Partnerid</w:t>
      </w:r>
      <w:r w:rsidRPr="00E622B9">
        <w:rPr>
          <w:i/>
          <w:lang w:eastAsia="et-EE"/>
        </w:rPr>
        <w:t xml:space="preserve"> majandusandmetest</w:t>
      </w:r>
      <w:r w:rsidR="00FD35FD" w:rsidRPr="00E622B9">
        <w:rPr>
          <w:i/>
          <w:lang w:eastAsia="et-EE"/>
        </w:rPr>
        <w:t xml:space="preserve"> 2009-2013</w:t>
      </w:r>
      <w:r w:rsidR="00900EC3" w:rsidRPr="00E622B9">
        <w:rPr>
          <w:i/>
          <w:lang w:eastAsia="et-EE"/>
        </w:rPr>
        <w:t>.</w:t>
      </w:r>
    </w:p>
    <w:p w14:paraId="093243FE" w14:textId="77777777" w:rsidR="00046C7C" w:rsidRDefault="00046C7C" w:rsidP="001071E3">
      <w:pPr>
        <w:pStyle w:val="Vahedeta"/>
        <w:rPr>
          <w:rFonts w:cs="Times New Roman"/>
          <w:lang w:eastAsia="et-EE"/>
        </w:rPr>
      </w:pPr>
    </w:p>
    <w:p w14:paraId="68672F6D" w14:textId="77777777" w:rsidR="00333FD7" w:rsidRPr="001071E3" w:rsidRDefault="00333FD7" w:rsidP="001071E3">
      <w:pPr>
        <w:pStyle w:val="Vahedeta"/>
        <w:rPr>
          <w:rFonts w:cs="Times New Roman"/>
          <w:lang w:eastAsia="et-EE"/>
        </w:rPr>
      </w:pPr>
    </w:p>
    <w:p w14:paraId="599365BA" w14:textId="77777777" w:rsidR="00954BA4" w:rsidRPr="001071E3" w:rsidRDefault="00954BA4" w:rsidP="005E703F">
      <w:pPr>
        <w:pStyle w:val="Pealkiri2"/>
      </w:pPr>
      <w:bookmarkStart w:id="22" w:name="_Toc433026959"/>
      <w:r w:rsidRPr="001071E3">
        <w:t>2.</w:t>
      </w:r>
      <w:r w:rsidR="00D477E6" w:rsidRPr="001071E3">
        <w:t>5</w:t>
      </w:r>
      <w:r w:rsidRPr="001071E3">
        <w:t xml:space="preserve"> </w:t>
      </w:r>
      <w:r w:rsidRPr="00E82051">
        <w:rPr>
          <w:color w:val="auto"/>
        </w:rPr>
        <w:t>Organisatsiooni panus eelneval strateegia perioodil</w:t>
      </w:r>
      <w:bookmarkEnd w:id="22"/>
    </w:p>
    <w:p w14:paraId="06B27773" w14:textId="77777777" w:rsidR="00954BA4" w:rsidRPr="001071E3" w:rsidRDefault="00954BA4" w:rsidP="001071E3">
      <w:pPr>
        <w:pStyle w:val="Vahedeta"/>
      </w:pPr>
    </w:p>
    <w:p w14:paraId="079D3951" w14:textId="77777777" w:rsidR="00046C7C" w:rsidRDefault="00954BA4" w:rsidP="00067BEA">
      <w:r w:rsidRPr="001071E3">
        <w:t>MTÜ P</w:t>
      </w:r>
      <w:r w:rsidR="00046C7C">
        <w:t>artnerid</w:t>
      </w:r>
      <w:r w:rsidRPr="001071E3">
        <w:t xml:space="preserve"> on oma ülesannete täitmiseks ja tegevuse korraldamiseks kaasanud erinevaid töögruppe, korraldanud infopäevi, koolitusi, konverentse, seminare.</w:t>
      </w:r>
      <w:r w:rsidR="00046C7C">
        <w:t xml:space="preserve"> Aastatel 2007-2013 korraldati kokku 62 erinevat üritust</w:t>
      </w:r>
      <w:r w:rsidR="00945369">
        <w:t xml:space="preserve"> </w:t>
      </w:r>
      <w:r w:rsidR="0011409E">
        <w:t>Igal aastal</w:t>
      </w:r>
      <w:r w:rsidR="00046C7C">
        <w:t xml:space="preserve"> on </w:t>
      </w:r>
      <w:r w:rsidR="0011409E">
        <w:t xml:space="preserve">läbi </w:t>
      </w:r>
      <w:r w:rsidR="00046C7C">
        <w:t xml:space="preserve">viidud infopäevi potentsiaalsetele </w:t>
      </w:r>
      <w:r w:rsidR="00945369">
        <w:t>projekti</w:t>
      </w:r>
      <w:r w:rsidR="0011409E">
        <w:t>taotlejatele.</w:t>
      </w:r>
      <w:r w:rsidR="00046C7C">
        <w:t xml:space="preserve"> </w:t>
      </w:r>
      <w:r w:rsidRPr="001071E3">
        <w:t xml:space="preserve"> </w:t>
      </w:r>
      <w:r w:rsidR="0011409E">
        <w:t>2013. aastal viidi lä</w:t>
      </w:r>
      <w:r w:rsidR="0011409E">
        <w:rPr>
          <w:rFonts w:ascii="Calibri" w:hAnsi="Calibri" w:cs="Calibri"/>
        </w:rPr>
        <w:t>b</w:t>
      </w:r>
      <w:r w:rsidR="0011409E">
        <w:t xml:space="preserve">i </w:t>
      </w:r>
      <w:r w:rsidR="0011409E">
        <w:rPr>
          <w:rFonts w:ascii="Calibri" w:hAnsi="Calibri" w:cs="Calibri"/>
        </w:rPr>
        <w:t>2 õ</w:t>
      </w:r>
      <w:r w:rsidR="0011409E">
        <w:t>ppepäeva MTÜ-de ja ettev</w:t>
      </w:r>
      <w:r w:rsidR="0011409E">
        <w:rPr>
          <w:rFonts w:ascii="Calibri" w:hAnsi="Calibri" w:cs="Calibri"/>
        </w:rPr>
        <w:t>õ</w:t>
      </w:r>
      <w:r w:rsidR="0011409E">
        <w:t>tjate juhatuse liikmetele ja raamatupidajatele: MTÜ aastaarua</w:t>
      </w:r>
      <w:r w:rsidR="0011409E">
        <w:rPr>
          <w:rFonts w:ascii="Calibri" w:hAnsi="Calibri" w:cs="Calibri"/>
        </w:rPr>
        <w:t>n</w:t>
      </w:r>
      <w:r w:rsidR="0011409E">
        <w:t>de koostamise ja uute RTJ muudatuste kohta ning E-PRIA kasuta</w:t>
      </w:r>
      <w:r w:rsidR="0011409E">
        <w:rPr>
          <w:rFonts w:ascii="Calibri" w:hAnsi="Calibri" w:cs="Calibri"/>
        </w:rPr>
        <w:t>m</w:t>
      </w:r>
      <w:r w:rsidR="0011409E">
        <w:t xml:space="preserve">ise koolitus. Osaleti </w:t>
      </w:r>
      <w:r w:rsidR="00067BEA">
        <w:rPr>
          <w:rFonts w:ascii="Calibri" w:hAnsi="Calibri" w:cs="Calibri"/>
        </w:rPr>
        <w:t xml:space="preserve">kahel </w:t>
      </w:r>
      <w:r w:rsidR="0011409E">
        <w:t>rahvusvahelisel ko</w:t>
      </w:r>
      <w:r w:rsidR="0011409E">
        <w:rPr>
          <w:rFonts w:ascii="Calibri" w:hAnsi="Calibri" w:cs="Calibri"/>
        </w:rPr>
        <w:t>n</w:t>
      </w:r>
      <w:r w:rsidR="0011409E">
        <w:t>vere</w:t>
      </w:r>
      <w:r w:rsidR="0011409E">
        <w:rPr>
          <w:rFonts w:ascii="Calibri" w:hAnsi="Calibri" w:cs="Calibri"/>
        </w:rPr>
        <w:t>n</w:t>
      </w:r>
      <w:r w:rsidR="0011409E">
        <w:t>tsil: „Targad lahe</w:t>
      </w:r>
      <w:r w:rsidR="0011409E">
        <w:rPr>
          <w:rFonts w:ascii="Calibri" w:hAnsi="Calibri" w:cs="Calibri"/>
        </w:rPr>
        <w:t>n</w:t>
      </w:r>
      <w:r w:rsidR="0011409E">
        <w:t xml:space="preserve">dused </w:t>
      </w:r>
      <w:r w:rsidR="0011409E">
        <w:rPr>
          <w:rFonts w:ascii="Calibri" w:hAnsi="Calibri" w:cs="Calibri"/>
        </w:rPr>
        <w:t>m</w:t>
      </w:r>
      <w:r w:rsidR="0011409E">
        <w:t>aa</w:t>
      </w:r>
      <w:r w:rsidR="0011409E">
        <w:rPr>
          <w:rFonts w:ascii="Calibri" w:hAnsi="Calibri" w:cs="Calibri"/>
        </w:rPr>
        <w:t>n</w:t>
      </w:r>
      <w:r w:rsidR="0011409E">
        <w:t>oortele“ Leedus Bristo</w:t>
      </w:r>
      <w:r w:rsidR="0011409E">
        <w:rPr>
          <w:rFonts w:ascii="Calibri" w:hAnsi="Calibri" w:cs="Calibri"/>
        </w:rPr>
        <w:t>n</w:t>
      </w:r>
      <w:r w:rsidR="0011409E">
        <w:t xml:space="preserve">as </w:t>
      </w:r>
      <w:r w:rsidR="0011409E">
        <w:rPr>
          <w:rFonts w:ascii="Calibri" w:hAnsi="Calibri" w:cs="Calibri"/>
        </w:rPr>
        <w:t>n</w:t>
      </w:r>
      <w:r w:rsidR="0011409E">
        <w:t>i</w:t>
      </w:r>
      <w:r w:rsidR="0011409E">
        <w:rPr>
          <w:rFonts w:ascii="Calibri" w:hAnsi="Calibri" w:cs="Calibri"/>
        </w:rPr>
        <w:t>n</w:t>
      </w:r>
      <w:r w:rsidR="0011409E">
        <w:t xml:space="preserve">g </w:t>
      </w:r>
      <w:r w:rsidR="0011409E">
        <w:rPr>
          <w:rFonts w:ascii="Calibri" w:hAnsi="Calibri" w:cs="Calibri"/>
        </w:rPr>
        <w:t>m</w:t>
      </w:r>
      <w:r w:rsidR="0011409E">
        <w:t>aa</w:t>
      </w:r>
      <w:r w:rsidR="0011409E">
        <w:rPr>
          <w:rFonts w:ascii="Calibri" w:hAnsi="Calibri" w:cs="Calibri"/>
        </w:rPr>
        <w:t>m</w:t>
      </w:r>
      <w:r w:rsidR="0011409E">
        <w:t>aja</w:t>
      </w:r>
      <w:r w:rsidR="0011409E">
        <w:rPr>
          <w:rFonts w:ascii="Calibri" w:hAnsi="Calibri" w:cs="Calibri"/>
        </w:rPr>
        <w:t>n</w:t>
      </w:r>
      <w:r w:rsidR="0011409E">
        <w:t>duse tee</w:t>
      </w:r>
      <w:r w:rsidR="0011409E">
        <w:rPr>
          <w:rFonts w:ascii="Calibri" w:hAnsi="Calibri" w:cs="Calibri"/>
        </w:rPr>
        <w:t>m</w:t>
      </w:r>
      <w:r w:rsidR="0011409E">
        <w:t>alisel ko</w:t>
      </w:r>
      <w:r w:rsidR="0011409E">
        <w:rPr>
          <w:rFonts w:ascii="Calibri" w:hAnsi="Calibri" w:cs="Calibri"/>
        </w:rPr>
        <w:t>n</w:t>
      </w:r>
      <w:r w:rsidR="0011409E">
        <w:t>vere</w:t>
      </w:r>
      <w:r w:rsidR="0011409E">
        <w:rPr>
          <w:rFonts w:ascii="Calibri" w:hAnsi="Calibri" w:cs="Calibri"/>
        </w:rPr>
        <w:t>n</w:t>
      </w:r>
      <w:r w:rsidR="0011409E">
        <w:t>tsil „Rural E</w:t>
      </w:r>
      <w:r w:rsidR="0011409E">
        <w:rPr>
          <w:rFonts w:ascii="Calibri" w:hAnsi="Calibri" w:cs="Calibri"/>
        </w:rPr>
        <w:t>c</w:t>
      </w:r>
      <w:r w:rsidR="0011409E">
        <w:t>o</w:t>
      </w:r>
      <w:r w:rsidR="0011409E">
        <w:rPr>
          <w:rFonts w:ascii="Calibri" w:hAnsi="Calibri" w:cs="Calibri"/>
        </w:rPr>
        <w:t>n</w:t>
      </w:r>
      <w:r w:rsidR="0011409E">
        <w:t>o</w:t>
      </w:r>
      <w:r w:rsidR="0011409E">
        <w:rPr>
          <w:rFonts w:ascii="Calibri" w:hAnsi="Calibri" w:cs="Calibri"/>
        </w:rPr>
        <w:t>m</w:t>
      </w:r>
      <w:r w:rsidR="0011409E">
        <w:t>y“ Valloo</w:t>
      </w:r>
      <w:r w:rsidR="0011409E">
        <w:rPr>
          <w:rFonts w:ascii="Calibri" w:hAnsi="Calibri" w:cs="Calibri"/>
        </w:rPr>
        <w:t>n</w:t>
      </w:r>
      <w:r w:rsidR="0011409E">
        <w:t>ias.</w:t>
      </w:r>
    </w:p>
    <w:p w14:paraId="35AC974B" w14:textId="77777777" w:rsidR="00046C7C" w:rsidRDefault="00046C7C" w:rsidP="001071E3">
      <w:pPr>
        <w:pStyle w:val="Vahedeta"/>
      </w:pPr>
    </w:p>
    <w:p w14:paraId="3934DAEF" w14:textId="77777777" w:rsidR="00954BA4" w:rsidRPr="00723DFB" w:rsidRDefault="00954BA4" w:rsidP="00067BEA">
      <w:pPr>
        <w:rPr>
          <w:color w:val="3366FF"/>
        </w:rPr>
      </w:pPr>
      <w:r w:rsidRPr="001071E3">
        <w:t xml:space="preserve">Tulenevalt LEADER-meetme kohaliku tegevusgrupi ülesannetest, on </w:t>
      </w:r>
      <w:r w:rsidR="00945369">
        <w:t>MTÜ Partnerid</w:t>
      </w:r>
      <w:r w:rsidRPr="001071E3">
        <w:t xml:space="preserve"> tegelenud aktiivselt LEADER-meetme projektitaotluste vastuvõtmise, hindamise ja paremusjärjestuse koostamisega, menetlemisega seotud dokumentide registreerimise ja säilitamise ning projektitaotlustega seotud vaiete lahendamisega. </w:t>
      </w:r>
      <w:r w:rsidR="007503E4" w:rsidRPr="00923E8B">
        <w:t>Rahastusperioodi jooksul viidi ellu enamus rahastuse saanud projekte, mis näitab ühelt poolt taotlejate head ettevalmistust ja nõustamistegevuse toimimist ning teiselt poolt valikumehhanismide head töökindlust.</w:t>
      </w:r>
    </w:p>
    <w:p w14:paraId="3BBFCFA0" w14:textId="77777777" w:rsidR="00945369" w:rsidRDefault="00945369" w:rsidP="001071E3">
      <w:pPr>
        <w:pStyle w:val="Vahedeta"/>
      </w:pPr>
    </w:p>
    <w:p w14:paraId="488D0DEF" w14:textId="77777777" w:rsidR="00945369" w:rsidRDefault="006E2D40" w:rsidP="00067BEA">
      <w:r>
        <w:t xml:space="preserve">2011. aastal kiitis MTÜ Partnerid juhatus </w:t>
      </w:r>
      <w:r w:rsidR="00580A4E">
        <w:t>heaks rahastamis</w:t>
      </w:r>
      <w:r w:rsidR="00945369">
        <w:t>otsused projektitaotlustele 4 meetmes: meede 1- teadmiste meede</w:t>
      </w:r>
      <w:r>
        <w:t xml:space="preserve"> - heaks kiidetud projekte 14</w:t>
      </w:r>
      <w:r w:rsidR="00945369">
        <w:t>; meede 2- ühistegevuse toetamine</w:t>
      </w:r>
      <w:r>
        <w:t xml:space="preserve"> - heaks kiidetud projekte 14</w:t>
      </w:r>
      <w:r w:rsidR="00945369">
        <w:t>; meede 3 - ettevõtjate toetamine</w:t>
      </w:r>
      <w:r>
        <w:t xml:space="preserve"> - </w:t>
      </w:r>
      <w:r w:rsidR="00945369">
        <w:t xml:space="preserve">heaks kiidetud projekte 16; meede </w:t>
      </w:r>
      <w:r>
        <w:t xml:space="preserve">4- elukeskkonna investeeringud - </w:t>
      </w:r>
      <w:r w:rsidR="00945369">
        <w:t>heaks kiidetud projekte 10. Juhatuse poolt heaks kiidetud projekte kõigi</w:t>
      </w:r>
      <w:r>
        <w:t xml:space="preserve"> </w:t>
      </w:r>
      <w:r w:rsidR="00945369">
        <w:t>meetmete peale kokku oli 54, mille toetuse summa oli 952 279 eurot. Maainfokeskuse poolt korraldatud projektikonkursil 2011</w:t>
      </w:r>
      <w:r>
        <w:t xml:space="preserve"> </w:t>
      </w:r>
      <w:r w:rsidR="00945369">
        <w:t>.a. „Märka</w:t>
      </w:r>
      <w:r>
        <w:t xml:space="preserve"> </w:t>
      </w:r>
      <w:r w:rsidR="00945369">
        <w:t>Leaderit“ said nominentideks põlluma</w:t>
      </w:r>
      <w:r>
        <w:t>janduse ettevõtete kategoorias</w:t>
      </w:r>
      <w:r w:rsidR="00945369">
        <w:t xml:space="preserve"> OÜ Taali Mesila, OÜ Rehekivi ning noorte projektide kategoorias MTÜ</w:t>
      </w:r>
      <w:r>
        <w:t xml:space="preserve"> „Sõmeru Start“</w:t>
      </w:r>
      <w:r w:rsidR="00945369">
        <w:t>, kellest tehti telesaated ning neid premeeriti õppereisiga Maltale. Põllumajanduse kategoorias tunnistati konkur</w:t>
      </w:r>
      <w:r>
        <w:t>si “</w:t>
      </w:r>
      <w:r w:rsidR="00945369">
        <w:t>MÄRKA</w:t>
      </w:r>
      <w:r>
        <w:t xml:space="preserve"> LEADERIT</w:t>
      </w:r>
      <w:r w:rsidR="00945369">
        <w:t>“ võitjaks OÜ Taali Mesila. Lisaks tehti telesaade ka OÜ</w:t>
      </w:r>
      <w:r>
        <w:t>-ga</w:t>
      </w:r>
      <w:r w:rsidR="00945369">
        <w:t xml:space="preserve"> Lõnga Liisu.</w:t>
      </w:r>
    </w:p>
    <w:p w14:paraId="665C575F" w14:textId="77777777" w:rsidR="006E2D40" w:rsidRDefault="006E2D40" w:rsidP="00945369">
      <w:pPr>
        <w:pStyle w:val="Vahedeta"/>
      </w:pPr>
    </w:p>
    <w:p w14:paraId="7F90D7A3" w14:textId="77777777" w:rsidR="006E2D40" w:rsidRDefault="006E2D40" w:rsidP="00067BEA">
      <w:r>
        <w:t>2013. aastal kiitis MTÜ Part</w:t>
      </w:r>
      <w:r>
        <w:rPr>
          <w:rFonts w:ascii="Calibri" w:hAnsi="Calibri" w:cs="Calibri"/>
        </w:rPr>
        <w:t>n</w:t>
      </w:r>
      <w:r>
        <w:t>erid juhatus heaks eelotsused rahastamiseks PRIA poolt projektitaotlustele kahes meetmes: meede 1 – teadmiste meede - heaks kiidetud kokku 10 taotlust,</w:t>
      </w:r>
    </w:p>
    <w:p w14:paraId="72AD7947" w14:textId="77777777" w:rsidR="006E2D40" w:rsidRDefault="006E2D40" w:rsidP="00067BEA">
      <w:r>
        <w:t>ja meede 2 – ühistegevuse toeta</w:t>
      </w:r>
      <w:r>
        <w:rPr>
          <w:rFonts w:ascii="Calibri" w:hAnsi="Calibri" w:cs="Calibri"/>
        </w:rPr>
        <w:t>m</w:t>
      </w:r>
      <w:r>
        <w:t>i</w:t>
      </w:r>
      <w:r>
        <w:rPr>
          <w:rFonts w:ascii="Calibri" w:hAnsi="Calibri" w:cs="Calibri"/>
        </w:rPr>
        <w:t>n</w:t>
      </w:r>
      <w:r>
        <w:t xml:space="preserve">e - heaks kiidetud </w:t>
      </w:r>
      <w:r>
        <w:rPr>
          <w:rFonts w:ascii="Calibri" w:hAnsi="Calibri" w:cs="Calibri"/>
        </w:rPr>
        <w:t>5</w:t>
      </w:r>
      <w:r>
        <w:t xml:space="preserve"> taotlust. Juhatuse poolt heaks kiidetud taotlusi k</w:t>
      </w:r>
      <w:r>
        <w:rPr>
          <w:rFonts w:ascii="Calibri" w:hAnsi="Calibri" w:cs="Calibri"/>
        </w:rPr>
        <w:t>õ</w:t>
      </w:r>
      <w:r>
        <w:t xml:space="preserve">igi </w:t>
      </w:r>
      <w:r>
        <w:rPr>
          <w:rFonts w:ascii="Calibri" w:hAnsi="Calibri" w:cs="Calibri"/>
        </w:rPr>
        <w:t>m</w:t>
      </w:r>
      <w:r>
        <w:t>eet</w:t>
      </w:r>
      <w:r>
        <w:rPr>
          <w:rFonts w:ascii="Calibri" w:hAnsi="Calibri" w:cs="Calibri"/>
        </w:rPr>
        <w:t>m</w:t>
      </w:r>
      <w:r>
        <w:t xml:space="preserve">ete peale kokku oli </w:t>
      </w:r>
      <w:r>
        <w:rPr>
          <w:rFonts w:ascii="Calibri" w:hAnsi="Calibri" w:cs="Calibri"/>
        </w:rPr>
        <w:t>15</w:t>
      </w:r>
      <w:r>
        <w:t xml:space="preserve"> ja toetussu</w:t>
      </w:r>
      <w:r>
        <w:rPr>
          <w:rFonts w:ascii="Calibri" w:hAnsi="Calibri" w:cs="Calibri"/>
        </w:rPr>
        <w:t>mm</w:t>
      </w:r>
      <w:r>
        <w:t xml:space="preserve">a kokku oli </w:t>
      </w:r>
      <w:r>
        <w:rPr>
          <w:rFonts w:ascii="Calibri" w:hAnsi="Calibri" w:cs="Calibri"/>
        </w:rPr>
        <w:t>42</w:t>
      </w:r>
      <w:r>
        <w:t xml:space="preserve"> 311,14 eurot.</w:t>
      </w:r>
    </w:p>
    <w:p w14:paraId="04129CBF" w14:textId="77777777" w:rsidR="00945369" w:rsidRDefault="00945369" w:rsidP="00067BEA"/>
    <w:p w14:paraId="5913F9EA" w14:textId="77777777" w:rsidR="008B6BD3" w:rsidRPr="00923E8B" w:rsidRDefault="00AD5F7A" w:rsidP="00067BEA">
      <w:r w:rsidRPr="00923E8B">
        <w:t>Noorte ja laste ettevõtlikkuse arendamiseks toetas MTÜ Partnerid nii noortele ja lastele suunatud kui ka noorte ja laste algatatud projekte</w:t>
      </w:r>
      <w:r w:rsidR="008B47DD" w:rsidRPr="00923E8B">
        <w:t xml:space="preserve"> (Tabel 2.4)</w:t>
      </w:r>
      <w:r w:rsidRPr="00923E8B">
        <w:t>.</w:t>
      </w:r>
    </w:p>
    <w:p w14:paraId="6E677E7D" w14:textId="77777777" w:rsidR="00AD5F7A" w:rsidRPr="00923E8B" w:rsidRDefault="00AD5F7A" w:rsidP="001071E3">
      <w:pPr>
        <w:pStyle w:val="Vahedeta"/>
      </w:pPr>
    </w:p>
    <w:tbl>
      <w:tblPr>
        <w:tblStyle w:val="Kontuurtabel"/>
        <w:tblW w:w="0" w:type="auto"/>
        <w:tblLook w:val="04A0" w:firstRow="1" w:lastRow="0" w:firstColumn="1" w:lastColumn="0" w:noHBand="0" w:noVBand="1"/>
      </w:tblPr>
      <w:tblGrid>
        <w:gridCol w:w="1222"/>
        <w:gridCol w:w="784"/>
        <w:gridCol w:w="784"/>
        <w:gridCol w:w="784"/>
        <w:gridCol w:w="784"/>
        <w:gridCol w:w="784"/>
        <w:gridCol w:w="784"/>
        <w:gridCol w:w="784"/>
        <w:gridCol w:w="784"/>
        <w:gridCol w:w="784"/>
        <w:gridCol w:w="784"/>
      </w:tblGrid>
      <w:tr w:rsidR="00AD5F7A" w:rsidRPr="00923E8B" w14:paraId="1F285DAC" w14:textId="77777777" w:rsidTr="00DB0429">
        <w:tc>
          <w:tcPr>
            <w:tcW w:w="1247" w:type="dxa"/>
            <w:shd w:val="clear" w:color="auto" w:fill="B8CCE4" w:themeFill="accent1" w:themeFillTint="66"/>
          </w:tcPr>
          <w:p w14:paraId="136C849D" w14:textId="77777777" w:rsidR="00AD5F7A" w:rsidRPr="00923E8B" w:rsidRDefault="00AD5F7A" w:rsidP="001071E3">
            <w:pPr>
              <w:pStyle w:val="Vahedeta"/>
              <w:rPr>
                <w:b/>
              </w:rPr>
            </w:pPr>
          </w:p>
        </w:tc>
        <w:tc>
          <w:tcPr>
            <w:tcW w:w="3970" w:type="dxa"/>
            <w:gridSpan w:val="5"/>
            <w:tcBorders>
              <w:right w:val="double" w:sz="4" w:space="0" w:color="auto"/>
            </w:tcBorders>
            <w:shd w:val="clear" w:color="auto" w:fill="B8CCE4" w:themeFill="accent1" w:themeFillTint="66"/>
          </w:tcPr>
          <w:p w14:paraId="4528309C" w14:textId="77777777" w:rsidR="00AD5F7A" w:rsidRPr="00923E8B" w:rsidRDefault="00AD5F7A" w:rsidP="001071E3">
            <w:pPr>
              <w:pStyle w:val="Vahedeta"/>
              <w:rPr>
                <w:b/>
              </w:rPr>
            </w:pPr>
            <w:r w:rsidRPr="00923E8B">
              <w:rPr>
                <w:b/>
              </w:rPr>
              <w:t>Noortele ja lastele suunatud projektid</w:t>
            </w:r>
          </w:p>
        </w:tc>
        <w:tc>
          <w:tcPr>
            <w:tcW w:w="3970" w:type="dxa"/>
            <w:gridSpan w:val="5"/>
            <w:tcBorders>
              <w:left w:val="double" w:sz="4" w:space="0" w:color="auto"/>
            </w:tcBorders>
            <w:shd w:val="clear" w:color="auto" w:fill="B8CCE4" w:themeFill="accent1" w:themeFillTint="66"/>
          </w:tcPr>
          <w:p w14:paraId="31DDA5A4" w14:textId="77777777" w:rsidR="00AD5F7A" w:rsidRPr="00923E8B" w:rsidRDefault="00AD5F7A" w:rsidP="001071E3">
            <w:pPr>
              <w:pStyle w:val="Vahedeta"/>
              <w:rPr>
                <w:b/>
              </w:rPr>
            </w:pPr>
            <w:r w:rsidRPr="00923E8B">
              <w:rPr>
                <w:b/>
              </w:rPr>
              <w:t>Noorte ja laste algatatud projektid</w:t>
            </w:r>
          </w:p>
        </w:tc>
      </w:tr>
      <w:tr w:rsidR="00AD5F7A" w:rsidRPr="00923E8B" w14:paraId="6533DF4B" w14:textId="77777777" w:rsidTr="00DB0429">
        <w:tc>
          <w:tcPr>
            <w:tcW w:w="1247" w:type="dxa"/>
          </w:tcPr>
          <w:p w14:paraId="6A9E41D5" w14:textId="77777777" w:rsidR="00AD5F7A" w:rsidRPr="00923E8B" w:rsidRDefault="00AD5F7A" w:rsidP="001071E3">
            <w:pPr>
              <w:pStyle w:val="Vahedeta"/>
            </w:pPr>
          </w:p>
        </w:tc>
        <w:tc>
          <w:tcPr>
            <w:tcW w:w="794" w:type="dxa"/>
          </w:tcPr>
          <w:p w14:paraId="54508AFA" w14:textId="77777777" w:rsidR="00AD5F7A" w:rsidRPr="00923E8B" w:rsidRDefault="00AD5F7A" w:rsidP="001071E3">
            <w:pPr>
              <w:pStyle w:val="Vahedeta"/>
              <w:rPr>
                <w:i/>
              </w:rPr>
            </w:pPr>
            <w:r w:rsidRPr="00923E8B">
              <w:rPr>
                <w:i/>
              </w:rPr>
              <w:t>2009</w:t>
            </w:r>
          </w:p>
        </w:tc>
        <w:tc>
          <w:tcPr>
            <w:tcW w:w="794" w:type="dxa"/>
          </w:tcPr>
          <w:p w14:paraId="30F089AA" w14:textId="77777777" w:rsidR="00AD5F7A" w:rsidRPr="00923E8B" w:rsidRDefault="00AD5F7A" w:rsidP="001071E3">
            <w:pPr>
              <w:pStyle w:val="Vahedeta"/>
              <w:rPr>
                <w:i/>
              </w:rPr>
            </w:pPr>
            <w:r w:rsidRPr="00923E8B">
              <w:rPr>
                <w:i/>
              </w:rPr>
              <w:t>2010</w:t>
            </w:r>
          </w:p>
        </w:tc>
        <w:tc>
          <w:tcPr>
            <w:tcW w:w="794" w:type="dxa"/>
          </w:tcPr>
          <w:p w14:paraId="16DE075E" w14:textId="77777777" w:rsidR="00AD5F7A" w:rsidRPr="00923E8B" w:rsidRDefault="00AD5F7A" w:rsidP="001071E3">
            <w:pPr>
              <w:pStyle w:val="Vahedeta"/>
              <w:rPr>
                <w:i/>
              </w:rPr>
            </w:pPr>
            <w:r w:rsidRPr="00923E8B">
              <w:rPr>
                <w:i/>
              </w:rPr>
              <w:t>2011</w:t>
            </w:r>
          </w:p>
        </w:tc>
        <w:tc>
          <w:tcPr>
            <w:tcW w:w="794" w:type="dxa"/>
          </w:tcPr>
          <w:p w14:paraId="5ECD54FF" w14:textId="77777777" w:rsidR="00AD5F7A" w:rsidRPr="00923E8B" w:rsidRDefault="00AD5F7A" w:rsidP="001071E3">
            <w:pPr>
              <w:pStyle w:val="Vahedeta"/>
              <w:rPr>
                <w:i/>
              </w:rPr>
            </w:pPr>
            <w:r w:rsidRPr="00923E8B">
              <w:rPr>
                <w:i/>
              </w:rPr>
              <w:t>2012</w:t>
            </w:r>
          </w:p>
        </w:tc>
        <w:tc>
          <w:tcPr>
            <w:tcW w:w="794" w:type="dxa"/>
            <w:tcBorders>
              <w:right w:val="double" w:sz="4" w:space="0" w:color="auto"/>
            </w:tcBorders>
          </w:tcPr>
          <w:p w14:paraId="0642AF27" w14:textId="77777777" w:rsidR="00AD5F7A" w:rsidRPr="00923E8B" w:rsidRDefault="00AD5F7A" w:rsidP="001071E3">
            <w:pPr>
              <w:pStyle w:val="Vahedeta"/>
              <w:rPr>
                <w:i/>
              </w:rPr>
            </w:pPr>
            <w:r w:rsidRPr="00923E8B">
              <w:rPr>
                <w:i/>
              </w:rPr>
              <w:t>2013</w:t>
            </w:r>
          </w:p>
        </w:tc>
        <w:tc>
          <w:tcPr>
            <w:tcW w:w="794" w:type="dxa"/>
            <w:tcBorders>
              <w:left w:val="double" w:sz="4" w:space="0" w:color="auto"/>
            </w:tcBorders>
          </w:tcPr>
          <w:p w14:paraId="47462FF4" w14:textId="77777777" w:rsidR="00AD5F7A" w:rsidRPr="00923E8B" w:rsidRDefault="00AD5F7A" w:rsidP="001071E3">
            <w:pPr>
              <w:pStyle w:val="Vahedeta"/>
              <w:rPr>
                <w:i/>
              </w:rPr>
            </w:pPr>
            <w:r w:rsidRPr="00923E8B">
              <w:rPr>
                <w:i/>
              </w:rPr>
              <w:t>2009</w:t>
            </w:r>
          </w:p>
        </w:tc>
        <w:tc>
          <w:tcPr>
            <w:tcW w:w="794" w:type="dxa"/>
          </w:tcPr>
          <w:p w14:paraId="6AAA73BD" w14:textId="77777777" w:rsidR="00AD5F7A" w:rsidRPr="00923E8B" w:rsidRDefault="00AD5F7A" w:rsidP="001071E3">
            <w:pPr>
              <w:pStyle w:val="Vahedeta"/>
              <w:rPr>
                <w:i/>
              </w:rPr>
            </w:pPr>
            <w:r w:rsidRPr="00923E8B">
              <w:rPr>
                <w:i/>
              </w:rPr>
              <w:t>2010</w:t>
            </w:r>
          </w:p>
        </w:tc>
        <w:tc>
          <w:tcPr>
            <w:tcW w:w="794" w:type="dxa"/>
          </w:tcPr>
          <w:p w14:paraId="2826FA2B" w14:textId="77777777" w:rsidR="00AD5F7A" w:rsidRPr="00923E8B" w:rsidRDefault="00AD5F7A" w:rsidP="001071E3">
            <w:pPr>
              <w:pStyle w:val="Vahedeta"/>
              <w:rPr>
                <w:i/>
              </w:rPr>
            </w:pPr>
            <w:r w:rsidRPr="00923E8B">
              <w:rPr>
                <w:i/>
              </w:rPr>
              <w:t>2011</w:t>
            </w:r>
          </w:p>
        </w:tc>
        <w:tc>
          <w:tcPr>
            <w:tcW w:w="794" w:type="dxa"/>
          </w:tcPr>
          <w:p w14:paraId="7A581BA9" w14:textId="77777777" w:rsidR="00AD5F7A" w:rsidRPr="00923E8B" w:rsidRDefault="00AD5F7A" w:rsidP="001071E3">
            <w:pPr>
              <w:pStyle w:val="Vahedeta"/>
              <w:rPr>
                <w:i/>
              </w:rPr>
            </w:pPr>
            <w:r w:rsidRPr="00923E8B">
              <w:rPr>
                <w:i/>
              </w:rPr>
              <w:t>2012</w:t>
            </w:r>
          </w:p>
        </w:tc>
        <w:tc>
          <w:tcPr>
            <w:tcW w:w="794" w:type="dxa"/>
          </w:tcPr>
          <w:p w14:paraId="212A0CA5" w14:textId="77777777" w:rsidR="00AD5F7A" w:rsidRPr="00923E8B" w:rsidRDefault="00AD5F7A" w:rsidP="001071E3">
            <w:pPr>
              <w:pStyle w:val="Vahedeta"/>
              <w:rPr>
                <w:i/>
              </w:rPr>
            </w:pPr>
            <w:r w:rsidRPr="00923E8B">
              <w:rPr>
                <w:i/>
              </w:rPr>
              <w:t>2013</w:t>
            </w:r>
          </w:p>
        </w:tc>
      </w:tr>
      <w:tr w:rsidR="00AD5F7A" w:rsidRPr="00923E8B" w14:paraId="12A5F7BD" w14:textId="77777777" w:rsidTr="00DB0429">
        <w:tc>
          <w:tcPr>
            <w:tcW w:w="1247" w:type="dxa"/>
          </w:tcPr>
          <w:p w14:paraId="120A39C8" w14:textId="77777777" w:rsidR="00AD5F7A" w:rsidRPr="00923E8B" w:rsidRDefault="00AD5F7A" w:rsidP="001071E3">
            <w:pPr>
              <w:pStyle w:val="Vahedeta"/>
            </w:pPr>
            <w:r w:rsidRPr="00923E8B">
              <w:t>Haljala</w:t>
            </w:r>
          </w:p>
        </w:tc>
        <w:tc>
          <w:tcPr>
            <w:tcW w:w="794" w:type="dxa"/>
          </w:tcPr>
          <w:p w14:paraId="2D5778F6" w14:textId="77777777" w:rsidR="00AD5F7A" w:rsidRPr="00923E8B" w:rsidRDefault="00AD5F7A" w:rsidP="00AD5F7A">
            <w:pPr>
              <w:jc w:val="center"/>
            </w:pPr>
            <w:r w:rsidRPr="00923E8B">
              <w:t>6</w:t>
            </w:r>
          </w:p>
        </w:tc>
        <w:tc>
          <w:tcPr>
            <w:tcW w:w="794" w:type="dxa"/>
          </w:tcPr>
          <w:p w14:paraId="0FC83DE7" w14:textId="77777777" w:rsidR="00AD5F7A" w:rsidRPr="00923E8B" w:rsidRDefault="00AD5F7A" w:rsidP="00AD5F7A">
            <w:pPr>
              <w:jc w:val="center"/>
            </w:pPr>
            <w:r w:rsidRPr="00923E8B">
              <w:t>3</w:t>
            </w:r>
          </w:p>
        </w:tc>
        <w:tc>
          <w:tcPr>
            <w:tcW w:w="794" w:type="dxa"/>
          </w:tcPr>
          <w:p w14:paraId="0FFB73CE" w14:textId="77777777" w:rsidR="00AD5F7A" w:rsidRPr="00923E8B" w:rsidRDefault="00AD5F7A" w:rsidP="00AD5F7A">
            <w:pPr>
              <w:jc w:val="center"/>
            </w:pPr>
            <w:r w:rsidRPr="00923E8B">
              <w:t>4</w:t>
            </w:r>
          </w:p>
        </w:tc>
        <w:tc>
          <w:tcPr>
            <w:tcW w:w="794" w:type="dxa"/>
          </w:tcPr>
          <w:p w14:paraId="3C9651BF" w14:textId="77777777" w:rsidR="00AD5F7A" w:rsidRPr="00923E8B" w:rsidRDefault="00AD5F7A" w:rsidP="00AD5F7A">
            <w:pPr>
              <w:jc w:val="center"/>
            </w:pPr>
            <w:r w:rsidRPr="00923E8B">
              <w:t>3</w:t>
            </w:r>
          </w:p>
        </w:tc>
        <w:tc>
          <w:tcPr>
            <w:tcW w:w="794" w:type="dxa"/>
            <w:tcBorders>
              <w:right w:val="double" w:sz="4" w:space="0" w:color="auto"/>
            </w:tcBorders>
          </w:tcPr>
          <w:p w14:paraId="6DCAD0CB" w14:textId="77777777" w:rsidR="00AD5F7A" w:rsidRPr="00923E8B" w:rsidRDefault="00AD5F7A" w:rsidP="00AD5F7A">
            <w:pPr>
              <w:jc w:val="center"/>
            </w:pPr>
            <w:r w:rsidRPr="00923E8B">
              <w:t>0</w:t>
            </w:r>
          </w:p>
        </w:tc>
        <w:tc>
          <w:tcPr>
            <w:tcW w:w="794" w:type="dxa"/>
            <w:tcBorders>
              <w:left w:val="double" w:sz="4" w:space="0" w:color="auto"/>
            </w:tcBorders>
          </w:tcPr>
          <w:p w14:paraId="18B8F5BB" w14:textId="77777777" w:rsidR="00AD5F7A" w:rsidRPr="00923E8B" w:rsidRDefault="00AD5F7A" w:rsidP="00AD5F7A">
            <w:pPr>
              <w:jc w:val="center"/>
            </w:pPr>
            <w:r w:rsidRPr="00923E8B">
              <w:t>2</w:t>
            </w:r>
          </w:p>
        </w:tc>
        <w:tc>
          <w:tcPr>
            <w:tcW w:w="794" w:type="dxa"/>
          </w:tcPr>
          <w:p w14:paraId="0AB7D5B0" w14:textId="77777777" w:rsidR="00AD5F7A" w:rsidRPr="00923E8B" w:rsidRDefault="00AD5F7A" w:rsidP="00AD5F7A">
            <w:pPr>
              <w:jc w:val="center"/>
            </w:pPr>
            <w:r w:rsidRPr="00923E8B">
              <w:t>2</w:t>
            </w:r>
          </w:p>
        </w:tc>
        <w:tc>
          <w:tcPr>
            <w:tcW w:w="794" w:type="dxa"/>
          </w:tcPr>
          <w:p w14:paraId="498D70BE" w14:textId="77777777" w:rsidR="00AD5F7A" w:rsidRPr="00923E8B" w:rsidRDefault="00AD5F7A" w:rsidP="00AD5F7A">
            <w:pPr>
              <w:jc w:val="center"/>
            </w:pPr>
            <w:r w:rsidRPr="00923E8B">
              <w:t>1</w:t>
            </w:r>
          </w:p>
        </w:tc>
        <w:tc>
          <w:tcPr>
            <w:tcW w:w="794" w:type="dxa"/>
          </w:tcPr>
          <w:p w14:paraId="522AFE84" w14:textId="77777777" w:rsidR="00AD5F7A" w:rsidRPr="00923E8B" w:rsidRDefault="00AD5F7A" w:rsidP="00AD5F7A">
            <w:pPr>
              <w:jc w:val="center"/>
            </w:pPr>
            <w:r w:rsidRPr="00923E8B">
              <w:t>1</w:t>
            </w:r>
          </w:p>
        </w:tc>
        <w:tc>
          <w:tcPr>
            <w:tcW w:w="794" w:type="dxa"/>
          </w:tcPr>
          <w:p w14:paraId="5672F175" w14:textId="77777777" w:rsidR="00AD5F7A" w:rsidRPr="00923E8B" w:rsidRDefault="00AD5F7A" w:rsidP="00AD5F7A">
            <w:pPr>
              <w:jc w:val="center"/>
            </w:pPr>
            <w:r w:rsidRPr="00923E8B">
              <w:t>0</w:t>
            </w:r>
          </w:p>
        </w:tc>
      </w:tr>
      <w:tr w:rsidR="00AD5F7A" w:rsidRPr="00923E8B" w14:paraId="7B5E2EAA" w14:textId="77777777" w:rsidTr="00DB0429">
        <w:tc>
          <w:tcPr>
            <w:tcW w:w="1247" w:type="dxa"/>
          </w:tcPr>
          <w:p w14:paraId="041DC629" w14:textId="77777777" w:rsidR="00AD5F7A" w:rsidRPr="00923E8B" w:rsidRDefault="00AD5F7A" w:rsidP="001071E3">
            <w:pPr>
              <w:pStyle w:val="Vahedeta"/>
            </w:pPr>
            <w:r w:rsidRPr="00923E8B">
              <w:t>Kunda</w:t>
            </w:r>
          </w:p>
        </w:tc>
        <w:tc>
          <w:tcPr>
            <w:tcW w:w="794" w:type="dxa"/>
          </w:tcPr>
          <w:p w14:paraId="0547C4BA" w14:textId="77777777" w:rsidR="00AD5F7A" w:rsidRPr="00923E8B" w:rsidRDefault="00AD5F7A" w:rsidP="00AD5F7A">
            <w:pPr>
              <w:jc w:val="center"/>
            </w:pPr>
            <w:r w:rsidRPr="00923E8B">
              <w:t>4</w:t>
            </w:r>
          </w:p>
        </w:tc>
        <w:tc>
          <w:tcPr>
            <w:tcW w:w="794" w:type="dxa"/>
          </w:tcPr>
          <w:p w14:paraId="2D52BF08" w14:textId="77777777" w:rsidR="00AD5F7A" w:rsidRPr="00923E8B" w:rsidRDefault="00AD5F7A" w:rsidP="00AD5F7A">
            <w:pPr>
              <w:jc w:val="center"/>
            </w:pPr>
            <w:r w:rsidRPr="00923E8B">
              <w:t>2</w:t>
            </w:r>
          </w:p>
        </w:tc>
        <w:tc>
          <w:tcPr>
            <w:tcW w:w="794" w:type="dxa"/>
          </w:tcPr>
          <w:p w14:paraId="5A7756DE" w14:textId="77777777" w:rsidR="00AD5F7A" w:rsidRPr="00923E8B" w:rsidRDefault="00AD5F7A" w:rsidP="00AD5F7A">
            <w:pPr>
              <w:jc w:val="center"/>
            </w:pPr>
            <w:r w:rsidRPr="00923E8B">
              <w:t>1</w:t>
            </w:r>
          </w:p>
        </w:tc>
        <w:tc>
          <w:tcPr>
            <w:tcW w:w="794" w:type="dxa"/>
          </w:tcPr>
          <w:p w14:paraId="2F4C6EFF" w14:textId="77777777" w:rsidR="00AD5F7A" w:rsidRPr="00923E8B" w:rsidRDefault="00AD5F7A" w:rsidP="00AD5F7A">
            <w:pPr>
              <w:jc w:val="center"/>
            </w:pPr>
            <w:r w:rsidRPr="00923E8B">
              <w:t>1</w:t>
            </w:r>
          </w:p>
        </w:tc>
        <w:tc>
          <w:tcPr>
            <w:tcW w:w="794" w:type="dxa"/>
            <w:tcBorders>
              <w:right w:val="double" w:sz="4" w:space="0" w:color="auto"/>
            </w:tcBorders>
          </w:tcPr>
          <w:p w14:paraId="224AF924" w14:textId="77777777" w:rsidR="00AD5F7A" w:rsidRPr="00923E8B" w:rsidRDefault="00AD5F7A" w:rsidP="00AD5F7A">
            <w:pPr>
              <w:jc w:val="center"/>
            </w:pPr>
            <w:r w:rsidRPr="00923E8B">
              <w:t>0</w:t>
            </w:r>
          </w:p>
        </w:tc>
        <w:tc>
          <w:tcPr>
            <w:tcW w:w="794" w:type="dxa"/>
            <w:tcBorders>
              <w:left w:val="double" w:sz="4" w:space="0" w:color="auto"/>
            </w:tcBorders>
          </w:tcPr>
          <w:p w14:paraId="31449F03" w14:textId="77777777" w:rsidR="00AD5F7A" w:rsidRPr="00923E8B" w:rsidRDefault="00AD5F7A" w:rsidP="00AD5F7A">
            <w:pPr>
              <w:jc w:val="center"/>
            </w:pPr>
            <w:r w:rsidRPr="00923E8B">
              <w:t>1</w:t>
            </w:r>
          </w:p>
        </w:tc>
        <w:tc>
          <w:tcPr>
            <w:tcW w:w="794" w:type="dxa"/>
          </w:tcPr>
          <w:p w14:paraId="30951420" w14:textId="77777777" w:rsidR="00AD5F7A" w:rsidRPr="00923E8B" w:rsidRDefault="00AD5F7A" w:rsidP="00AD5F7A">
            <w:pPr>
              <w:jc w:val="center"/>
            </w:pPr>
            <w:r w:rsidRPr="00923E8B">
              <w:t>1</w:t>
            </w:r>
          </w:p>
        </w:tc>
        <w:tc>
          <w:tcPr>
            <w:tcW w:w="794" w:type="dxa"/>
          </w:tcPr>
          <w:p w14:paraId="6231E7E4" w14:textId="77777777" w:rsidR="00AD5F7A" w:rsidRPr="00923E8B" w:rsidRDefault="00AD5F7A" w:rsidP="00AD5F7A">
            <w:pPr>
              <w:jc w:val="center"/>
            </w:pPr>
            <w:r w:rsidRPr="00923E8B">
              <w:t>0</w:t>
            </w:r>
          </w:p>
        </w:tc>
        <w:tc>
          <w:tcPr>
            <w:tcW w:w="794" w:type="dxa"/>
          </w:tcPr>
          <w:p w14:paraId="2F99EE9F" w14:textId="77777777" w:rsidR="00AD5F7A" w:rsidRPr="00923E8B" w:rsidRDefault="00AD5F7A" w:rsidP="00AD5F7A">
            <w:pPr>
              <w:jc w:val="center"/>
            </w:pPr>
            <w:r w:rsidRPr="00923E8B">
              <w:t>1</w:t>
            </w:r>
          </w:p>
        </w:tc>
        <w:tc>
          <w:tcPr>
            <w:tcW w:w="794" w:type="dxa"/>
          </w:tcPr>
          <w:p w14:paraId="3F64069B" w14:textId="77777777" w:rsidR="00AD5F7A" w:rsidRPr="00923E8B" w:rsidRDefault="00AD5F7A" w:rsidP="00AD5F7A">
            <w:pPr>
              <w:jc w:val="center"/>
            </w:pPr>
            <w:r w:rsidRPr="00923E8B">
              <w:t>0</w:t>
            </w:r>
          </w:p>
        </w:tc>
      </w:tr>
      <w:tr w:rsidR="00AD5F7A" w:rsidRPr="00923E8B" w14:paraId="17212C25" w14:textId="77777777" w:rsidTr="00DB0429">
        <w:tc>
          <w:tcPr>
            <w:tcW w:w="1247" w:type="dxa"/>
          </w:tcPr>
          <w:p w14:paraId="67311F19" w14:textId="77777777" w:rsidR="00AD5F7A" w:rsidRPr="00923E8B" w:rsidRDefault="00AD5F7A" w:rsidP="001071E3">
            <w:pPr>
              <w:pStyle w:val="Vahedeta"/>
            </w:pPr>
            <w:r w:rsidRPr="00923E8B">
              <w:t>Viru-Nigula</w:t>
            </w:r>
          </w:p>
        </w:tc>
        <w:tc>
          <w:tcPr>
            <w:tcW w:w="794" w:type="dxa"/>
          </w:tcPr>
          <w:p w14:paraId="6282FF49" w14:textId="77777777" w:rsidR="00AD5F7A" w:rsidRPr="00923E8B" w:rsidRDefault="00AD5F7A" w:rsidP="00AD5F7A">
            <w:pPr>
              <w:jc w:val="center"/>
            </w:pPr>
            <w:r w:rsidRPr="00923E8B">
              <w:t>5</w:t>
            </w:r>
          </w:p>
        </w:tc>
        <w:tc>
          <w:tcPr>
            <w:tcW w:w="794" w:type="dxa"/>
          </w:tcPr>
          <w:p w14:paraId="5688815D" w14:textId="77777777" w:rsidR="00AD5F7A" w:rsidRPr="00923E8B" w:rsidRDefault="00AD5F7A" w:rsidP="00AD5F7A">
            <w:pPr>
              <w:jc w:val="center"/>
            </w:pPr>
            <w:r w:rsidRPr="00923E8B">
              <w:t>2</w:t>
            </w:r>
          </w:p>
        </w:tc>
        <w:tc>
          <w:tcPr>
            <w:tcW w:w="794" w:type="dxa"/>
          </w:tcPr>
          <w:p w14:paraId="4DD7B190" w14:textId="77777777" w:rsidR="00AD5F7A" w:rsidRPr="00923E8B" w:rsidRDefault="00AD5F7A" w:rsidP="00AD5F7A">
            <w:pPr>
              <w:jc w:val="center"/>
            </w:pPr>
            <w:r w:rsidRPr="00923E8B">
              <w:t>2</w:t>
            </w:r>
          </w:p>
        </w:tc>
        <w:tc>
          <w:tcPr>
            <w:tcW w:w="794" w:type="dxa"/>
          </w:tcPr>
          <w:p w14:paraId="66C3C6EA" w14:textId="77777777" w:rsidR="00AD5F7A" w:rsidRPr="00923E8B" w:rsidRDefault="00AD5F7A" w:rsidP="00AD5F7A">
            <w:pPr>
              <w:jc w:val="center"/>
            </w:pPr>
            <w:r w:rsidRPr="00923E8B">
              <w:t>3</w:t>
            </w:r>
          </w:p>
        </w:tc>
        <w:tc>
          <w:tcPr>
            <w:tcW w:w="794" w:type="dxa"/>
            <w:tcBorders>
              <w:right w:val="double" w:sz="4" w:space="0" w:color="auto"/>
            </w:tcBorders>
          </w:tcPr>
          <w:p w14:paraId="7FB2E488" w14:textId="77777777" w:rsidR="00AD5F7A" w:rsidRPr="00923E8B" w:rsidRDefault="00AD5F7A" w:rsidP="00AD5F7A">
            <w:pPr>
              <w:jc w:val="center"/>
            </w:pPr>
            <w:r w:rsidRPr="00923E8B">
              <w:t>1</w:t>
            </w:r>
          </w:p>
        </w:tc>
        <w:tc>
          <w:tcPr>
            <w:tcW w:w="794" w:type="dxa"/>
            <w:tcBorders>
              <w:left w:val="double" w:sz="4" w:space="0" w:color="auto"/>
            </w:tcBorders>
          </w:tcPr>
          <w:p w14:paraId="0CF63A55" w14:textId="77777777" w:rsidR="00AD5F7A" w:rsidRPr="00923E8B" w:rsidRDefault="00AD5F7A" w:rsidP="00AD5F7A">
            <w:pPr>
              <w:jc w:val="center"/>
            </w:pPr>
            <w:r w:rsidRPr="00923E8B">
              <w:t>1</w:t>
            </w:r>
          </w:p>
        </w:tc>
        <w:tc>
          <w:tcPr>
            <w:tcW w:w="794" w:type="dxa"/>
          </w:tcPr>
          <w:p w14:paraId="5D288B58" w14:textId="77777777" w:rsidR="00AD5F7A" w:rsidRPr="00923E8B" w:rsidRDefault="00AD5F7A" w:rsidP="00AD5F7A">
            <w:pPr>
              <w:jc w:val="center"/>
            </w:pPr>
            <w:r w:rsidRPr="00923E8B">
              <w:t>0</w:t>
            </w:r>
          </w:p>
        </w:tc>
        <w:tc>
          <w:tcPr>
            <w:tcW w:w="794" w:type="dxa"/>
          </w:tcPr>
          <w:p w14:paraId="77769F35" w14:textId="77777777" w:rsidR="00AD5F7A" w:rsidRPr="00923E8B" w:rsidRDefault="00AD5F7A" w:rsidP="00AD5F7A">
            <w:pPr>
              <w:jc w:val="center"/>
            </w:pPr>
            <w:r w:rsidRPr="00923E8B">
              <w:t>0</w:t>
            </w:r>
          </w:p>
        </w:tc>
        <w:tc>
          <w:tcPr>
            <w:tcW w:w="794" w:type="dxa"/>
          </w:tcPr>
          <w:p w14:paraId="1CC6B835" w14:textId="77777777" w:rsidR="00AD5F7A" w:rsidRPr="00923E8B" w:rsidRDefault="00AD5F7A" w:rsidP="00AD5F7A">
            <w:pPr>
              <w:jc w:val="center"/>
            </w:pPr>
            <w:r w:rsidRPr="00923E8B">
              <w:t>0</w:t>
            </w:r>
          </w:p>
        </w:tc>
        <w:tc>
          <w:tcPr>
            <w:tcW w:w="794" w:type="dxa"/>
          </w:tcPr>
          <w:p w14:paraId="0E9577CA" w14:textId="77777777" w:rsidR="00AD5F7A" w:rsidRPr="00923E8B" w:rsidRDefault="00AD5F7A" w:rsidP="00AD5F7A">
            <w:pPr>
              <w:jc w:val="center"/>
            </w:pPr>
            <w:r w:rsidRPr="00923E8B">
              <w:t>0</w:t>
            </w:r>
          </w:p>
        </w:tc>
      </w:tr>
      <w:tr w:rsidR="00AD5F7A" w:rsidRPr="00923E8B" w14:paraId="541AB08B" w14:textId="77777777" w:rsidTr="00DB0429">
        <w:tc>
          <w:tcPr>
            <w:tcW w:w="1247" w:type="dxa"/>
          </w:tcPr>
          <w:p w14:paraId="6EA73DE9" w14:textId="77777777" w:rsidR="00AD5F7A" w:rsidRPr="00923E8B" w:rsidRDefault="00AD5F7A" w:rsidP="001071E3">
            <w:pPr>
              <w:pStyle w:val="Vahedeta"/>
            </w:pPr>
            <w:r w:rsidRPr="00923E8B">
              <w:t>Rakvere</w:t>
            </w:r>
          </w:p>
        </w:tc>
        <w:tc>
          <w:tcPr>
            <w:tcW w:w="794" w:type="dxa"/>
          </w:tcPr>
          <w:p w14:paraId="20FF15DF" w14:textId="77777777" w:rsidR="00AD5F7A" w:rsidRPr="00923E8B" w:rsidRDefault="00AD5F7A" w:rsidP="00AD5F7A">
            <w:pPr>
              <w:jc w:val="center"/>
            </w:pPr>
            <w:r w:rsidRPr="00923E8B">
              <w:t>6</w:t>
            </w:r>
          </w:p>
        </w:tc>
        <w:tc>
          <w:tcPr>
            <w:tcW w:w="794" w:type="dxa"/>
          </w:tcPr>
          <w:p w14:paraId="74F6DA29" w14:textId="77777777" w:rsidR="00AD5F7A" w:rsidRPr="00923E8B" w:rsidRDefault="00AD5F7A" w:rsidP="00AD5F7A">
            <w:pPr>
              <w:jc w:val="center"/>
            </w:pPr>
            <w:r w:rsidRPr="00923E8B">
              <w:t>7</w:t>
            </w:r>
          </w:p>
        </w:tc>
        <w:tc>
          <w:tcPr>
            <w:tcW w:w="794" w:type="dxa"/>
          </w:tcPr>
          <w:p w14:paraId="3D1C420B" w14:textId="77777777" w:rsidR="00AD5F7A" w:rsidRPr="00923E8B" w:rsidRDefault="00AD5F7A" w:rsidP="00AD5F7A">
            <w:pPr>
              <w:jc w:val="center"/>
            </w:pPr>
            <w:r w:rsidRPr="00923E8B">
              <w:t>2</w:t>
            </w:r>
          </w:p>
        </w:tc>
        <w:tc>
          <w:tcPr>
            <w:tcW w:w="794" w:type="dxa"/>
          </w:tcPr>
          <w:p w14:paraId="001E7040" w14:textId="77777777" w:rsidR="00AD5F7A" w:rsidRPr="00923E8B" w:rsidRDefault="00AD5F7A" w:rsidP="00AD5F7A">
            <w:pPr>
              <w:jc w:val="center"/>
            </w:pPr>
            <w:r w:rsidRPr="00923E8B">
              <w:t>2</w:t>
            </w:r>
          </w:p>
        </w:tc>
        <w:tc>
          <w:tcPr>
            <w:tcW w:w="794" w:type="dxa"/>
            <w:tcBorders>
              <w:right w:val="double" w:sz="4" w:space="0" w:color="auto"/>
            </w:tcBorders>
          </w:tcPr>
          <w:p w14:paraId="2AC4E8F8" w14:textId="77777777" w:rsidR="00AD5F7A" w:rsidRPr="00923E8B" w:rsidRDefault="00AD5F7A" w:rsidP="00AD5F7A">
            <w:pPr>
              <w:jc w:val="center"/>
            </w:pPr>
            <w:r w:rsidRPr="00923E8B">
              <w:t>0</w:t>
            </w:r>
          </w:p>
        </w:tc>
        <w:tc>
          <w:tcPr>
            <w:tcW w:w="794" w:type="dxa"/>
            <w:tcBorders>
              <w:left w:val="double" w:sz="4" w:space="0" w:color="auto"/>
            </w:tcBorders>
          </w:tcPr>
          <w:p w14:paraId="5F2A41E4" w14:textId="77777777" w:rsidR="00AD5F7A" w:rsidRPr="00923E8B" w:rsidRDefault="00AD5F7A" w:rsidP="00AD5F7A">
            <w:pPr>
              <w:jc w:val="center"/>
            </w:pPr>
            <w:r w:rsidRPr="00923E8B">
              <w:t>2</w:t>
            </w:r>
          </w:p>
        </w:tc>
        <w:tc>
          <w:tcPr>
            <w:tcW w:w="794" w:type="dxa"/>
          </w:tcPr>
          <w:p w14:paraId="732EC136" w14:textId="77777777" w:rsidR="00AD5F7A" w:rsidRPr="00923E8B" w:rsidRDefault="00AD5F7A" w:rsidP="00AD5F7A">
            <w:pPr>
              <w:jc w:val="center"/>
            </w:pPr>
            <w:r w:rsidRPr="00923E8B">
              <w:t>2</w:t>
            </w:r>
          </w:p>
        </w:tc>
        <w:tc>
          <w:tcPr>
            <w:tcW w:w="794" w:type="dxa"/>
          </w:tcPr>
          <w:p w14:paraId="63B71858" w14:textId="77777777" w:rsidR="00AD5F7A" w:rsidRPr="00923E8B" w:rsidRDefault="00AD5F7A" w:rsidP="00AD5F7A">
            <w:pPr>
              <w:jc w:val="center"/>
            </w:pPr>
            <w:r w:rsidRPr="00923E8B">
              <w:t>1</w:t>
            </w:r>
          </w:p>
        </w:tc>
        <w:tc>
          <w:tcPr>
            <w:tcW w:w="794" w:type="dxa"/>
          </w:tcPr>
          <w:p w14:paraId="022DDF2F" w14:textId="77777777" w:rsidR="00AD5F7A" w:rsidRPr="00923E8B" w:rsidRDefault="00AD5F7A" w:rsidP="00AD5F7A">
            <w:pPr>
              <w:jc w:val="center"/>
            </w:pPr>
            <w:r w:rsidRPr="00923E8B">
              <w:t>1</w:t>
            </w:r>
          </w:p>
        </w:tc>
        <w:tc>
          <w:tcPr>
            <w:tcW w:w="794" w:type="dxa"/>
          </w:tcPr>
          <w:p w14:paraId="34D7C12D" w14:textId="77777777" w:rsidR="00AD5F7A" w:rsidRPr="00923E8B" w:rsidRDefault="00AD5F7A" w:rsidP="00AD5F7A">
            <w:pPr>
              <w:jc w:val="center"/>
            </w:pPr>
            <w:r w:rsidRPr="00923E8B">
              <w:t>1</w:t>
            </w:r>
          </w:p>
        </w:tc>
      </w:tr>
      <w:tr w:rsidR="00AD5F7A" w:rsidRPr="00923E8B" w14:paraId="6D5FC353" w14:textId="77777777" w:rsidTr="00DB0429">
        <w:tc>
          <w:tcPr>
            <w:tcW w:w="1247" w:type="dxa"/>
            <w:tcBorders>
              <w:bottom w:val="single" w:sz="4" w:space="0" w:color="auto"/>
            </w:tcBorders>
          </w:tcPr>
          <w:p w14:paraId="1EF3A322" w14:textId="77777777" w:rsidR="00AD5F7A" w:rsidRPr="00923E8B" w:rsidRDefault="00AD5F7A" w:rsidP="001071E3">
            <w:pPr>
              <w:pStyle w:val="Vahedeta"/>
            </w:pPr>
            <w:r w:rsidRPr="00923E8B">
              <w:t>Sõmeru</w:t>
            </w:r>
          </w:p>
        </w:tc>
        <w:tc>
          <w:tcPr>
            <w:tcW w:w="794" w:type="dxa"/>
            <w:tcBorders>
              <w:bottom w:val="single" w:sz="4" w:space="0" w:color="auto"/>
            </w:tcBorders>
          </w:tcPr>
          <w:p w14:paraId="03C612A4" w14:textId="77777777" w:rsidR="00AD5F7A" w:rsidRPr="00923E8B" w:rsidRDefault="00AD5F7A" w:rsidP="00AD5F7A">
            <w:pPr>
              <w:jc w:val="center"/>
            </w:pPr>
            <w:r w:rsidRPr="00923E8B">
              <w:t>6</w:t>
            </w:r>
          </w:p>
        </w:tc>
        <w:tc>
          <w:tcPr>
            <w:tcW w:w="794" w:type="dxa"/>
            <w:tcBorders>
              <w:bottom w:val="single" w:sz="4" w:space="0" w:color="auto"/>
            </w:tcBorders>
          </w:tcPr>
          <w:p w14:paraId="60C5D566" w14:textId="77777777" w:rsidR="00AD5F7A" w:rsidRPr="00923E8B" w:rsidRDefault="00AD5F7A" w:rsidP="00AD5F7A">
            <w:pPr>
              <w:jc w:val="center"/>
            </w:pPr>
            <w:r w:rsidRPr="00923E8B">
              <w:t>3</w:t>
            </w:r>
          </w:p>
        </w:tc>
        <w:tc>
          <w:tcPr>
            <w:tcW w:w="794" w:type="dxa"/>
            <w:tcBorders>
              <w:bottom w:val="single" w:sz="4" w:space="0" w:color="auto"/>
            </w:tcBorders>
          </w:tcPr>
          <w:p w14:paraId="20989042" w14:textId="77777777" w:rsidR="00AD5F7A" w:rsidRPr="00923E8B" w:rsidRDefault="00AD5F7A" w:rsidP="00AD5F7A">
            <w:pPr>
              <w:jc w:val="center"/>
            </w:pPr>
            <w:r w:rsidRPr="00923E8B">
              <w:t>2</w:t>
            </w:r>
          </w:p>
        </w:tc>
        <w:tc>
          <w:tcPr>
            <w:tcW w:w="794" w:type="dxa"/>
            <w:tcBorders>
              <w:bottom w:val="single" w:sz="4" w:space="0" w:color="auto"/>
            </w:tcBorders>
          </w:tcPr>
          <w:p w14:paraId="17E30487" w14:textId="77777777" w:rsidR="00AD5F7A" w:rsidRPr="00923E8B" w:rsidRDefault="00AD5F7A" w:rsidP="00AD5F7A">
            <w:pPr>
              <w:jc w:val="center"/>
            </w:pPr>
            <w:r w:rsidRPr="00923E8B">
              <w:t>4</w:t>
            </w:r>
          </w:p>
        </w:tc>
        <w:tc>
          <w:tcPr>
            <w:tcW w:w="794" w:type="dxa"/>
            <w:tcBorders>
              <w:bottom w:val="single" w:sz="4" w:space="0" w:color="auto"/>
              <w:right w:val="double" w:sz="4" w:space="0" w:color="auto"/>
            </w:tcBorders>
          </w:tcPr>
          <w:p w14:paraId="7B316CA1" w14:textId="77777777" w:rsidR="00AD5F7A" w:rsidRPr="00923E8B" w:rsidRDefault="00AD5F7A" w:rsidP="00AD5F7A">
            <w:pPr>
              <w:jc w:val="center"/>
            </w:pPr>
            <w:r w:rsidRPr="00923E8B">
              <w:t>2</w:t>
            </w:r>
          </w:p>
        </w:tc>
        <w:tc>
          <w:tcPr>
            <w:tcW w:w="794" w:type="dxa"/>
            <w:tcBorders>
              <w:left w:val="double" w:sz="4" w:space="0" w:color="auto"/>
              <w:bottom w:val="single" w:sz="4" w:space="0" w:color="auto"/>
            </w:tcBorders>
          </w:tcPr>
          <w:p w14:paraId="32216888" w14:textId="77777777" w:rsidR="00AD5F7A" w:rsidRPr="00923E8B" w:rsidRDefault="00AD5F7A" w:rsidP="00AD5F7A">
            <w:pPr>
              <w:jc w:val="center"/>
            </w:pPr>
            <w:r w:rsidRPr="00923E8B">
              <w:t>1</w:t>
            </w:r>
          </w:p>
        </w:tc>
        <w:tc>
          <w:tcPr>
            <w:tcW w:w="794" w:type="dxa"/>
            <w:tcBorders>
              <w:bottom w:val="single" w:sz="4" w:space="0" w:color="auto"/>
            </w:tcBorders>
          </w:tcPr>
          <w:p w14:paraId="46B3EF9D" w14:textId="77777777" w:rsidR="00AD5F7A" w:rsidRPr="00923E8B" w:rsidRDefault="00AD5F7A" w:rsidP="00AD5F7A">
            <w:pPr>
              <w:jc w:val="center"/>
            </w:pPr>
            <w:r w:rsidRPr="00923E8B">
              <w:t>2</w:t>
            </w:r>
          </w:p>
        </w:tc>
        <w:tc>
          <w:tcPr>
            <w:tcW w:w="794" w:type="dxa"/>
            <w:tcBorders>
              <w:bottom w:val="single" w:sz="4" w:space="0" w:color="auto"/>
            </w:tcBorders>
          </w:tcPr>
          <w:p w14:paraId="7FFC3B70" w14:textId="77777777" w:rsidR="00AD5F7A" w:rsidRPr="00923E8B" w:rsidRDefault="00AD5F7A" w:rsidP="00AD5F7A">
            <w:pPr>
              <w:jc w:val="center"/>
            </w:pPr>
            <w:r w:rsidRPr="00923E8B">
              <w:t>1</w:t>
            </w:r>
          </w:p>
        </w:tc>
        <w:tc>
          <w:tcPr>
            <w:tcW w:w="794" w:type="dxa"/>
            <w:tcBorders>
              <w:bottom w:val="single" w:sz="4" w:space="0" w:color="auto"/>
            </w:tcBorders>
          </w:tcPr>
          <w:p w14:paraId="0A813CFD" w14:textId="77777777" w:rsidR="00AD5F7A" w:rsidRPr="00923E8B" w:rsidRDefault="00AD5F7A" w:rsidP="00AD5F7A">
            <w:pPr>
              <w:jc w:val="center"/>
            </w:pPr>
            <w:r w:rsidRPr="00923E8B">
              <w:t>3</w:t>
            </w:r>
          </w:p>
        </w:tc>
        <w:tc>
          <w:tcPr>
            <w:tcW w:w="794" w:type="dxa"/>
            <w:tcBorders>
              <w:bottom w:val="single" w:sz="4" w:space="0" w:color="auto"/>
            </w:tcBorders>
          </w:tcPr>
          <w:p w14:paraId="1B0D6EC9" w14:textId="77777777" w:rsidR="00AD5F7A" w:rsidRPr="00923E8B" w:rsidRDefault="00AD5F7A" w:rsidP="00AD5F7A">
            <w:pPr>
              <w:jc w:val="center"/>
            </w:pPr>
            <w:r w:rsidRPr="00923E8B">
              <w:t>1</w:t>
            </w:r>
          </w:p>
        </w:tc>
      </w:tr>
      <w:tr w:rsidR="00AD5F7A" w:rsidRPr="00923E8B" w14:paraId="3B64F938" w14:textId="77777777" w:rsidTr="00DB0429">
        <w:tc>
          <w:tcPr>
            <w:tcW w:w="1247" w:type="dxa"/>
            <w:tcBorders>
              <w:bottom w:val="double" w:sz="4" w:space="0" w:color="auto"/>
            </w:tcBorders>
          </w:tcPr>
          <w:p w14:paraId="0DD52ABC" w14:textId="77777777" w:rsidR="00AD5F7A" w:rsidRPr="00923E8B" w:rsidRDefault="00AD5F7A" w:rsidP="001071E3">
            <w:pPr>
              <w:pStyle w:val="Vahedeta"/>
            </w:pPr>
            <w:r w:rsidRPr="00923E8B">
              <w:t>Vinni</w:t>
            </w:r>
          </w:p>
        </w:tc>
        <w:tc>
          <w:tcPr>
            <w:tcW w:w="794" w:type="dxa"/>
            <w:tcBorders>
              <w:bottom w:val="double" w:sz="4" w:space="0" w:color="auto"/>
            </w:tcBorders>
          </w:tcPr>
          <w:p w14:paraId="45D53135" w14:textId="77777777" w:rsidR="00AD5F7A" w:rsidRPr="00923E8B" w:rsidRDefault="00AD5F7A" w:rsidP="00AD5F7A">
            <w:pPr>
              <w:jc w:val="center"/>
            </w:pPr>
            <w:r w:rsidRPr="00923E8B">
              <w:t>5</w:t>
            </w:r>
          </w:p>
        </w:tc>
        <w:tc>
          <w:tcPr>
            <w:tcW w:w="794" w:type="dxa"/>
            <w:tcBorders>
              <w:bottom w:val="double" w:sz="4" w:space="0" w:color="auto"/>
            </w:tcBorders>
          </w:tcPr>
          <w:p w14:paraId="1ECD9FF6" w14:textId="77777777" w:rsidR="00AD5F7A" w:rsidRPr="00923E8B" w:rsidRDefault="00AD5F7A" w:rsidP="00AD5F7A">
            <w:pPr>
              <w:jc w:val="center"/>
            </w:pPr>
            <w:r w:rsidRPr="00923E8B">
              <w:t>4</w:t>
            </w:r>
          </w:p>
        </w:tc>
        <w:tc>
          <w:tcPr>
            <w:tcW w:w="794" w:type="dxa"/>
            <w:tcBorders>
              <w:bottom w:val="double" w:sz="4" w:space="0" w:color="auto"/>
            </w:tcBorders>
          </w:tcPr>
          <w:p w14:paraId="517E74D0" w14:textId="77777777" w:rsidR="00AD5F7A" w:rsidRPr="00923E8B" w:rsidRDefault="00AD5F7A" w:rsidP="00AD5F7A">
            <w:pPr>
              <w:jc w:val="center"/>
            </w:pPr>
            <w:r w:rsidRPr="00923E8B">
              <w:t>4</w:t>
            </w:r>
          </w:p>
        </w:tc>
        <w:tc>
          <w:tcPr>
            <w:tcW w:w="794" w:type="dxa"/>
            <w:tcBorders>
              <w:bottom w:val="double" w:sz="4" w:space="0" w:color="auto"/>
            </w:tcBorders>
          </w:tcPr>
          <w:p w14:paraId="7B541E3C" w14:textId="77777777" w:rsidR="00AD5F7A" w:rsidRPr="00923E8B" w:rsidRDefault="00AD5F7A" w:rsidP="00AD5F7A">
            <w:pPr>
              <w:jc w:val="center"/>
            </w:pPr>
            <w:r w:rsidRPr="00923E8B">
              <w:t>3</w:t>
            </w:r>
          </w:p>
        </w:tc>
        <w:tc>
          <w:tcPr>
            <w:tcW w:w="794" w:type="dxa"/>
            <w:tcBorders>
              <w:bottom w:val="double" w:sz="4" w:space="0" w:color="auto"/>
              <w:right w:val="double" w:sz="4" w:space="0" w:color="auto"/>
            </w:tcBorders>
          </w:tcPr>
          <w:p w14:paraId="6518D95C" w14:textId="77777777" w:rsidR="00AD5F7A" w:rsidRPr="00923E8B" w:rsidRDefault="00AD5F7A" w:rsidP="00AD5F7A">
            <w:pPr>
              <w:jc w:val="center"/>
            </w:pPr>
            <w:r w:rsidRPr="00923E8B">
              <w:t>2</w:t>
            </w:r>
          </w:p>
        </w:tc>
        <w:tc>
          <w:tcPr>
            <w:tcW w:w="794" w:type="dxa"/>
            <w:tcBorders>
              <w:left w:val="double" w:sz="4" w:space="0" w:color="auto"/>
              <w:bottom w:val="double" w:sz="4" w:space="0" w:color="auto"/>
            </w:tcBorders>
          </w:tcPr>
          <w:p w14:paraId="0557781D" w14:textId="77777777" w:rsidR="00AD5F7A" w:rsidRPr="00923E8B" w:rsidRDefault="00AD5F7A" w:rsidP="00AD5F7A">
            <w:pPr>
              <w:jc w:val="center"/>
            </w:pPr>
            <w:r w:rsidRPr="00923E8B">
              <w:t>1</w:t>
            </w:r>
          </w:p>
        </w:tc>
        <w:tc>
          <w:tcPr>
            <w:tcW w:w="794" w:type="dxa"/>
            <w:tcBorders>
              <w:bottom w:val="double" w:sz="4" w:space="0" w:color="auto"/>
            </w:tcBorders>
          </w:tcPr>
          <w:p w14:paraId="07A7B446" w14:textId="77777777" w:rsidR="00AD5F7A" w:rsidRPr="00923E8B" w:rsidRDefault="00AD5F7A" w:rsidP="00AD5F7A">
            <w:pPr>
              <w:jc w:val="center"/>
            </w:pPr>
            <w:r w:rsidRPr="00923E8B">
              <w:t>1</w:t>
            </w:r>
          </w:p>
        </w:tc>
        <w:tc>
          <w:tcPr>
            <w:tcW w:w="794" w:type="dxa"/>
            <w:tcBorders>
              <w:bottom w:val="double" w:sz="4" w:space="0" w:color="auto"/>
            </w:tcBorders>
          </w:tcPr>
          <w:p w14:paraId="47BB9CB3" w14:textId="77777777" w:rsidR="00AD5F7A" w:rsidRPr="00923E8B" w:rsidRDefault="00AD5F7A" w:rsidP="00AD5F7A">
            <w:pPr>
              <w:jc w:val="center"/>
            </w:pPr>
            <w:r w:rsidRPr="00923E8B">
              <w:t>3</w:t>
            </w:r>
          </w:p>
        </w:tc>
        <w:tc>
          <w:tcPr>
            <w:tcW w:w="794" w:type="dxa"/>
            <w:tcBorders>
              <w:bottom w:val="double" w:sz="4" w:space="0" w:color="auto"/>
            </w:tcBorders>
          </w:tcPr>
          <w:p w14:paraId="03774C82" w14:textId="77777777" w:rsidR="00AD5F7A" w:rsidRPr="00923E8B" w:rsidRDefault="00AD5F7A" w:rsidP="00AD5F7A">
            <w:pPr>
              <w:jc w:val="center"/>
            </w:pPr>
            <w:r w:rsidRPr="00923E8B">
              <w:t>1</w:t>
            </w:r>
          </w:p>
        </w:tc>
        <w:tc>
          <w:tcPr>
            <w:tcW w:w="794" w:type="dxa"/>
            <w:tcBorders>
              <w:bottom w:val="double" w:sz="4" w:space="0" w:color="auto"/>
            </w:tcBorders>
          </w:tcPr>
          <w:p w14:paraId="12BEC3AA" w14:textId="77777777" w:rsidR="00AD5F7A" w:rsidRPr="00923E8B" w:rsidRDefault="00AD5F7A" w:rsidP="00AD5F7A">
            <w:pPr>
              <w:jc w:val="center"/>
            </w:pPr>
            <w:r w:rsidRPr="00923E8B">
              <w:t>1</w:t>
            </w:r>
          </w:p>
        </w:tc>
      </w:tr>
      <w:tr w:rsidR="00AD5F7A" w:rsidRPr="00923E8B" w14:paraId="452E401B" w14:textId="77777777" w:rsidTr="00DB0429">
        <w:tc>
          <w:tcPr>
            <w:tcW w:w="1247" w:type="dxa"/>
            <w:tcBorders>
              <w:top w:val="double" w:sz="4" w:space="0" w:color="auto"/>
            </w:tcBorders>
          </w:tcPr>
          <w:p w14:paraId="2BB9B67B" w14:textId="77777777" w:rsidR="00AD5F7A" w:rsidRPr="00923E8B" w:rsidRDefault="00AD5F7A" w:rsidP="001071E3">
            <w:pPr>
              <w:pStyle w:val="Vahedeta"/>
              <w:rPr>
                <w:b/>
              </w:rPr>
            </w:pPr>
            <w:r w:rsidRPr="00923E8B">
              <w:rPr>
                <w:b/>
              </w:rPr>
              <w:t>KOKKU</w:t>
            </w:r>
          </w:p>
        </w:tc>
        <w:tc>
          <w:tcPr>
            <w:tcW w:w="794" w:type="dxa"/>
            <w:tcBorders>
              <w:top w:val="double" w:sz="4" w:space="0" w:color="auto"/>
            </w:tcBorders>
          </w:tcPr>
          <w:p w14:paraId="0E9A5E0F" w14:textId="77777777" w:rsidR="00AD5F7A" w:rsidRPr="00923E8B" w:rsidRDefault="00AD5F7A" w:rsidP="00AD5F7A">
            <w:pPr>
              <w:jc w:val="center"/>
              <w:rPr>
                <w:b/>
              </w:rPr>
            </w:pPr>
            <w:r w:rsidRPr="00923E8B">
              <w:rPr>
                <w:b/>
              </w:rPr>
              <w:t>32</w:t>
            </w:r>
          </w:p>
        </w:tc>
        <w:tc>
          <w:tcPr>
            <w:tcW w:w="794" w:type="dxa"/>
            <w:tcBorders>
              <w:top w:val="double" w:sz="4" w:space="0" w:color="auto"/>
            </w:tcBorders>
          </w:tcPr>
          <w:p w14:paraId="531722F7" w14:textId="77777777" w:rsidR="00AD5F7A" w:rsidRPr="00923E8B" w:rsidRDefault="00AD5F7A" w:rsidP="00AD5F7A">
            <w:pPr>
              <w:jc w:val="center"/>
              <w:rPr>
                <w:b/>
              </w:rPr>
            </w:pPr>
            <w:r w:rsidRPr="00923E8B">
              <w:rPr>
                <w:b/>
              </w:rPr>
              <w:t>21</w:t>
            </w:r>
          </w:p>
        </w:tc>
        <w:tc>
          <w:tcPr>
            <w:tcW w:w="794" w:type="dxa"/>
            <w:tcBorders>
              <w:top w:val="double" w:sz="4" w:space="0" w:color="auto"/>
            </w:tcBorders>
          </w:tcPr>
          <w:p w14:paraId="39A53C71" w14:textId="77777777" w:rsidR="00AD5F7A" w:rsidRPr="00923E8B" w:rsidRDefault="00AD5F7A" w:rsidP="00AD5F7A">
            <w:pPr>
              <w:jc w:val="center"/>
              <w:rPr>
                <w:b/>
              </w:rPr>
            </w:pPr>
            <w:r w:rsidRPr="00923E8B">
              <w:rPr>
                <w:b/>
              </w:rPr>
              <w:t>15</w:t>
            </w:r>
          </w:p>
        </w:tc>
        <w:tc>
          <w:tcPr>
            <w:tcW w:w="794" w:type="dxa"/>
            <w:tcBorders>
              <w:top w:val="double" w:sz="4" w:space="0" w:color="auto"/>
            </w:tcBorders>
          </w:tcPr>
          <w:p w14:paraId="130C854F" w14:textId="77777777" w:rsidR="00AD5F7A" w:rsidRPr="00923E8B" w:rsidRDefault="00AD5F7A" w:rsidP="00AD5F7A">
            <w:pPr>
              <w:jc w:val="center"/>
              <w:rPr>
                <w:b/>
              </w:rPr>
            </w:pPr>
            <w:r w:rsidRPr="00923E8B">
              <w:rPr>
                <w:b/>
              </w:rPr>
              <w:t>16</w:t>
            </w:r>
          </w:p>
        </w:tc>
        <w:tc>
          <w:tcPr>
            <w:tcW w:w="794" w:type="dxa"/>
            <w:tcBorders>
              <w:top w:val="double" w:sz="4" w:space="0" w:color="auto"/>
              <w:right w:val="double" w:sz="4" w:space="0" w:color="auto"/>
            </w:tcBorders>
          </w:tcPr>
          <w:p w14:paraId="6262DB66" w14:textId="77777777" w:rsidR="00AD5F7A" w:rsidRPr="00923E8B" w:rsidRDefault="00AD5F7A" w:rsidP="00AD5F7A">
            <w:pPr>
              <w:jc w:val="center"/>
              <w:rPr>
                <w:b/>
              </w:rPr>
            </w:pPr>
            <w:r w:rsidRPr="00923E8B">
              <w:rPr>
                <w:b/>
              </w:rPr>
              <w:t>5</w:t>
            </w:r>
          </w:p>
        </w:tc>
        <w:tc>
          <w:tcPr>
            <w:tcW w:w="794" w:type="dxa"/>
            <w:tcBorders>
              <w:top w:val="double" w:sz="4" w:space="0" w:color="auto"/>
              <w:left w:val="double" w:sz="4" w:space="0" w:color="auto"/>
            </w:tcBorders>
          </w:tcPr>
          <w:p w14:paraId="0587BEA3" w14:textId="77777777" w:rsidR="00AD5F7A" w:rsidRPr="00923E8B" w:rsidRDefault="00AD5F7A" w:rsidP="00AD5F7A">
            <w:pPr>
              <w:jc w:val="center"/>
              <w:rPr>
                <w:b/>
              </w:rPr>
            </w:pPr>
            <w:r w:rsidRPr="00923E8B">
              <w:rPr>
                <w:b/>
              </w:rPr>
              <w:t>8</w:t>
            </w:r>
          </w:p>
        </w:tc>
        <w:tc>
          <w:tcPr>
            <w:tcW w:w="794" w:type="dxa"/>
            <w:tcBorders>
              <w:top w:val="double" w:sz="4" w:space="0" w:color="auto"/>
            </w:tcBorders>
          </w:tcPr>
          <w:p w14:paraId="43A919E1" w14:textId="77777777" w:rsidR="00AD5F7A" w:rsidRPr="00923E8B" w:rsidRDefault="00AD5F7A" w:rsidP="00AD5F7A">
            <w:pPr>
              <w:jc w:val="center"/>
              <w:rPr>
                <w:b/>
              </w:rPr>
            </w:pPr>
            <w:r w:rsidRPr="00923E8B">
              <w:rPr>
                <w:b/>
              </w:rPr>
              <w:t>8</w:t>
            </w:r>
          </w:p>
        </w:tc>
        <w:tc>
          <w:tcPr>
            <w:tcW w:w="794" w:type="dxa"/>
            <w:tcBorders>
              <w:top w:val="double" w:sz="4" w:space="0" w:color="auto"/>
            </w:tcBorders>
          </w:tcPr>
          <w:p w14:paraId="49529C16" w14:textId="77777777" w:rsidR="00AD5F7A" w:rsidRPr="00923E8B" w:rsidRDefault="00AD5F7A" w:rsidP="00AD5F7A">
            <w:pPr>
              <w:jc w:val="center"/>
              <w:rPr>
                <w:b/>
              </w:rPr>
            </w:pPr>
            <w:r w:rsidRPr="00923E8B">
              <w:rPr>
                <w:b/>
              </w:rPr>
              <w:t>6</w:t>
            </w:r>
          </w:p>
        </w:tc>
        <w:tc>
          <w:tcPr>
            <w:tcW w:w="794" w:type="dxa"/>
            <w:tcBorders>
              <w:top w:val="double" w:sz="4" w:space="0" w:color="auto"/>
            </w:tcBorders>
          </w:tcPr>
          <w:p w14:paraId="013ADF8C" w14:textId="77777777" w:rsidR="00AD5F7A" w:rsidRPr="00923E8B" w:rsidRDefault="00AD5F7A" w:rsidP="00AD5F7A">
            <w:pPr>
              <w:jc w:val="center"/>
              <w:rPr>
                <w:b/>
              </w:rPr>
            </w:pPr>
            <w:r w:rsidRPr="00923E8B">
              <w:rPr>
                <w:b/>
              </w:rPr>
              <w:t>7</w:t>
            </w:r>
          </w:p>
        </w:tc>
        <w:tc>
          <w:tcPr>
            <w:tcW w:w="794" w:type="dxa"/>
            <w:tcBorders>
              <w:top w:val="double" w:sz="4" w:space="0" w:color="auto"/>
            </w:tcBorders>
          </w:tcPr>
          <w:p w14:paraId="4A9EB262" w14:textId="77777777" w:rsidR="00AD5F7A" w:rsidRPr="00923E8B" w:rsidRDefault="00AD5F7A" w:rsidP="00AD5F7A">
            <w:pPr>
              <w:jc w:val="center"/>
              <w:rPr>
                <w:b/>
              </w:rPr>
            </w:pPr>
            <w:r w:rsidRPr="00923E8B">
              <w:rPr>
                <w:b/>
              </w:rPr>
              <w:t>3</w:t>
            </w:r>
          </w:p>
        </w:tc>
      </w:tr>
    </w:tbl>
    <w:p w14:paraId="1A5E1D55" w14:textId="77777777" w:rsidR="00DB0429" w:rsidRPr="00923E8B" w:rsidRDefault="00DB0429" w:rsidP="00067BEA">
      <w:pPr>
        <w:rPr>
          <w:i/>
          <w:lang w:eastAsia="et-EE"/>
        </w:rPr>
      </w:pPr>
      <w:r w:rsidRPr="00923E8B">
        <w:rPr>
          <w:i/>
          <w:lang w:eastAsia="et-EE"/>
        </w:rPr>
        <w:t>Tabel 2.4. Noorte ja laste ettevõtlikkuse arendamise projektid 2009-2013 (allikas: MTÜ Partnerid).</w:t>
      </w:r>
    </w:p>
    <w:p w14:paraId="27981155" w14:textId="77777777" w:rsidR="00AD5F7A" w:rsidRDefault="00AD5F7A" w:rsidP="001071E3">
      <w:pPr>
        <w:pStyle w:val="Vahedeta"/>
      </w:pPr>
    </w:p>
    <w:p w14:paraId="0FDDC059" w14:textId="77777777" w:rsidR="008B47DD" w:rsidRDefault="008B47DD" w:rsidP="00067BEA">
      <w:r>
        <w:t xml:space="preserve">Projektitoetustega rajati, korrastati või taastati </w:t>
      </w:r>
      <w:r w:rsidR="00F26D3F">
        <w:t xml:space="preserve">kokku 40 erinevat väikeinfrastruktuuri objekti </w:t>
      </w:r>
      <w:r>
        <w:t>(Tabel 2.5).</w:t>
      </w:r>
      <w:r w:rsidR="005307D2">
        <w:t xml:space="preserve"> </w:t>
      </w:r>
    </w:p>
    <w:p w14:paraId="4928E156" w14:textId="77777777" w:rsidR="008B47DD" w:rsidRDefault="008B47DD" w:rsidP="001071E3">
      <w:pPr>
        <w:pStyle w:val="Vahedeta"/>
      </w:pPr>
    </w:p>
    <w:tbl>
      <w:tblPr>
        <w:tblStyle w:val="Kontuurtabel"/>
        <w:tblW w:w="0" w:type="auto"/>
        <w:tblLook w:val="04A0" w:firstRow="1" w:lastRow="0" w:firstColumn="1" w:lastColumn="0" w:noHBand="0" w:noVBand="1"/>
      </w:tblPr>
      <w:tblGrid>
        <w:gridCol w:w="1871"/>
        <w:gridCol w:w="1871"/>
        <w:gridCol w:w="1871"/>
        <w:gridCol w:w="1871"/>
      </w:tblGrid>
      <w:tr w:rsidR="008B47DD" w:rsidRPr="00E61EA3" w14:paraId="1372DE44" w14:textId="77777777" w:rsidTr="00F26D3F">
        <w:tc>
          <w:tcPr>
            <w:tcW w:w="1871" w:type="dxa"/>
            <w:shd w:val="clear" w:color="auto" w:fill="B8CCE4" w:themeFill="accent1" w:themeFillTint="66"/>
          </w:tcPr>
          <w:p w14:paraId="40597343" w14:textId="77777777" w:rsidR="008B47DD" w:rsidRPr="00E61EA3" w:rsidRDefault="008B47DD" w:rsidP="001071E3">
            <w:pPr>
              <w:pStyle w:val="Vahedeta"/>
              <w:rPr>
                <w:b/>
              </w:rPr>
            </w:pPr>
          </w:p>
        </w:tc>
        <w:tc>
          <w:tcPr>
            <w:tcW w:w="1871" w:type="dxa"/>
            <w:shd w:val="clear" w:color="auto" w:fill="B8CCE4" w:themeFill="accent1" w:themeFillTint="66"/>
          </w:tcPr>
          <w:p w14:paraId="42A7B512" w14:textId="77777777" w:rsidR="008B47DD" w:rsidRPr="00E61EA3" w:rsidRDefault="00E61EA3" w:rsidP="001071E3">
            <w:pPr>
              <w:pStyle w:val="Vahedeta"/>
              <w:rPr>
                <w:b/>
              </w:rPr>
            </w:pPr>
            <w:r w:rsidRPr="00E61EA3">
              <w:rPr>
                <w:b/>
              </w:rPr>
              <w:t>MTÜ-de poolt</w:t>
            </w:r>
          </w:p>
        </w:tc>
        <w:tc>
          <w:tcPr>
            <w:tcW w:w="1871" w:type="dxa"/>
            <w:shd w:val="clear" w:color="auto" w:fill="B8CCE4" w:themeFill="accent1" w:themeFillTint="66"/>
          </w:tcPr>
          <w:p w14:paraId="36DA4450" w14:textId="77777777" w:rsidR="008B47DD" w:rsidRPr="00E61EA3" w:rsidRDefault="00E61EA3" w:rsidP="001071E3">
            <w:pPr>
              <w:pStyle w:val="Vahedeta"/>
              <w:rPr>
                <w:b/>
              </w:rPr>
            </w:pPr>
            <w:r w:rsidRPr="00E61EA3">
              <w:rPr>
                <w:b/>
              </w:rPr>
              <w:t>KOV-de poolt</w:t>
            </w:r>
          </w:p>
        </w:tc>
        <w:tc>
          <w:tcPr>
            <w:tcW w:w="1871" w:type="dxa"/>
            <w:shd w:val="clear" w:color="auto" w:fill="B8CCE4" w:themeFill="accent1" w:themeFillTint="66"/>
          </w:tcPr>
          <w:p w14:paraId="6E7B838E" w14:textId="77777777" w:rsidR="008B47DD" w:rsidRPr="00E61EA3" w:rsidRDefault="00E61EA3" w:rsidP="001071E3">
            <w:pPr>
              <w:pStyle w:val="Vahedeta"/>
              <w:rPr>
                <w:b/>
              </w:rPr>
            </w:pPr>
            <w:r w:rsidRPr="00E61EA3">
              <w:rPr>
                <w:b/>
              </w:rPr>
              <w:t>OÜ-de poolt</w:t>
            </w:r>
          </w:p>
        </w:tc>
      </w:tr>
      <w:tr w:rsidR="00E5454F" w14:paraId="76E13420" w14:textId="77777777" w:rsidTr="00E5454F">
        <w:tc>
          <w:tcPr>
            <w:tcW w:w="1871" w:type="dxa"/>
            <w:shd w:val="clear" w:color="auto" w:fill="B8CCE4" w:themeFill="accent1" w:themeFillTint="66"/>
          </w:tcPr>
          <w:p w14:paraId="38C59DF6" w14:textId="77777777" w:rsidR="00E5454F" w:rsidRPr="00E61EA3" w:rsidRDefault="00E5454F" w:rsidP="001071E3">
            <w:pPr>
              <w:pStyle w:val="Vahedeta"/>
              <w:rPr>
                <w:b/>
              </w:rPr>
            </w:pPr>
            <w:r w:rsidRPr="00E61EA3">
              <w:rPr>
                <w:b/>
              </w:rPr>
              <w:t>2009</w:t>
            </w:r>
          </w:p>
        </w:tc>
        <w:tc>
          <w:tcPr>
            <w:tcW w:w="5613" w:type="dxa"/>
            <w:gridSpan w:val="3"/>
            <w:shd w:val="clear" w:color="auto" w:fill="B8CCE4" w:themeFill="accent1" w:themeFillTint="66"/>
          </w:tcPr>
          <w:p w14:paraId="1049B63E" w14:textId="77777777" w:rsidR="00E5454F" w:rsidRDefault="00E5454F" w:rsidP="001071E3">
            <w:pPr>
              <w:pStyle w:val="Vahedeta"/>
            </w:pPr>
          </w:p>
        </w:tc>
      </w:tr>
      <w:tr w:rsidR="00E5454F" w14:paraId="54F8C89E" w14:textId="77777777" w:rsidTr="00E5454F">
        <w:tc>
          <w:tcPr>
            <w:tcW w:w="1871" w:type="dxa"/>
          </w:tcPr>
          <w:p w14:paraId="38999408" w14:textId="77777777" w:rsidR="00E5454F" w:rsidRDefault="00E5454F" w:rsidP="00E61EA3">
            <w:pPr>
              <w:pStyle w:val="Vahedeta"/>
            </w:pPr>
            <w:r>
              <w:t>Haljala</w:t>
            </w:r>
          </w:p>
        </w:tc>
        <w:tc>
          <w:tcPr>
            <w:tcW w:w="1871" w:type="dxa"/>
          </w:tcPr>
          <w:p w14:paraId="76D0B9AA" w14:textId="77777777" w:rsidR="00E5454F" w:rsidRDefault="00E5454F" w:rsidP="00F26D3F">
            <w:pPr>
              <w:pStyle w:val="Vahedeta"/>
              <w:jc w:val="center"/>
            </w:pPr>
            <w:r>
              <w:t>2</w:t>
            </w:r>
          </w:p>
        </w:tc>
        <w:tc>
          <w:tcPr>
            <w:tcW w:w="1871" w:type="dxa"/>
            <w:vMerge w:val="restart"/>
            <w:shd w:val="clear" w:color="auto" w:fill="B8CCE4" w:themeFill="accent1" w:themeFillTint="66"/>
          </w:tcPr>
          <w:p w14:paraId="406FA8E4" w14:textId="77777777" w:rsidR="00E5454F" w:rsidRDefault="00E5454F" w:rsidP="00F26D3F">
            <w:pPr>
              <w:pStyle w:val="Vahedeta"/>
              <w:jc w:val="center"/>
            </w:pPr>
          </w:p>
        </w:tc>
        <w:tc>
          <w:tcPr>
            <w:tcW w:w="1871" w:type="dxa"/>
          </w:tcPr>
          <w:p w14:paraId="16AF0FAB" w14:textId="77777777" w:rsidR="00E5454F" w:rsidRDefault="00E5454F" w:rsidP="00F26D3F">
            <w:pPr>
              <w:pStyle w:val="Vahedeta"/>
              <w:jc w:val="center"/>
            </w:pPr>
            <w:r>
              <w:t>1</w:t>
            </w:r>
          </w:p>
        </w:tc>
      </w:tr>
      <w:tr w:rsidR="00E5454F" w14:paraId="314B5221" w14:textId="77777777" w:rsidTr="00E5454F">
        <w:tc>
          <w:tcPr>
            <w:tcW w:w="1871" w:type="dxa"/>
          </w:tcPr>
          <w:p w14:paraId="673549C3" w14:textId="77777777" w:rsidR="00E5454F" w:rsidRDefault="00E5454F" w:rsidP="00E61EA3">
            <w:pPr>
              <w:pStyle w:val="Vahedeta"/>
            </w:pPr>
            <w:r>
              <w:t>Kunda</w:t>
            </w:r>
          </w:p>
        </w:tc>
        <w:tc>
          <w:tcPr>
            <w:tcW w:w="1871" w:type="dxa"/>
          </w:tcPr>
          <w:p w14:paraId="025B9B0E" w14:textId="77777777" w:rsidR="00E5454F" w:rsidRDefault="00E5454F" w:rsidP="00F26D3F">
            <w:pPr>
              <w:pStyle w:val="Vahedeta"/>
              <w:jc w:val="center"/>
            </w:pPr>
            <w:r>
              <w:t>1</w:t>
            </w:r>
          </w:p>
        </w:tc>
        <w:tc>
          <w:tcPr>
            <w:tcW w:w="1871" w:type="dxa"/>
            <w:vMerge/>
            <w:shd w:val="clear" w:color="auto" w:fill="B8CCE4" w:themeFill="accent1" w:themeFillTint="66"/>
          </w:tcPr>
          <w:p w14:paraId="0F581A11" w14:textId="77777777" w:rsidR="00E5454F" w:rsidRDefault="00E5454F" w:rsidP="00F26D3F">
            <w:pPr>
              <w:pStyle w:val="Vahedeta"/>
              <w:jc w:val="center"/>
            </w:pPr>
          </w:p>
        </w:tc>
        <w:tc>
          <w:tcPr>
            <w:tcW w:w="1871" w:type="dxa"/>
            <w:shd w:val="clear" w:color="auto" w:fill="B8CCE4" w:themeFill="accent1" w:themeFillTint="66"/>
          </w:tcPr>
          <w:p w14:paraId="41ECB793" w14:textId="77777777" w:rsidR="00E5454F" w:rsidRDefault="00E5454F" w:rsidP="00F26D3F">
            <w:pPr>
              <w:pStyle w:val="Vahedeta"/>
              <w:jc w:val="center"/>
            </w:pPr>
          </w:p>
        </w:tc>
      </w:tr>
      <w:tr w:rsidR="00E5454F" w14:paraId="1A149A09" w14:textId="77777777" w:rsidTr="00E5454F">
        <w:tc>
          <w:tcPr>
            <w:tcW w:w="1871" w:type="dxa"/>
          </w:tcPr>
          <w:p w14:paraId="319A79A8" w14:textId="77777777" w:rsidR="00E5454F" w:rsidRDefault="00E5454F" w:rsidP="00E61EA3">
            <w:pPr>
              <w:pStyle w:val="Vahedeta"/>
            </w:pPr>
            <w:r>
              <w:t>Viru-Nigula</w:t>
            </w:r>
          </w:p>
        </w:tc>
        <w:tc>
          <w:tcPr>
            <w:tcW w:w="1871" w:type="dxa"/>
          </w:tcPr>
          <w:p w14:paraId="0E39E851" w14:textId="77777777" w:rsidR="00E5454F" w:rsidRDefault="00E5454F" w:rsidP="00F26D3F">
            <w:pPr>
              <w:pStyle w:val="Vahedeta"/>
              <w:jc w:val="center"/>
            </w:pPr>
            <w:r>
              <w:t>1</w:t>
            </w:r>
          </w:p>
        </w:tc>
        <w:tc>
          <w:tcPr>
            <w:tcW w:w="1871" w:type="dxa"/>
            <w:vMerge/>
            <w:shd w:val="clear" w:color="auto" w:fill="B8CCE4" w:themeFill="accent1" w:themeFillTint="66"/>
          </w:tcPr>
          <w:p w14:paraId="5E922D70" w14:textId="77777777" w:rsidR="00E5454F" w:rsidRDefault="00E5454F" w:rsidP="00F26D3F">
            <w:pPr>
              <w:pStyle w:val="Vahedeta"/>
              <w:jc w:val="center"/>
            </w:pPr>
          </w:p>
        </w:tc>
        <w:tc>
          <w:tcPr>
            <w:tcW w:w="1871" w:type="dxa"/>
            <w:shd w:val="clear" w:color="auto" w:fill="B8CCE4" w:themeFill="accent1" w:themeFillTint="66"/>
          </w:tcPr>
          <w:p w14:paraId="28E5FC81" w14:textId="77777777" w:rsidR="00E5454F" w:rsidRDefault="00E5454F" w:rsidP="00F26D3F">
            <w:pPr>
              <w:pStyle w:val="Vahedeta"/>
              <w:jc w:val="center"/>
            </w:pPr>
          </w:p>
        </w:tc>
      </w:tr>
      <w:tr w:rsidR="00E5454F" w14:paraId="07D70A71" w14:textId="77777777" w:rsidTr="00E5454F">
        <w:tc>
          <w:tcPr>
            <w:tcW w:w="1871" w:type="dxa"/>
          </w:tcPr>
          <w:p w14:paraId="23661573" w14:textId="77777777" w:rsidR="00E5454F" w:rsidRDefault="00E5454F" w:rsidP="00E61EA3">
            <w:pPr>
              <w:pStyle w:val="Vahedeta"/>
            </w:pPr>
            <w:r>
              <w:t>Rakvere</w:t>
            </w:r>
          </w:p>
        </w:tc>
        <w:tc>
          <w:tcPr>
            <w:tcW w:w="1871" w:type="dxa"/>
          </w:tcPr>
          <w:p w14:paraId="1E51AFE0" w14:textId="77777777" w:rsidR="00E5454F" w:rsidRDefault="00E5454F" w:rsidP="00F26D3F">
            <w:pPr>
              <w:pStyle w:val="Vahedeta"/>
              <w:jc w:val="center"/>
            </w:pPr>
            <w:r>
              <w:t>4</w:t>
            </w:r>
          </w:p>
        </w:tc>
        <w:tc>
          <w:tcPr>
            <w:tcW w:w="1871" w:type="dxa"/>
            <w:vMerge/>
            <w:shd w:val="clear" w:color="auto" w:fill="B8CCE4" w:themeFill="accent1" w:themeFillTint="66"/>
          </w:tcPr>
          <w:p w14:paraId="3ED4E8B6" w14:textId="77777777" w:rsidR="00E5454F" w:rsidRDefault="00E5454F" w:rsidP="00F26D3F">
            <w:pPr>
              <w:pStyle w:val="Vahedeta"/>
              <w:jc w:val="center"/>
            </w:pPr>
          </w:p>
        </w:tc>
        <w:tc>
          <w:tcPr>
            <w:tcW w:w="1871" w:type="dxa"/>
          </w:tcPr>
          <w:p w14:paraId="08F05AC6" w14:textId="77777777" w:rsidR="00E5454F" w:rsidRDefault="00E5454F" w:rsidP="00F26D3F">
            <w:pPr>
              <w:pStyle w:val="Vahedeta"/>
              <w:jc w:val="center"/>
            </w:pPr>
            <w:r>
              <w:t>1</w:t>
            </w:r>
          </w:p>
        </w:tc>
      </w:tr>
      <w:tr w:rsidR="00E5454F" w14:paraId="7FC923FC" w14:textId="77777777" w:rsidTr="00E5454F">
        <w:tc>
          <w:tcPr>
            <w:tcW w:w="1871" w:type="dxa"/>
          </w:tcPr>
          <w:p w14:paraId="5FB8407B" w14:textId="77777777" w:rsidR="00E5454F" w:rsidRDefault="00E5454F" w:rsidP="00E61EA3">
            <w:pPr>
              <w:pStyle w:val="Vahedeta"/>
            </w:pPr>
            <w:r>
              <w:t>Sõmeru</w:t>
            </w:r>
          </w:p>
        </w:tc>
        <w:tc>
          <w:tcPr>
            <w:tcW w:w="1871" w:type="dxa"/>
          </w:tcPr>
          <w:p w14:paraId="3A8E87B3" w14:textId="77777777" w:rsidR="00E5454F" w:rsidRDefault="00E5454F" w:rsidP="00F26D3F">
            <w:pPr>
              <w:pStyle w:val="Vahedeta"/>
              <w:jc w:val="center"/>
            </w:pPr>
            <w:r>
              <w:t>1</w:t>
            </w:r>
          </w:p>
        </w:tc>
        <w:tc>
          <w:tcPr>
            <w:tcW w:w="1871" w:type="dxa"/>
            <w:vMerge/>
            <w:shd w:val="clear" w:color="auto" w:fill="B8CCE4" w:themeFill="accent1" w:themeFillTint="66"/>
          </w:tcPr>
          <w:p w14:paraId="08F8AFC7" w14:textId="77777777" w:rsidR="00E5454F" w:rsidRDefault="00E5454F" w:rsidP="00F26D3F">
            <w:pPr>
              <w:pStyle w:val="Vahedeta"/>
              <w:jc w:val="center"/>
            </w:pPr>
          </w:p>
        </w:tc>
        <w:tc>
          <w:tcPr>
            <w:tcW w:w="1871" w:type="dxa"/>
            <w:shd w:val="clear" w:color="auto" w:fill="B8CCE4" w:themeFill="accent1" w:themeFillTint="66"/>
          </w:tcPr>
          <w:p w14:paraId="477C1F4A" w14:textId="77777777" w:rsidR="00E5454F" w:rsidRDefault="00E5454F" w:rsidP="00F26D3F">
            <w:pPr>
              <w:pStyle w:val="Vahedeta"/>
              <w:jc w:val="center"/>
            </w:pPr>
          </w:p>
        </w:tc>
      </w:tr>
      <w:tr w:rsidR="00E5454F" w14:paraId="297D90AA" w14:textId="77777777" w:rsidTr="00E5454F">
        <w:tc>
          <w:tcPr>
            <w:tcW w:w="1871" w:type="dxa"/>
          </w:tcPr>
          <w:p w14:paraId="62766D09" w14:textId="77777777" w:rsidR="00E5454F" w:rsidRDefault="00E5454F" w:rsidP="00E61EA3">
            <w:pPr>
              <w:pStyle w:val="Vahedeta"/>
            </w:pPr>
            <w:r>
              <w:t>Vinni</w:t>
            </w:r>
          </w:p>
        </w:tc>
        <w:tc>
          <w:tcPr>
            <w:tcW w:w="1871" w:type="dxa"/>
          </w:tcPr>
          <w:p w14:paraId="7441E116" w14:textId="77777777" w:rsidR="00E5454F" w:rsidRDefault="00E5454F" w:rsidP="00F26D3F">
            <w:pPr>
              <w:pStyle w:val="Vahedeta"/>
              <w:jc w:val="center"/>
            </w:pPr>
            <w:r>
              <w:t>1</w:t>
            </w:r>
          </w:p>
        </w:tc>
        <w:tc>
          <w:tcPr>
            <w:tcW w:w="1871" w:type="dxa"/>
            <w:vMerge/>
            <w:shd w:val="clear" w:color="auto" w:fill="B8CCE4" w:themeFill="accent1" w:themeFillTint="66"/>
          </w:tcPr>
          <w:p w14:paraId="1E64FBA3" w14:textId="77777777" w:rsidR="00E5454F" w:rsidRDefault="00E5454F" w:rsidP="00F26D3F">
            <w:pPr>
              <w:pStyle w:val="Vahedeta"/>
              <w:jc w:val="center"/>
            </w:pPr>
          </w:p>
        </w:tc>
        <w:tc>
          <w:tcPr>
            <w:tcW w:w="1871" w:type="dxa"/>
            <w:shd w:val="clear" w:color="auto" w:fill="B8CCE4" w:themeFill="accent1" w:themeFillTint="66"/>
          </w:tcPr>
          <w:p w14:paraId="23164C65" w14:textId="77777777" w:rsidR="00E5454F" w:rsidRDefault="00E5454F" w:rsidP="00F26D3F">
            <w:pPr>
              <w:pStyle w:val="Vahedeta"/>
              <w:jc w:val="center"/>
            </w:pPr>
          </w:p>
        </w:tc>
      </w:tr>
      <w:tr w:rsidR="00E5454F" w14:paraId="029690F8" w14:textId="77777777" w:rsidTr="00E5454F">
        <w:tc>
          <w:tcPr>
            <w:tcW w:w="1871" w:type="dxa"/>
            <w:shd w:val="clear" w:color="auto" w:fill="B8CCE4" w:themeFill="accent1" w:themeFillTint="66"/>
          </w:tcPr>
          <w:p w14:paraId="512398A8" w14:textId="77777777" w:rsidR="00E5454F" w:rsidRPr="00E61EA3" w:rsidRDefault="00E5454F" w:rsidP="001071E3">
            <w:pPr>
              <w:pStyle w:val="Vahedeta"/>
              <w:rPr>
                <w:b/>
              </w:rPr>
            </w:pPr>
            <w:r w:rsidRPr="00E61EA3">
              <w:rPr>
                <w:b/>
              </w:rPr>
              <w:t>2010</w:t>
            </w:r>
          </w:p>
        </w:tc>
        <w:tc>
          <w:tcPr>
            <w:tcW w:w="5613" w:type="dxa"/>
            <w:gridSpan w:val="3"/>
            <w:shd w:val="clear" w:color="auto" w:fill="B8CCE4" w:themeFill="accent1" w:themeFillTint="66"/>
          </w:tcPr>
          <w:p w14:paraId="5DA44922" w14:textId="77777777" w:rsidR="00E5454F" w:rsidRDefault="00E5454F" w:rsidP="00F26D3F">
            <w:pPr>
              <w:pStyle w:val="Vahedeta"/>
              <w:jc w:val="center"/>
            </w:pPr>
          </w:p>
        </w:tc>
      </w:tr>
      <w:tr w:rsidR="00E61EA3" w14:paraId="3E592D9E" w14:textId="77777777" w:rsidTr="00E5454F">
        <w:tc>
          <w:tcPr>
            <w:tcW w:w="1871" w:type="dxa"/>
          </w:tcPr>
          <w:p w14:paraId="654437FC" w14:textId="77777777" w:rsidR="00E61EA3" w:rsidRDefault="00E61EA3" w:rsidP="00E61EA3">
            <w:pPr>
              <w:pStyle w:val="Vahedeta"/>
            </w:pPr>
            <w:r>
              <w:t>Haljala</w:t>
            </w:r>
          </w:p>
        </w:tc>
        <w:tc>
          <w:tcPr>
            <w:tcW w:w="1871" w:type="dxa"/>
          </w:tcPr>
          <w:p w14:paraId="052499BE" w14:textId="77777777" w:rsidR="00E61EA3" w:rsidRDefault="00E61EA3" w:rsidP="00F26D3F">
            <w:pPr>
              <w:pStyle w:val="Vahedeta"/>
              <w:jc w:val="center"/>
            </w:pPr>
            <w:r>
              <w:t>1</w:t>
            </w:r>
          </w:p>
        </w:tc>
        <w:tc>
          <w:tcPr>
            <w:tcW w:w="1871" w:type="dxa"/>
            <w:shd w:val="clear" w:color="auto" w:fill="B8CCE4" w:themeFill="accent1" w:themeFillTint="66"/>
          </w:tcPr>
          <w:p w14:paraId="682AB44F" w14:textId="77777777" w:rsidR="00E61EA3" w:rsidRDefault="00E61EA3" w:rsidP="00F26D3F">
            <w:pPr>
              <w:pStyle w:val="Vahedeta"/>
              <w:jc w:val="center"/>
            </w:pPr>
          </w:p>
        </w:tc>
        <w:tc>
          <w:tcPr>
            <w:tcW w:w="1871" w:type="dxa"/>
            <w:shd w:val="clear" w:color="auto" w:fill="B8CCE4" w:themeFill="accent1" w:themeFillTint="66"/>
          </w:tcPr>
          <w:p w14:paraId="495433EF" w14:textId="77777777" w:rsidR="00E61EA3" w:rsidRDefault="00E61EA3" w:rsidP="00F26D3F">
            <w:pPr>
              <w:pStyle w:val="Vahedeta"/>
              <w:jc w:val="center"/>
            </w:pPr>
          </w:p>
        </w:tc>
      </w:tr>
      <w:tr w:rsidR="00E61EA3" w14:paraId="2AA8147B" w14:textId="77777777" w:rsidTr="00E5454F">
        <w:tc>
          <w:tcPr>
            <w:tcW w:w="1871" w:type="dxa"/>
          </w:tcPr>
          <w:p w14:paraId="7E37DF69" w14:textId="77777777" w:rsidR="00E61EA3" w:rsidRDefault="00E61EA3" w:rsidP="00E61EA3">
            <w:pPr>
              <w:pStyle w:val="Vahedeta"/>
            </w:pPr>
            <w:r>
              <w:t>Kunda</w:t>
            </w:r>
          </w:p>
        </w:tc>
        <w:tc>
          <w:tcPr>
            <w:tcW w:w="1871" w:type="dxa"/>
          </w:tcPr>
          <w:p w14:paraId="4082B741" w14:textId="77777777" w:rsidR="00E61EA3" w:rsidRDefault="00E61EA3" w:rsidP="00F26D3F">
            <w:pPr>
              <w:pStyle w:val="Vahedeta"/>
              <w:jc w:val="center"/>
            </w:pPr>
            <w:r>
              <w:t>1</w:t>
            </w:r>
          </w:p>
        </w:tc>
        <w:tc>
          <w:tcPr>
            <w:tcW w:w="1871" w:type="dxa"/>
            <w:shd w:val="clear" w:color="auto" w:fill="B8CCE4" w:themeFill="accent1" w:themeFillTint="66"/>
          </w:tcPr>
          <w:p w14:paraId="71BD190B" w14:textId="77777777" w:rsidR="00E61EA3" w:rsidRDefault="00E61EA3" w:rsidP="00F26D3F">
            <w:pPr>
              <w:pStyle w:val="Vahedeta"/>
              <w:jc w:val="center"/>
            </w:pPr>
          </w:p>
        </w:tc>
        <w:tc>
          <w:tcPr>
            <w:tcW w:w="1871" w:type="dxa"/>
            <w:shd w:val="clear" w:color="auto" w:fill="B8CCE4" w:themeFill="accent1" w:themeFillTint="66"/>
          </w:tcPr>
          <w:p w14:paraId="7E76B26E" w14:textId="77777777" w:rsidR="00E61EA3" w:rsidRDefault="00E61EA3" w:rsidP="00F26D3F">
            <w:pPr>
              <w:pStyle w:val="Vahedeta"/>
              <w:jc w:val="center"/>
            </w:pPr>
          </w:p>
        </w:tc>
      </w:tr>
      <w:tr w:rsidR="00E61EA3" w14:paraId="39F54B56" w14:textId="77777777" w:rsidTr="00E5454F">
        <w:tc>
          <w:tcPr>
            <w:tcW w:w="1871" w:type="dxa"/>
          </w:tcPr>
          <w:p w14:paraId="0D268987" w14:textId="77777777" w:rsidR="00E61EA3" w:rsidRDefault="00E61EA3" w:rsidP="00E61EA3">
            <w:pPr>
              <w:pStyle w:val="Vahedeta"/>
            </w:pPr>
            <w:r>
              <w:t>Viru-Nigula</w:t>
            </w:r>
          </w:p>
        </w:tc>
        <w:tc>
          <w:tcPr>
            <w:tcW w:w="1871" w:type="dxa"/>
          </w:tcPr>
          <w:p w14:paraId="1A76C787" w14:textId="77777777" w:rsidR="00E61EA3" w:rsidRDefault="00E61EA3" w:rsidP="00F26D3F">
            <w:pPr>
              <w:pStyle w:val="Vahedeta"/>
              <w:jc w:val="center"/>
            </w:pPr>
            <w:r>
              <w:t>2</w:t>
            </w:r>
          </w:p>
        </w:tc>
        <w:tc>
          <w:tcPr>
            <w:tcW w:w="1871" w:type="dxa"/>
            <w:shd w:val="clear" w:color="auto" w:fill="B8CCE4" w:themeFill="accent1" w:themeFillTint="66"/>
          </w:tcPr>
          <w:p w14:paraId="59D14475" w14:textId="77777777" w:rsidR="00E61EA3" w:rsidRDefault="00E61EA3" w:rsidP="00F26D3F">
            <w:pPr>
              <w:pStyle w:val="Vahedeta"/>
              <w:jc w:val="center"/>
            </w:pPr>
          </w:p>
        </w:tc>
        <w:tc>
          <w:tcPr>
            <w:tcW w:w="1871" w:type="dxa"/>
            <w:shd w:val="clear" w:color="auto" w:fill="B8CCE4" w:themeFill="accent1" w:themeFillTint="66"/>
          </w:tcPr>
          <w:p w14:paraId="4C3C221B" w14:textId="77777777" w:rsidR="00E61EA3" w:rsidRDefault="00E61EA3" w:rsidP="00F26D3F">
            <w:pPr>
              <w:pStyle w:val="Vahedeta"/>
              <w:jc w:val="center"/>
            </w:pPr>
          </w:p>
        </w:tc>
      </w:tr>
      <w:tr w:rsidR="00E61EA3" w14:paraId="274A8F17" w14:textId="77777777" w:rsidTr="00E5454F">
        <w:tc>
          <w:tcPr>
            <w:tcW w:w="1871" w:type="dxa"/>
          </w:tcPr>
          <w:p w14:paraId="125800CE" w14:textId="77777777" w:rsidR="00E61EA3" w:rsidRDefault="00E61EA3" w:rsidP="001071E3">
            <w:pPr>
              <w:pStyle w:val="Vahedeta"/>
            </w:pPr>
            <w:r>
              <w:t>Rakvere</w:t>
            </w:r>
          </w:p>
        </w:tc>
        <w:tc>
          <w:tcPr>
            <w:tcW w:w="1871" w:type="dxa"/>
            <w:shd w:val="clear" w:color="auto" w:fill="B8CCE4" w:themeFill="accent1" w:themeFillTint="66"/>
          </w:tcPr>
          <w:p w14:paraId="55239B27" w14:textId="77777777" w:rsidR="00E61EA3" w:rsidRDefault="00E61EA3" w:rsidP="00F26D3F">
            <w:pPr>
              <w:pStyle w:val="Vahedeta"/>
              <w:jc w:val="center"/>
            </w:pPr>
          </w:p>
        </w:tc>
        <w:tc>
          <w:tcPr>
            <w:tcW w:w="1871" w:type="dxa"/>
          </w:tcPr>
          <w:p w14:paraId="52040979" w14:textId="77777777" w:rsidR="00E61EA3" w:rsidRDefault="00E61EA3" w:rsidP="00F26D3F">
            <w:pPr>
              <w:pStyle w:val="Vahedeta"/>
              <w:jc w:val="center"/>
            </w:pPr>
            <w:r>
              <w:t>1</w:t>
            </w:r>
          </w:p>
        </w:tc>
        <w:tc>
          <w:tcPr>
            <w:tcW w:w="1871" w:type="dxa"/>
          </w:tcPr>
          <w:p w14:paraId="7FEC4CC8" w14:textId="77777777" w:rsidR="00E61EA3" w:rsidRDefault="00E61EA3" w:rsidP="00F26D3F">
            <w:pPr>
              <w:pStyle w:val="Vahedeta"/>
              <w:jc w:val="center"/>
            </w:pPr>
            <w:r>
              <w:t>1</w:t>
            </w:r>
          </w:p>
        </w:tc>
      </w:tr>
      <w:tr w:rsidR="00E61EA3" w14:paraId="2F509746" w14:textId="77777777" w:rsidTr="00E5454F">
        <w:tc>
          <w:tcPr>
            <w:tcW w:w="1871" w:type="dxa"/>
          </w:tcPr>
          <w:p w14:paraId="726037B3" w14:textId="77777777" w:rsidR="00E61EA3" w:rsidRDefault="00E61EA3" w:rsidP="001071E3">
            <w:pPr>
              <w:pStyle w:val="Vahedeta"/>
            </w:pPr>
            <w:r>
              <w:t>Sõmeru</w:t>
            </w:r>
          </w:p>
        </w:tc>
        <w:tc>
          <w:tcPr>
            <w:tcW w:w="1871" w:type="dxa"/>
            <w:shd w:val="clear" w:color="auto" w:fill="B8CCE4" w:themeFill="accent1" w:themeFillTint="66"/>
          </w:tcPr>
          <w:p w14:paraId="7045BFC4" w14:textId="77777777" w:rsidR="00E61EA3" w:rsidRDefault="00E61EA3" w:rsidP="00F26D3F">
            <w:pPr>
              <w:pStyle w:val="Vahedeta"/>
              <w:jc w:val="center"/>
            </w:pPr>
          </w:p>
        </w:tc>
        <w:tc>
          <w:tcPr>
            <w:tcW w:w="1871" w:type="dxa"/>
          </w:tcPr>
          <w:p w14:paraId="3EDAB837" w14:textId="77777777" w:rsidR="00E61EA3" w:rsidRDefault="00E61EA3" w:rsidP="00F26D3F">
            <w:pPr>
              <w:pStyle w:val="Vahedeta"/>
              <w:jc w:val="center"/>
            </w:pPr>
            <w:r>
              <w:t>1</w:t>
            </w:r>
          </w:p>
        </w:tc>
        <w:tc>
          <w:tcPr>
            <w:tcW w:w="1871" w:type="dxa"/>
            <w:shd w:val="clear" w:color="auto" w:fill="B8CCE4" w:themeFill="accent1" w:themeFillTint="66"/>
          </w:tcPr>
          <w:p w14:paraId="67D9F31D" w14:textId="77777777" w:rsidR="00E61EA3" w:rsidRDefault="00E61EA3" w:rsidP="00F26D3F">
            <w:pPr>
              <w:pStyle w:val="Vahedeta"/>
              <w:jc w:val="center"/>
            </w:pPr>
          </w:p>
        </w:tc>
      </w:tr>
      <w:tr w:rsidR="00E61EA3" w14:paraId="7AA11A8C" w14:textId="77777777" w:rsidTr="00E5454F">
        <w:tc>
          <w:tcPr>
            <w:tcW w:w="1871" w:type="dxa"/>
          </w:tcPr>
          <w:p w14:paraId="41C815F2" w14:textId="77777777" w:rsidR="00E61EA3" w:rsidRDefault="00E61EA3" w:rsidP="00E61EA3">
            <w:pPr>
              <w:pStyle w:val="Vahedeta"/>
            </w:pPr>
            <w:r w:rsidRPr="00E61EA3">
              <w:t>Vinni</w:t>
            </w:r>
          </w:p>
        </w:tc>
        <w:tc>
          <w:tcPr>
            <w:tcW w:w="1871" w:type="dxa"/>
          </w:tcPr>
          <w:p w14:paraId="33FEC3A0" w14:textId="77777777" w:rsidR="00E61EA3" w:rsidRDefault="00E61EA3" w:rsidP="00F26D3F">
            <w:pPr>
              <w:pStyle w:val="Vahedeta"/>
              <w:jc w:val="center"/>
            </w:pPr>
            <w:r>
              <w:t>1</w:t>
            </w:r>
          </w:p>
        </w:tc>
        <w:tc>
          <w:tcPr>
            <w:tcW w:w="1871" w:type="dxa"/>
            <w:shd w:val="clear" w:color="auto" w:fill="B8CCE4" w:themeFill="accent1" w:themeFillTint="66"/>
          </w:tcPr>
          <w:p w14:paraId="4FA39B61" w14:textId="77777777" w:rsidR="00E61EA3" w:rsidRDefault="00E61EA3" w:rsidP="00F26D3F">
            <w:pPr>
              <w:pStyle w:val="Vahedeta"/>
              <w:jc w:val="center"/>
            </w:pPr>
          </w:p>
        </w:tc>
        <w:tc>
          <w:tcPr>
            <w:tcW w:w="1871" w:type="dxa"/>
            <w:shd w:val="clear" w:color="auto" w:fill="B8CCE4" w:themeFill="accent1" w:themeFillTint="66"/>
          </w:tcPr>
          <w:p w14:paraId="528CB24D" w14:textId="77777777" w:rsidR="00E61EA3" w:rsidRDefault="00E61EA3" w:rsidP="00F26D3F">
            <w:pPr>
              <w:pStyle w:val="Vahedeta"/>
              <w:jc w:val="center"/>
            </w:pPr>
          </w:p>
        </w:tc>
      </w:tr>
      <w:tr w:rsidR="00E5454F" w14:paraId="613A4322" w14:textId="77777777" w:rsidTr="00E5454F">
        <w:tc>
          <w:tcPr>
            <w:tcW w:w="1871" w:type="dxa"/>
            <w:shd w:val="clear" w:color="auto" w:fill="B8CCE4" w:themeFill="accent1" w:themeFillTint="66"/>
          </w:tcPr>
          <w:p w14:paraId="11846041" w14:textId="77777777" w:rsidR="00E5454F" w:rsidRPr="00E61EA3" w:rsidRDefault="00E5454F" w:rsidP="001071E3">
            <w:pPr>
              <w:pStyle w:val="Vahedeta"/>
              <w:rPr>
                <w:b/>
              </w:rPr>
            </w:pPr>
            <w:r w:rsidRPr="00E61EA3">
              <w:rPr>
                <w:b/>
              </w:rPr>
              <w:t>2011</w:t>
            </w:r>
          </w:p>
        </w:tc>
        <w:tc>
          <w:tcPr>
            <w:tcW w:w="5613" w:type="dxa"/>
            <w:gridSpan w:val="3"/>
            <w:shd w:val="clear" w:color="auto" w:fill="B8CCE4" w:themeFill="accent1" w:themeFillTint="66"/>
          </w:tcPr>
          <w:p w14:paraId="1E6D469A" w14:textId="77777777" w:rsidR="00E5454F" w:rsidRDefault="00E5454F" w:rsidP="00F26D3F">
            <w:pPr>
              <w:pStyle w:val="Vahedeta"/>
              <w:jc w:val="center"/>
            </w:pPr>
          </w:p>
        </w:tc>
      </w:tr>
      <w:tr w:rsidR="00E61EA3" w14:paraId="1BFF6DBE" w14:textId="77777777" w:rsidTr="00E5454F">
        <w:tc>
          <w:tcPr>
            <w:tcW w:w="1871" w:type="dxa"/>
          </w:tcPr>
          <w:p w14:paraId="132E4A3E" w14:textId="77777777" w:rsidR="00E61EA3" w:rsidRDefault="00E61EA3" w:rsidP="00E61EA3">
            <w:pPr>
              <w:pStyle w:val="Vahedeta"/>
            </w:pPr>
            <w:r>
              <w:t>Haljala</w:t>
            </w:r>
          </w:p>
        </w:tc>
        <w:tc>
          <w:tcPr>
            <w:tcW w:w="1871" w:type="dxa"/>
          </w:tcPr>
          <w:p w14:paraId="71E2ECA9" w14:textId="77777777" w:rsidR="00E61EA3" w:rsidRDefault="00E61EA3" w:rsidP="00F26D3F">
            <w:pPr>
              <w:pStyle w:val="Vahedeta"/>
              <w:jc w:val="center"/>
            </w:pPr>
            <w:r>
              <w:t>1</w:t>
            </w:r>
          </w:p>
        </w:tc>
        <w:tc>
          <w:tcPr>
            <w:tcW w:w="1871" w:type="dxa"/>
            <w:shd w:val="clear" w:color="auto" w:fill="B8CCE4" w:themeFill="accent1" w:themeFillTint="66"/>
          </w:tcPr>
          <w:p w14:paraId="299DFBD1" w14:textId="77777777" w:rsidR="00E61EA3" w:rsidRDefault="00E61EA3" w:rsidP="00F26D3F">
            <w:pPr>
              <w:pStyle w:val="Vahedeta"/>
              <w:jc w:val="center"/>
            </w:pPr>
          </w:p>
        </w:tc>
        <w:tc>
          <w:tcPr>
            <w:tcW w:w="1871" w:type="dxa"/>
          </w:tcPr>
          <w:p w14:paraId="2CD25479" w14:textId="77777777" w:rsidR="00E61EA3" w:rsidRDefault="00E61EA3" w:rsidP="00F26D3F">
            <w:pPr>
              <w:pStyle w:val="Vahedeta"/>
              <w:jc w:val="center"/>
            </w:pPr>
            <w:r>
              <w:t>1</w:t>
            </w:r>
          </w:p>
        </w:tc>
      </w:tr>
      <w:tr w:rsidR="00E61EA3" w14:paraId="6B24F848" w14:textId="77777777" w:rsidTr="00E5454F">
        <w:tc>
          <w:tcPr>
            <w:tcW w:w="1871" w:type="dxa"/>
          </w:tcPr>
          <w:p w14:paraId="3121C5F3" w14:textId="77777777" w:rsidR="00E61EA3" w:rsidRDefault="00E61EA3" w:rsidP="00E61EA3">
            <w:pPr>
              <w:pStyle w:val="Vahedeta"/>
            </w:pPr>
            <w:r>
              <w:t>Kunda</w:t>
            </w:r>
          </w:p>
        </w:tc>
        <w:tc>
          <w:tcPr>
            <w:tcW w:w="1871" w:type="dxa"/>
          </w:tcPr>
          <w:p w14:paraId="77B3D065" w14:textId="77777777" w:rsidR="00E61EA3" w:rsidRDefault="00E61EA3" w:rsidP="00F26D3F">
            <w:pPr>
              <w:pStyle w:val="Vahedeta"/>
              <w:jc w:val="center"/>
            </w:pPr>
            <w:r>
              <w:t>2</w:t>
            </w:r>
          </w:p>
        </w:tc>
        <w:tc>
          <w:tcPr>
            <w:tcW w:w="1871" w:type="dxa"/>
            <w:shd w:val="clear" w:color="auto" w:fill="B8CCE4" w:themeFill="accent1" w:themeFillTint="66"/>
          </w:tcPr>
          <w:p w14:paraId="484E99B8" w14:textId="77777777" w:rsidR="00E61EA3" w:rsidRDefault="00E61EA3" w:rsidP="00F26D3F">
            <w:pPr>
              <w:pStyle w:val="Vahedeta"/>
              <w:jc w:val="center"/>
            </w:pPr>
          </w:p>
        </w:tc>
        <w:tc>
          <w:tcPr>
            <w:tcW w:w="1871" w:type="dxa"/>
            <w:shd w:val="clear" w:color="auto" w:fill="B8CCE4" w:themeFill="accent1" w:themeFillTint="66"/>
          </w:tcPr>
          <w:p w14:paraId="0A6BF865" w14:textId="77777777" w:rsidR="00E61EA3" w:rsidRDefault="00E61EA3" w:rsidP="00F26D3F">
            <w:pPr>
              <w:pStyle w:val="Vahedeta"/>
              <w:jc w:val="center"/>
            </w:pPr>
          </w:p>
        </w:tc>
      </w:tr>
      <w:tr w:rsidR="00E61EA3" w14:paraId="2AE79F63" w14:textId="77777777" w:rsidTr="00E5454F">
        <w:tc>
          <w:tcPr>
            <w:tcW w:w="1871" w:type="dxa"/>
          </w:tcPr>
          <w:p w14:paraId="0455C7D7" w14:textId="77777777" w:rsidR="00E61EA3" w:rsidRDefault="00E61EA3" w:rsidP="00E61EA3">
            <w:pPr>
              <w:pStyle w:val="Vahedeta"/>
            </w:pPr>
            <w:r>
              <w:t>Viru-Nigula</w:t>
            </w:r>
          </w:p>
        </w:tc>
        <w:tc>
          <w:tcPr>
            <w:tcW w:w="1871" w:type="dxa"/>
          </w:tcPr>
          <w:p w14:paraId="69E022F3" w14:textId="77777777" w:rsidR="00E61EA3" w:rsidRDefault="00E61EA3" w:rsidP="00F26D3F">
            <w:pPr>
              <w:pStyle w:val="Vahedeta"/>
              <w:jc w:val="center"/>
            </w:pPr>
            <w:r>
              <w:t>3</w:t>
            </w:r>
          </w:p>
        </w:tc>
        <w:tc>
          <w:tcPr>
            <w:tcW w:w="1871" w:type="dxa"/>
            <w:shd w:val="clear" w:color="auto" w:fill="B8CCE4" w:themeFill="accent1" w:themeFillTint="66"/>
          </w:tcPr>
          <w:p w14:paraId="56A9A5AF" w14:textId="77777777" w:rsidR="00E61EA3" w:rsidRDefault="00E61EA3" w:rsidP="00F26D3F">
            <w:pPr>
              <w:pStyle w:val="Vahedeta"/>
              <w:jc w:val="center"/>
            </w:pPr>
          </w:p>
        </w:tc>
        <w:tc>
          <w:tcPr>
            <w:tcW w:w="1871" w:type="dxa"/>
          </w:tcPr>
          <w:p w14:paraId="45460982" w14:textId="77777777" w:rsidR="00E61EA3" w:rsidRDefault="00E61EA3" w:rsidP="00F26D3F">
            <w:pPr>
              <w:pStyle w:val="Vahedeta"/>
              <w:jc w:val="center"/>
            </w:pPr>
            <w:r>
              <w:t>1</w:t>
            </w:r>
          </w:p>
        </w:tc>
      </w:tr>
      <w:tr w:rsidR="00E61EA3" w14:paraId="47D4A11A" w14:textId="77777777" w:rsidTr="00E5454F">
        <w:tc>
          <w:tcPr>
            <w:tcW w:w="1871" w:type="dxa"/>
          </w:tcPr>
          <w:p w14:paraId="12DA66AB" w14:textId="77777777" w:rsidR="00E61EA3" w:rsidRDefault="00E61EA3" w:rsidP="00E61EA3">
            <w:pPr>
              <w:pStyle w:val="Vahedeta"/>
            </w:pPr>
            <w:r>
              <w:t>Rakvere</w:t>
            </w:r>
          </w:p>
        </w:tc>
        <w:tc>
          <w:tcPr>
            <w:tcW w:w="1871" w:type="dxa"/>
            <w:shd w:val="clear" w:color="auto" w:fill="B8CCE4" w:themeFill="accent1" w:themeFillTint="66"/>
          </w:tcPr>
          <w:p w14:paraId="5FA16F75" w14:textId="77777777" w:rsidR="00E61EA3" w:rsidRDefault="00E61EA3" w:rsidP="00F26D3F">
            <w:pPr>
              <w:pStyle w:val="Vahedeta"/>
              <w:jc w:val="center"/>
            </w:pPr>
          </w:p>
        </w:tc>
        <w:tc>
          <w:tcPr>
            <w:tcW w:w="1871" w:type="dxa"/>
          </w:tcPr>
          <w:p w14:paraId="4F3DC454" w14:textId="77777777" w:rsidR="00E61EA3" w:rsidRDefault="00E61EA3" w:rsidP="00F26D3F">
            <w:pPr>
              <w:pStyle w:val="Vahedeta"/>
              <w:jc w:val="center"/>
            </w:pPr>
            <w:r>
              <w:t>1</w:t>
            </w:r>
          </w:p>
        </w:tc>
        <w:tc>
          <w:tcPr>
            <w:tcW w:w="1871" w:type="dxa"/>
            <w:shd w:val="clear" w:color="auto" w:fill="B8CCE4" w:themeFill="accent1" w:themeFillTint="66"/>
          </w:tcPr>
          <w:p w14:paraId="0FA1A8C7" w14:textId="77777777" w:rsidR="00E61EA3" w:rsidRDefault="00E61EA3" w:rsidP="00F26D3F">
            <w:pPr>
              <w:pStyle w:val="Vahedeta"/>
              <w:jc w:val="center"/>
            </w:pPr>
          </w:p>
        </w:tc>
      </w:tr>
      <w:tr w:rsidR="00E61EA3" w14:paraId="4D354E3F" w14:textId="77777777" w:rsidTr="00E5454F">
        <w:tc>
          <w:tcPr>
            <w:tcW w:w="1871" w:type="dxa"/>
          </w:tcPr>
          <w:p w14:paraId="43352EDF" w14:textId="77777777" w:rsidR="00E61EA3" w:rsidRDefault="00E61EA3" w:rsidP="00E61EA3">
            <w:pPr>
              <w:pStyle w:val="Vahedeta"/>
            </w:pPr>
            <w:r>
              <w:t>Sõmeru</w:t>
            </w:r>
          </w:p>
        </w:tc>
        <w:tc>
          <w:tcPr>
            <w:tcW w:w="1871" w:type="dxa"/>
          </w:tcPr>
          <w:p w14:paraId="6A540557" w14:textId="77777777" w:rsidR="00E61EA3" w:rsidRDefault="00E61EA3" w:rsidP="00F26D3F">
            <w:pPr>
              <w:pStyle w:val="Vahedeta"/>
              <w:jc w:val="center"/>
            </w:pPr>
            <w:r>
              <w:t>1</w:t>
            </w:r>
          </w:p>
        </w:tc>
        <w:tc>
          <w:tcPr>
            <w:tcW w:w="1871" w:type="dxa"/>
            <w:shd w:val="clear" w:color="auto" w:fill="B8CCE4" w:themeFill="accent1" w:themeFillTint="66"/>
          </w:tcPr>
          <w:p w14:paraId="345DBCC3" w14:textId="77777777" w:rsidR="00E61EA3" w:rsidRDefault="00E61EA3" w:rsidP="00F26D3F">
            <w:pPr>
              <w:pStyle w:val="Vahedeta"/>
              <w:jc w:val="center"/>
            </w:pPr>
          </w:p>
        </w:tc>
        <w:tc>
          <w:tcPr>
            <w:tcW w:w="1871" w:type="dxa"/>
            <w:shd w:val="clear" w:color="auto" w:fill="B8CCE4" w:themeFill="accent1" w:themeFillTint="66"/>
          </w:tcPr>
          <w:p w14:paraId="0B1F5CBC" w14:textId="77777777" w:rsidR="00E61EA3" w:rsidRDefault="00E61EA3" w:rsidP="00F26D3F">
            <w:pPr>
              <w:pStyle w:val="Vahedeta"/>
              <w:jc w:val="center"/>
            </w:pPr>
          </w:p>
        </w:tc>
      </w:tr>
      <w:tr w:rsidR="00E61EA3" w14:paraId="171E0318" w14:textId="77777777" w:rsidTr="00E5454F">
        <w:tc>
          <w:tcPr>
            <w:tcW w:w="1871" w:type="dxa"/>
          </w:tcPr>
          <w:p w14:paraId="11079856" w14:textId="77777777" w:rsidR="00E61EA3" w:rsidRDefault="00E61EA3" w:rsidP="00E61EA3">
            <w:pPr>
              <w:pStyle w:val="Vahedeta"/>
            </w:pPr>
            <w:r w:rsidRPr="00E61EA3">
              <w:t>Vinni</w:t>
            </w:r>
          </w:p>
        </w:tc>
        <w:tc>
          <w:tcPr>
            <w:tcW w:w="1871" w:type="dxa"/>
          </w:tcPr>
          <w:p w14:paraId="6B6BDFB9" w14:textId="77777777" w:rsidR="00E61EA3" w:rsidRDefault="00E61EA3" w:rsidP="00F26D3F">
            <w:pPr>
              <w:pStyle w:val="Vahedeta"/>
              <w:jc w:val="center"/>
            </w:pPr>
            <w:r>
              <w:t>1</w:t>
            </w:r>
          </w:p>
        </w:tc>
        <w:tc>
          <w:tcPr>
            <w:tcW w:w="1871" w:type="dxa"/>
            <w:shd w:val="clear" w:color="auto" w:fill="B8CCE4" w:themeFill="accent1" w:themeFillTint="66"/>
          </w:tcPr>
          <w:p w14:paraId="2472BD29" w14:textId="77777777" w:rsidR="00E61EA3" w:rsidRDefault="00E61EA3" w:rsidP="00F26D3F">
            <w:pPr>
              <w:pStyle w:val="Vahedeta"/>
              <w:jc w:val="center"/>
            </w:pPr>
          </w:p>
        </w:tc>
        <w:tc>
          <w:tcPr>
            <w:tcW w:w="1871" w:type="dxa"/>
            <w:shd w:val="clear" w:color="auto" w:fill="B8CCE4" w:themeFill="accent1" w:themeFillTint="66"/>
          </w:tcPr>
          <w:p w14:paraId="60CF9899" w14:textId="77777777" w:rsidR="00E61EA3" w:rsidRDefault="00E61EA3" w:rsidP="00F26D3F">
            <w:pPr>
              <w:pStyle w:val="Vahedeta"/>
              <w:jc w:val="center"/>
            </w:pPr>
          </w:p>
        </w:tc>
      </w:tr>
      <w:tr w:rsidR="00E5454F" w14:paraId="70EEF2CB" w14:textId="77777777" w:rsidTr="00E5454F">
        <w:tc>
          <w:tcPr>
            <w:tcW w:w="1871" w:type="dxa"/>
            <w:shd w:val="clear" w:color="auto" w:fill="B8CCE4" w:themeFill="accent1" w:themeFillTint="66"/>
          </w:tcPr>
          <w:p w14:paraId="75697D91" w14:textId="77777777" w:rsidR="00E5454F" w:rsidRPr="00F26D3F" w:rsidRDefault="00E5454F" w:rsidP="001071E3">
            <w:pPr>
              <w:pStyle w:val="Vahedeta"/>
              <w:rPr>
                <w:b/>
              </w:rPr>
            </w:pPr>
            <w:r w:rsidRPr="00F26D3F">
              <w:rPr>
                <w:b/>
              </w:rPr>
              <w:t>2012</w:t>
            </w:r>
          </w:p>
        </w:tc>
        <w:tc>
          <w:tcPr>
            <w:tcW w:w="5613" w:type="dxa"/>
            <w:gridSpan w:val="3"/>
            <w:shd w:val="clear" w:color="auto" w:fill="B8CCE4" w:themeFill="accent1" w:themeFillTint="66"/>
          </w:tcPr>
          <w:p w14:paraId="6B031950" w14:textId="77777777" w:rsidR="00E5454F" w:rsidRDefault="00E5454F" w:rsidP="00F26D3F">
            <w:pPr>
              <w:pStyle w:val="Vahedeta"/>
              <w:jc w:val="center"/>
            </w:pPr>
          </w:p>
        </w:tc>
      </w:tr>
      <w:tr w:rsidR="00E5454F" w14:paraId="6C7930D2" w14:textId="77777777" w:rsidTr="00E5454F">
        <w:tc>
          <w:tcPr>
            <w:tcW w:w="1871" w:type="dxa"/>
          </w:tcPr>
          <w:p w14:paraId="19E542C5" w14:textId="77777777" w:rsidR="00E5454F" w:rsidRDefault="00E5454F" w:rsidP="00E61EA3">
            <w:pPr>
              <w:pStyle w:val="Vahedeta"/>
            </w:pPr>
            <w:r>
              <w:t>Haljala</w:t>
            </w:r>
          </w:p>
        </w:tc>
        <w:tc>
          <w:tcPr>
            <w:tcW w:w="1871" w:type="dxa"/>
            <w:vMerge w:val="restart"/>
            <w:shd w:val="clear" w:color="auto" w:fill="B8CCE4" w:themeFill="accent1" w:themeFillTint="66"/>
          </w:tcPr>
          <w:p w14:paraId="0B3F3E23" w14:textId="77777777" w:rsidR="00E5454F" w:rsidRDefault="00E5454F" w:rsidP="00F26D3F">
            <w:pPr>
              <w:pStyle w:val="Vahedeta"/>
              <w:jc w:val="center"/>
            </w:pPr>
          </w:p>
        </w:tc>
        <w:tc>
          <w:tcPr>
            <w:tcW w:w="1871" w:type="dxa"/>
            <w:vMerge w:val="restart"/>
            <w:shd w:val="clear" w:color="auto" w:fill="B8CCE4" w:themeFill="accent1" w:themeFillTint="66"/>
          </w:tcPr>
          <w:p w14:paraId="143F6B88" w14:textId="77777777" w:rsidR="00E5454F" w:rsidRDefault="00E5454F" w:rsidP="00F26D3F">
            <w:pPr>
              <w:pStyle w:val="Vahedeta"/>
              <w:jc w:val="center"/>
            </w:pPr>
          </w:p>
        </w:tc>
        <w:tc>
          <w:tcPr>
            <w:tcW w:w="1871" w:type="dxa"/>
          </w:tcPr>
          <w:p w14:paraId="600CF754" w14:textId="77777777" w:rsidR="00E5454F" w:rsidRDefault="00E5454F" w:rsidP="00F26D3F">
            <w:pPr>
              <w:pStyle w:val="Vahedeta"/>
              <w:jc w:val="center"/>
            </w:pPr>
            <w:r>
              <w:t>1</w:t>
            </w:r>
          </w:p>
        </w:tc>
      </w:tr>
      <w:tr w:rsidR="00E5454F" w14:paraId="02D6DBD3" w14:textId="77777777" w:rsidTr="00E5454F">
        <w:tc>
          <w:tcPr>
            <w:tcW w:w="1871" w:type="dxa"/>
          </w:tcPr>
          <w:p w14:paraId="0052EA4B" w14:textId="77777777" w:rsidR="00E5454F" w:rsidRDefault="00E5454F" w:rsidP="00E61EA3">
            <w:pPr>
              <w:pStyle w:val="Vahedeta"/>
            </w:pPr>
            <w:r>
              <w:t>Kunda</w:t>
            </w:r>
          </w:p>
        </w:tc>
        <w:tc>
          <w:tcPr>
            <w:tcW w:w="1871" w:type="dxa"/>
            <w:vMerge/>
            <w:shd w:val="clear" w:color="auto" w:fill="B8CCE4" w:themeFill="accent1" w:themeFillTint="66"/>
          </w:tcPr>
          <w:p w14:paraId="07F2F86C" w14:textId="77777777" w:rsidR="00E5454F" w:rsidRDefault="00E5454F" w:rsidP="00F26D3F">
            <w:pPr>
              <w:pStyle w:val="Vahedeta"/>
              <w:jc w:val="center"/>
            </w:pPr>
          </w:p>
        </w:tc>
        <w:tc>
          <w:tcPr>
            <w:tcW w:w="1871" w:type="dxa"/>
            <w:vMerge/>
            <w:shd w:val="clear" w:color="auto" w:fill="B8CCE4" w:themeFill="accent1" w:themeFillTint="66"/>
          </w:tcPr>
          <w:p w14:paraId="0F30EB0E" w14:textId="77777777" w:rsidR="00E5454F" w:rsidRDefault="00E5454F" w:rsidP="00F26D3F">
            <w:pPr>
              <w:pStyle w:val="Vahedeta"/>
              <w:jc w:val="center"/>
            </w:pPr>
          </w:p>
        </w:tc>
        <w:tc>
          <w:tcPr>
            <w:tcW w:w="1871" w:type="dxa"/>
            <w:shd w:val="clear" w:color="auto" w:fill="B8CCE4" w:themeFill="accent1" w:themeFillTint="66"/>
          </w:tcPr>
          <w:p w14:paraId="62B63331" w14:textId="77777777" w:rsidR="00E5454F" w:rsidRDefault="00E5454F" w:rsidP="00F26D3F">
            <w:pPr>
              <w:pStyle w:val="Vahedeta"/>
              <w:jc w:val="center"/>
            </w:pPr>
          </w:p>
        </w:tc>
      </w:tr>
      <w:tr w:rsidR="00E5454F" w14:paraId="4CB89056" w14:textId="77777777" w:rsidTr="00E5454F">
        <w:tc>
          <w:tcPr>
            <w:tcW w:w="1871" w:type="dxa"/>
          </w:tcPr>
          <w:p w14:paraId="07BBD093" w14:textId="77777777" w:rsidR="00E5454F" w:rsidRDefault="00E5454F" w:rsidP="00E61EA3">
            <w:pPr>
              <w:pStyle w:val="Vahedeta"/>
            </w:pPr>
            <w:r>
              <w:t>Viru-Nigula</w:t>
            </w:r>
          </w:p>
        </w:tc>
        <w:tc>
          <w:tcPr>
            <w:tcW w:w="1871" w:type="dxa"/>
            <w:vMerge/>
            <w:shd w:val="clear" w:color="auto" w:fill="B8CCE4" w:themeFill="accent1" w:themeFillTint="66"/>
          </w:tcPr>
          <w:p w14:paraId="4B3D3D3E" w14:textId="77777777" w:rsidR="00E5454F" w:rsidRDefault="00E5454F" w:rsidP="00F26D3F">
            <w:pPr>
              <w:pStyle w:val="Vahedeta"/>
              <w:jc w:val="center"/>
            </w:pPr>
          </w:p>
        </w:tc>
        <w:tc>
          <w:tcPr>
            <w:tcW w:w="1871" w:type="dxa"/>
            <w:vMerge/>
            <w:shd w:val="clear" w:color="auto" w:fill="B8CCE4" w:themeFill="accent1" w:themeFillTint="66"/>
          </w:tcPr>
          <w:p w14:paraId="076359F2" w14:textId="77777777" w:rsidR="00E5454F" w:rsidRDefault="00E5454F" w:rsidP="00F26D3F">
            <w:pPr>
              <w:pStyle w:val="Vahedeta"/>
              <w:jc w:val="center"/>
            </w:pPr>
          </w:p>
        </w:tc>
        <w:tc>
          <w:tcPr>
            <w:tcW w:w="1871" w:type="dxa"/>
          </w:tcPr>
          <w:p w14:paraId="097E48B9" w14:textId="77777777" w:rsidR="00E5454F" w:rsidRDefault="00E5454F" w:rsidP="00F26D3F">
            <w:pPr>
              <w:pStyle w:val="Vahedeta"/>
              <w:jc w:val="center"/>
            </w:pPr>
            <w:r>
              <w:t>4</w:t>
            </w:r>
          </w:p>
        </w:tc>
      </w:tr>
      <w:tr w:rsidR="00E5454F" w14:paraId="0834F672" w14:textId="77777777" w:rsidTr="00E5454F">
        <w:tc>
          <w:tcPr>
            <w:tcW w:w="1871" w:type="dxa"/>
          </w:tcPr>
          <w:p w14:paraId="5F8616BF" w14:textId="77777777" w:rsidR="00E5454F" w:rsidRDefault="00E5454F" w:rsidP="00E61EA3">
            <w:pPr>
              <w:pStyle w:val="Vahedeta"/>
            </w:pPr>
            <w:r>
              <w:t>Rakvere</w:t>
            </w:r>
          </w:p>
        </w:tc>
        <w:tc>
          <w:tcPr>
            <w:tcW w:w="1871" w:type="dxa"/>
            <w:vMerge/>
            <w:shd w:val="clear" w:color="auto" w:fill="B8CCE4" w:themeFill="accent1" w:themeFillTint="66"/>
          </w:tcPr>
          <w:p w14:paraId="36237F9E" w14:textId="77777777" w:rsidR="00E5454F" w:rsidRDefault="00E5454F" w:rsidP="00F26D3F">
            <w:pPr>
              <w:pStyle w:val="Vahedeta"/>
              <w:jc w:val="center"/>
            </w:pPr>
          </w:p>
        </w:tc>
        <w:tc>
          <w:tcPr>
            <w:tcW w:w="1871" w:type="dxa"/>
            <w:vMerge/>
            <w:shd w:val="clear" w:color="auto" w:fill="B8CCE4" w:themeFill="accent1" w:themeFillTint="66"/>
          </w:tcPr>
          <w:p w14:paraId="0AE3AF43" w14:textId="77777777" w:rsidR="00E5454F" w:rsidRDefault="00E5454F" w:rsidP="00F26D3F">
            <w:pPr>
              <w:pStyle w:val="Vahedeta"/>
              <w:jc w:val="center"/>
            </w:pPr>
          </w:p>
        </w:tc>
        <w:tc>
          <w:tcPr>
            <w:tcW w:w="1871" w:type="dxa"/>
          </w:tcPr>
          <w:p w14:paraId="5BC74F2A" w14:textId="77777777" w:rsidR="00E5454F" w:rsidRDefault="00E5454F" w:rsidP="00F26D3F">
            <w:pPr>
              <w:pStyle w:val="Vahedeta"/>
              <w:jc w:val="center"/>
            </w:pPr>
            <w:r>
              <w:t>2</w:t>
            </w:r>
          </w:p>
        </w:tc>
      </w:tr>
      <w:tr w:rsidR="00E5454F" w14:paraId="654FECE8" w14:textId="77777777" w:rsidTr="00E5454F">
        <w:tc>
          <w:tcPr>
            <w:tcW w:w="1871" w:type="dxa"/>
          </w:tcPr>
          <w:p w14:paraId="72DF3460" w14:textId="77777777" w:rsidR="00E5454F" w:rsidRDefault="00E5454F" w:rsidP="00E61EA3">
            <w:pPr>
              <w:pStyle w:val="Vahedeta"/>
            </w:pPr>
            <w:r>
              <w:t>Sõmeru</w:t>
            </w:r>
          </w:p>
        </w:tc>
        <w:tc>
          <w:tcPr>
            <w:tcW w:w="1871" w:type="dxa"/>
            <w:vMerge/>
            <w:shd w:val="clear" w:color="auto" w:fill="B8CCE4" w:themeFill="accent1" w:themeFillTint="66"/>
          </w:tcPr>
          <w:p w14:paraId="77E93338" w14:textId="77777777" w:rsidR="00E5454F" w:rsidRDefault="00E5454F" w:rsidP="00F26D3F">
            <w:pPr>
              <w:pStyle w:val="Vahedeta"/>
              <w:jc w:val="center"/>
            </w:pPr>
          </w:p>
        </w:tc>
        <w:tc>
          <w:tcPr>
            <w:tcW w:w="1871" w:type="dxa"/>
            <w:vMerge/>
            <w:shd w:val="clear" w:color="auto" w:fill="B8CCE4" w:themeFill="accent1" w:themeFillTint="66"/>
          </w:tcPr>
          <w:p w14:paraId="485EDE5C" w14:textId="77777777" w:rsidR="00E5454F" w:rsidRDefault="00E5454F" w:rsidP="00F26D3F">
            <w:pPr>
              <w:pStyle w:val="Vahedeta"/>
              <w:jc w:val="center"/>
            </w:pPr>
          </w:p>
        </w:tc>
        <w:tc>
          <w:tcPr>
            <w:tcW w:w="1871" w:type="dxa"/>
          </w:tcPr>
          <w:p w14:paraId="7A85425D" w14:textId="77777777" w:rsidR="00E5454F" w:rsidRDefault="00E5454F" w:rsidP="00F26D3F">
            <w:pPr>
              <w:pStyle w:val="Vahedeta"/>
              <w:jc w:val="center"/>
            </w:pPr>
            <w:r>
              <w:t>1</w:t>
            </w:r>
          </w:p>
        </w:tc>
      </w:tr>
      <w:tr w:rsidR="00E5454F" w14:paraId="33F94051" w14:textId="77777777" w:rsidTr="00E5454F">
        <w:tc>
          <w:tcPr>
            <w:tcW w:w="1871" w:type="dxa"/>
          </w:tcPr>
          <w:p w14:paraId="46407BB0" w14:textId="77777777" w:rsidR="00E5454F" w:rsidRDefault="00E5454F" w:rsidP="00E61EA3">
            <w:pPr>
              <w:pStyle w:val="Vahedeta"/>
            </w:pPr>
            <w:r w:rsidRPr="00E61EA3">
              <w:t>Vinni</w:t>
            </w:r>
          </w:p>
        </w:tc>
        <w:tc>
          <w:tcPr>
            <w:tcW w:w="1871" w:type="dxa"/>
            <w:vMerge/>
            <w:shd w:val="clear" w:color="auto" w:fill="B8CCE4" w:themeFill="accent1" w:themeFillTint="66"/>
          </w:tcPr>
          <w:p w14:paraId="32D5EEFF" w14:textId="77777777" w:rsidR="00E5454F" w:rsidRDefault="00E5454F" w:rsidP="00F26D3F">
            <w:pPr>
              <w:pStyle w:val="Vahedeta"/>
              <w:jc w:val="center"/>
            </w:pPr>
          </w:p>
        </w:tc>
        <w:tc>
          <w:tcPr>
            <w:tcW w:w="1871" w:type="dxa"/>
            <w:vMerge/>
            <w:shd w:val="clear" w:color="auto" w:fill="B8CCE4" w:themeFill="accent1" w:themeFillTint="66"/>
          </w:tcPr>
          <w:p w14:paraId="543E813B" w14:textId="77777777" w:rsidR="00E5454F" w:rsidRDefault="00E5454F" w:rsidP="00F26D3F">
            <w:pPr>
              <w:pStyle w:val="Vahedeta"/>
              <w:jc w:val="center"/>
            </w:pPr>
          </w:p>
        </w:tc>
        <w:tc>
          <w:tcPr>
            <w:tcW w:w="1871" w:type="dxa"/>
          </w:tcPr>
          <w:p w14:paraId="7CF0910B" w14:textId="77777777" w:rsidR="00E5454F" w:rsidRDefault="00E5454F" w:rsidP="00F26D3F">
            <w:pPr>
              <w:pStyle w:val="Vahedeta"/>
              <w:jc w:val="center"/>
            </w:pPr>
            <w:r>
              <w:t>1</w:t>
            </w:r>
          </w:p>
        </w:tc>
      </w:tr>
      <w:tr w:rsidR="00F26D3F" w:rsidRPr="00F26D3F" w14:paraId="32753DF3" w14:textId="77777777" w:rsidTr="00F26D3F">
        <w:tc>
          <w:tcPr>
            <w:tcW w:w="1871" w:type="dxa"/>
          </w:tcPr>
          <w:p w14:paraId="7C253DDC" w14:textId="77777777" w:rsidR="00F26D3F" w:rsidRPr="00F26D3F" w:rsidRDefault="00F26D3F" w:rsidP="00E61EA3">
            <w:pPr>
              <w:pStyle w:val="Vahedeta"/>
              <w:rPr>
                <w:b/>
              </w:rPr>
            </w:pPr>
            <w:r w:rsidRPr="00F26D3F">
              <w:rPr>
                <w:b/>
              </w:rPr>
              <w:t>KOKKU</w:t>
            </w:r>
          </w:p>
        </w:tc>
        <w:tc>
          <w:tcPr>
            <w:tcW w:w="1871" w:type="dxa"/>
          </w:tcPr>
          <w:p w14:paraId="3BC32A57" w14:textId="77777777" w:rsidR="00F26D3F" w:rsidRPr="00F26D3F" w:rsidRDefault="00F26D3F" w:rsidP="00F26D3F">
            <w:pPr>
              <w:pStyle w:val="Vahedeta"/>
              <w:jc w:val="center"/>
              <w:rPr>
                <w:b/>
              </w:rPr>
            </w:pPr>
            <w:r>
              <w:rPr>
                <w:b/>
              </w:rPr>
              <w:t>23</w:t>
            </w:r>
          </w:p>
        </w:tc>
        <w:tc>
          <w:tcPr>
            <w:tcW w:w="1871" w:type="dxa"/>
          </w:tcPr>
          <w:p w14:paraId="493C2A8A" w14:textId="77777777" w:rsidR="00F26D3F" w:rsidRPr="00F26D3F" w:rsidRDefault="00F26D3F" w:rsidP="00F26D3F">
            <w:pPr>
              <w:pStyle w:val="Vahedeta"/>
              <w:jc w:val="center"/>
              <w:rPr>
                <w:b/>
              </w:rPr>
            </w:pPr>
            <w:r>
              <w:rPr>
                <w:b/>
              </w:rPr>
              <w:t>3</w:t>
            </w:r>
          </w:p>
        </w:tc>
        <w:tc>
          <w:tcPr>
            <w:tcW w:w="1871" w:type="dxa"/>
          </w:tcPr>
          <w:p w14:paraId="2438CF4B" w14:textId="77777777" w:rsidR="00F26D3F" w:rsidRPr="00F26D3F" w:rsidRDefault="00F26D3F" w:rsidP="00F26D3F">
            <w:pPr>
              <w:pStyle w:val="Vahedeta"/>
              <w:jc w:val="center"/>
              <w:rPr>
                <w:b/>
              </w:rPr>
            </w:pPr>
            <w:r>
              <w:rPr>
                <w:b/>
              </w:rPr>
              <w:t>14</w:t>
            </w:r>
          </w:p>
        </w:tc>
      </w:tr>
    </w:tbl>
    <w:p w14:paraId="56D6549D" w14:textId="77777777" w:rsidR="00F26D3F" w:rsidRPr="00923E8B" w:rsidRDefault="00F26D3F" w:rsidP="007A2865">
      <w:pPr>
        <w:rPr>
          <w:i/>
          <w:lang w:eastAsia="et-EE"/>
        </w:rPr>
      </w:pPr>
      <w:r w:rsidRPr="00923E8B">
        <w:rPr>
          <w:i/>
          <w:lang w:eastAsia="et-EE"/>
        </w:rPr>
        <w:t>Tabel 2.5. Väikeinfrastruktuuri projektid 2009-2013 (allikas: MTÜ Partnerid).</w:t>
      </w:r>
    </w:p>
    <w:p w14:paraId="7778F3DB" w14:textId="77777777" w:rsidR="008B47DD" w:rsidRPr="00923E8B" w:rsidRDefault="008B47DD" w:rsidP="001071E3">
      <w:pPr>
        <w:pStyle w:val="Vahedeta"/>
      </w:pPr>
    </w:p>
    <w:p w14:paraId="76301D2E" w14:textId="77777777" w:rsidR="00F26D3F" w:rsidRPr="00923E8B" w:rsidRDefault="00F26D3F" w:rsidP="007A2865">
      <w:r w:rsidRPr="00923E8B">
        <w:t>Projektitoetustega toetati järgmisi kohalikust pärandkultuurist inspireeritud ideesid</w:t>
      </w:r>
      <w:r w:rsidR="00B16A22" w:rsidRPr="00923E8B">
        <w:t>, kokku 8 projekti</w:t>
      </w:r>
      <w:r w:rsidRPr="00923E8B">
        <w:t>:</w:t>
      </w:r>
    </w:p>
    <w:p w14:paraId="2EDC5B08" w14:textId="77777777" w:rsidR="00F26D3F" w:rsidRPr="00923E8B" w:rsidRDefault="00F26D3F" w:rsidP="007A2865">
      <w:pPr>
        <w:pStyle w:val="Loendilik"/>
        <w:numPr>
          <w:ilvl w:val="0"/>
          <w:numId w:val="36"/>
        </w:numPr>
      </w:pPr>
      <w:r w:rsidRPr="00923E8B">
        <w:t>OÜ Pereköök – vana trahterihoone rekonstrueerimine (eesmärgiga pakkuda rahvustoite) (Haljala vald);</w:t>
      </w:r>
    </w:p>
    <w:p w14:paraId="569D1C58" w14:textId="77777777" w:rsidR="00F26D3F" w:rsidRPr="00923E8B" w:rsidRDefault="00F26D3F" w:rsidP="007A2865">
      <w:pPr>
        <w:pStyle w:val="Loendilik"/>
        <w:numPr>
          <w:ilvl w:val="0"/>
          <w:numId w:val="36"/>
        </w:numPr>
      </w:pPr>
      <w:r w:rsidRPr="00923E8B">
        <w:t>OÜ Lammasmäe Puhkekeskus  –  jahimaja rekonstrueerimine (rahvustoidud, rahvuslikud mängud) (2 projekti) (Viru-Nigula vald);</w:t>
      </w:r>
    </w:p>
    <w:p w14:paraId="64553F06" w14:textId="77777777" w:rsidR="00F26D3F" w:rsidRPr="00923E8B" w:rsidRDefault="00F26D3F" w:rsidP="007A2865">
      <w:pPr>
        <w:pStyle w:val="Loendilik"/>
        <w:numPr>
          <w:ilvl w:val="0"/>
          <w:numId w:val="36"/>
        </w:numPr>
      </w:pPr>
      <w:r w:rsidRPr="00923E8B">
        <w:t>OÜ Lõnga Liisu – rahvusmotiividega kudumid (2 projekti) (Vinni vald);</w:t>
      </w:r>
    </w:p>
    <w:p w14:paraId="355FA7F7" w14:textId="77777777" w:rsidR="00F26D3F" w:rsidRPr="00923E8B" w:rsidRDefault="00B16A22" w:rsidP="007A2865">
      <w:pPr>
        <w:pStyle w:val="Loendilik"/>
        <w:numPr>
          <w:ilvl w:val="0"/>
          <w:numId w:val="36"/>
        </w:numPr>
      </w:pPr>
      <w:r w:rsidRPr="00923E8B">
        <w:t>OÜ Edel – mõisa katuse rekonstrueerimine (kultuurimälestis) (Rakvere vald);</w:t>
      </w:r>
    </w:p>
    <w:p w14:paraId="31BB7FF4" w14:textId="77777777" w:rsidR="00B16A22" w:rsidRPr="00923E8B" w:rsidRDefault="00B16A22" w:rsidP="007A2865">
      <w:pPr>
        <w:pStyle w:val="Loendilik"/>
        <w:numPr>
          <w:ilvl w:val="0"/>
          <w:numId w:val="36"/>
        </w:numPr>
      </w:pPr>
      <w:r w:rsidRPr="00923E8B">
        <w:t>OÜ Fer Project – etnograafiast inspireeritud puittooted (2 projekti) (Sõmeru vald).</w:t>
      </w:r>
    </w:p>
    <w:p w14:paraId="01288996" w14:textId="77777777" w:rsidR="00945369" w:rsidRPr="00923E8B" w:rsidRDefault="00945369" w:rsidP="001071E3">
      <w:pPr>
        <w:pStyle w:val="Vahedeta"/>
      </w:pPr>
    </w:p>
    <w:p w14:paraId="0B330015" w14:textId="77777777" w:rsidR="007503E4" w:rsidRPr="00923E8B" w:rsidRDefault="007503E4" w:rsidP="007503E4">
      <w:pPr>
        <w:pStyle w:val="Vahedeta"/>
      </w:pPr>
      <w:r w:rsidRPr="00923E8B">
        <w:t xml:space="preserve">Eelneva strateegia perioodi tegevuste tulemusena on MTÜ Partnerid tegevuspiirkonnas edenenud: </w:t>
      </w:r>
    </w:p>
    <w:p w14:paraId="3E96EF23" w14:textId="77777777" w:rsidR="007503E4" w:rsidRPr="00923E8B" w:rsidRDefault="007503E4" w:rsidP="007503E4">
      <w:pPr>
        <w:pStyle w:val="Vahedeta"/>
      </w:pPr>
      <w:r w:rsidRPr="00923E8B">
        <w:t>1) koostöö erinevate sihtgruppide vahel – noored, eakad, puudega inimesed, teised rahvused;</w:t>
      </w:r>
    </w:p>
    <w:p w14:paraId="3F60D7F6" w14:textId="77777777" w:rsidR="00945369" w:rsidRPr="00923E8B" w:rsidRDefault="007503E4" w:rsidP="00C03B80">
      <w:pPr>
        <w:pStyle w:val="Vahedeta"/>
      </w:pPr>
      <w:r w:rsidRPr="00923E8B">
        <w:t>2) koostöö kolme sektori vahel, eriti kohalik omavalitsus – mittetulundusühendused ja kohalik omavalitsus – väikeettevõtjad.</w:t>
      </w:r>
    </w:p>
    <w:p w14:paraId="0149CA0B" w14:textId="77777777" w:rsidR="00C03B80" w:rsidRPr="00923E8B" w:rsidRDefault="00C03B80" w:rsidP="007503E4">
      <w:pPr>
        <w:pStyle w:val="Vahedeta"/>
      </w:pPr>
    </w:p>
    <w:p w14:paraId="06D8BB07" w14:textId="77777777" w:rsidR="00C03B80" w:rsidRPr="00923E8B" w:rsidRDefault="00C03B80" w:rsidP="00C03B80">
      <w:pPr>
        <w:pStyle w:val="Vahedeta"/>
      </w:pPr>
      <w:r w:rsidRPr="00923E8B">
        <w:t>Olulised mõjud, mis kujunesid kestva ja toimiva praktika vältel strateegia elluviimise käigus:</w:t>
      </w:r>
    </w:p>
    <w:p w14:paraId="438BA368" w14:textId="77777777" w:rsidR="00C03B80" w:rsidRPr="00923E8B" w:rsidRDefault="00C03B80" w:rsidP="00C03B80">
      <w:pPr>
        <w:pStyle w:val="Vahedeta"/>
        <w:numPr>
          <w:ilvl w:val="0"/>
          <w:numId w:val="40"/>
        </w:numPr>
      </w:pPr>
      <w:r w:rsidRPr="00923E8B">
        <w:t>teadlikkuse tõus Leaderi olemasolust ja tegevustest;</w:t>
      </w:r>
    </w:p>
    <w:p w14:paraId="5F08A409" w14:textId="77777777" w:rsidR="00C03B80" w:rsidRPr="00923E8B" w:rsidRDefault="00C03B80" w:rsidP="00C03B80">
      <w:pPr>
        <w:pStyle w:val="Vahedeta"/>
        <w:numPr>
          <w:ilvl w:val="0"/>
          <w:numId w:val="40"/>
        </w:numPr>
      </w:pPr>
      <w:r w:rsidRPr="00923E8B">
        <w:t>piirkonna ja ka teiste piirkondade edulood on tekitanud innustavat motivatsiooni (hea naabrikadedus);</w:t>
      </w:r>
    </w:p>
    <w:p w14:paraId="6989C7EE" w14:textId="77777777" w:rsidR="00C03B80" w:rsidRPr="00923E8B" w:rsidRDefault="00C03B80" w:rsidP="00C03B80">
      <w:pPr>
        <w:pStyle w:val="Vahedeta"/>
        <w:numPr>
          <w:ilvl w:val="0"/>
          <w:numId w:val="40"/>
        </w:numPr>
      </w:pPr>
      <w:r w:rsidRPr="00923E8B">
        <w:t>märgatav on tootmise efektiivsuse tõus tänu uutele seadmetele ja investeeringutele ettevõtluses;</w:t>
      </w:r>
    </w:p>
    <w:p w14:paraId="65C7ED6B" w14:textId="77777777" w:rsidR="00C03B80" w:rsidRPr="00923E8B" w:rsidRDefault="00C03B80" w:rsidP="00C03B80">
      <w:pPr>
        <w:pStyle w:val="Vahedeta"/>
        <w:numPr>
          <w:ilvl w:val="0"/>
          <w:numId w:val="40"/>
        </w:numPr>
      </w:pPr>
      <w:r w:rsidRPr="00923E8B">
        <w:t>taotlejate pädevus on tõusnud;</w:t>
      </w:r>
    </w:p>
    <w:p w14:paraId="41EC1AA8" w14:textId="77777777" w:rsidR="00C03B80" w:rsidRPr="00923E8B" w:rsidRDefault="00C03B80" w:rsidP="00C03B80">
      <w:pPr>
        <w:pStyle w:val="Vahedeta"/>
        <w:numPr>
          <w:ilvl w:val="0"/>
          <w:numId w:val="40"/>
        </w:numPr>
      </w:pPr>
      <w:r w:rsidRPr="00923E8B">
        <w:t>liikmete ja aktiivsete osaliste vahel on kujunenud usaldus- ja koostöösuhted, üksmeel, üksteise tunnustamine ja konstruktiivsus tegutsemises.</w:t>
      </w:r>
    </w:p>
    <w:p w14:paraId="19C77161" w14:textId="77777777" w:rsidR="00954BA4" w:rsidRPr="001071E3" w:rsidRDefault="00954BA4" w:rsidP="001071E3">
      <w:pPr>
        <w:pStyle w:val="Vahedeta"/>
      </w:pPr>
    </w:p>
    <w:p w14:paraId="1355619F" w14:textId="77777777" w:rsidR="004D687D" w:rsidRPr="001071E3" w:rsidRDefault="004D687D" w:rsidP="001071E3">
      <w:pPr>
        <w:pStyle w:val="Pealkiri1"/>
        <w:spacing w:before="0"/>
        <w:rPr>
          <w:rFonts w:asciiTheme="minorHAnsi" w:hAnsiTheme="minorHAnsi"/>
        </w:rPr>
      </w:pPr>
      <w:bookmarkStart w:id="23" w:name="_Toc433026960"/>
      <w:r w:rsidRPr="001071E3">
        <w:rPr>
          <w:rFonts w:asciiTheme="minorHAnsi" w:hAnsiTheme="minorHAnsi"/>
        </w:rPr>
        <w:t xml:space="preserve">3. </w:t>
      </w:r>
      <w:r w:rsidR="001B49E3">
        <w:rPr>
          <w:rFonts w:asciiTheme="minorHAnsi" w:hAnsiTheme="minorHAnsi" w:cs="Times New Roman"/>
        </w:rPr>
        <w:t>MTÜ PARTNERID</w:t>
      </w:r>
      <w:r w:rsidR="004F277C" w:rsidRPr="001071E3">
        <w:rPr>
          <w:rFonts w:asciiTheme="minorHAnsi" w:hAnsiTheme="minorHAnsi" w:cs="Times New Roman"/>
        </w:rPr>
        <w:t xml:space="preserve"> KOOSTÖÖPIIRKONNA </w:t>
      </w:r>
      <w:r w:rsidRPr="001071E3">
        <w:rPr>
          <w:rFonts w:asciiTheme="minorHAnsi" w:hAnsiTheme="minorHAnsi"/>
        </w:rPr>
        <w:t>T</w:t>
      </w:r>
      <w:r w:rsidR="00483F4C" w:rsidRPr="001071E3">
        <w:rPr>
          <w:rFonts w:asciiTheme="minorHAnsi" w:hAnsiTheme="minorHAnsi"/>
        </w:rPr>
        <w:t>ÄNASED KITSASKOHAD JA VAJADUSED TEGEVUSVALDKONDADE LÕIKES</w:t>
      </w:r>
      <w:bookmarkEnd w:id="23"/>
    </w:p>
    <w:p w14:paraId="4D8EB9E6" w14:textId="77777777" w:rsidR="00EE4EEE" w:rsidRPr="001071E3" w:rsidRDefault="00EE4EEE" w:rsidP="001071E3">
      <w:pPr>
        <w:pStyle w:val="Vahedeta"/>
      </w:pPr>
    </w:p>
    <w:p w14:paraId="777E7BAD" w14:textId="77777777" w:rsidR="00E82051" w:rsidRDefault="00CF3157" w:rsidP="00E82051">
      <w:pPr>
        <w:pStyle w:val="Pealkiri2"/>
      </w:pPr>
      <w:bookmarkStart w:id="24" w:name="_Toc433026961"/>
      <w:r>
        <w:t xml:space="preserve">3.1 </w:t>
      </w:r>
      <w:r w:rsidR="00E82051" w:rsidRPr="00E82051">
        <w:t>Piirkonna omavalitsuste arengukavade valdkondade tugevuste ning nõrkuste võrdlus ja ühisosa</w:t>
      </w:r>
      <w:bookmarkEnd w:id="24"/>
    </w:p>
    <w:p w14:paraId="4A5B94DB" w14:textId="77777777" w:rsidR="00E82051" w:rsidRPr="00CA5C32" w:rsidRDefault="00E82051" w:rsidP="00E82051">
      <w:pPr>
        <w:jc w:val="left"/>
        <w:rPr>
          <w:rFonts w:ascii="Calibri" w:eastAsia="Calibri" w:hAnsi="Calibri" w:cs="Times New Roman"/>
        </w:rPr>
      </w:pPr>
    </w:p>
    <w:p w14:paraId="366A7CE3" w14:textId="77777777" w:rsidR="00E82051" w:rsidRPr="00001059" w:rsidRDefault="005823D4" w:rsidP="00001059">
      <w:pPr>
        <w:rPr>
          <w:b/>
        </w:rPr>
      </w:pPr>
      <w:bookmarkStart w:id="25" w:name="_Toc392600444"/>
      <w:r>
        <w:rPr>
          <w:b/>
        </w:rPr>
        <w:t>3.1.1</w:t>
      </w:r>
      <w:r w:rsidR="00CF3157">
        <w:rPr>
          <w:b/>
        </w:rPr>
        <w:t xml:space="preserve"> </w:t>
      </w:r>
      <w:r w:rsidR="00E82051" w:rsidRPr="00001059">
        <w:rPr>
          <w:b/>
        </w:rPr>
        <w:t>Ettevõtlus</w:t>
      </w:r>
      <w:bookmarkEnd w:id="25"/>
      <w:r>
        <w:rPr>
          <w:b/>
        </w:rPr>
        <w:t>keskkond</w:t>
      </w:r>
    </w:p>
    <w:p w14:paraId="2E45D673" w14:textId="77777777" w:rsidR="00E82051" w:rsidRPr="00CA5C32" w:rsidRDefault="00E82051" w:rsidP="00E82051">
      <w:pPr>
        <w:rPr>
          <w:rFonts w:ascii="Calibri" w:eastAsia="Calibri" w:hAnsi="Calibri" w:cs="Times New Roman"/>
        </w:rPr>
      </w:pPr>
      <w:r w:rsidRPr="00CA5C32">
        <w:rPr>
          <w:rFonts w:ascii="Calibri" w:eastAsia="Calibri" w:hAnsi="Calibri" w:cs="Times New Roman"/>
        </w:rPr>
        <w:t xml:space="preserve">MTÜ Partnerid koostööpiirkonna omavalitsusi iseloomustab hästi arenenud ettevõtlus. Omavalitsused on rikkad erinevate loodusressursside poolest, atraktiivsust suurendavad mitmekesine loodus ja vaatamisväärsused. Traditsioonidega tegevusalad on põllumajandus, ehitus, metallide töötlemine ja puidutööstus, lisaks logistika ja transport. Vähemal määral on puhke- ja turismimajanduse valdkonnas tegutsevaid ettevõtteid. </w:t>
      </w:r>
    </w:p>
    <w:p w14:paraId="4840C647" w14:textId="77777777" w:rsidR="00E82051" w:rsidRPr="00CA5C32" w:rsidRDefault="00E82051" w:rsidP="00E82051">
      <w:pPr>
        <w:jc w:val="left"/>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5"/>
        <w:gridCol w:w="3260"/>
        <w:gridCol w:w="3544"/>
      </w:tblGrid>
      <w:tr w:rsidR="00E82051" w:rsidRPr="00CA5C32" w14:paraId="2952C4E2" w14:textId="77777777" w:rsidTr="00E82051">
        <w:tc>
          <w:tcPr>
            <w:tcW w:w="1951" w:type="dxa"/>
            <w:shd w:val="clear" w:color="auto" w:fill="B8CCE4" w:themeFill="accent1" w:themeFillTint="66"/>
          </w:tcPr>
          <w:p w14:paraId="78037D16" w14:textId="77777777" w:rsidR="00E82051" w:rsidRPr="00CA5C32" w:rsidRDefault="00E82051" w:rsidP="00E82051">
            <w:pPr>
              <w:jc w:val="center"/>
              <w:rPr>
                <w:rFonts w:ascii="Calibri" w:eastAsia="Times New Roman" w:hAnsi="Calibri" w:cs="Times New Roman"/>
                <w:b/>
                <w:lang w:eastAsia="et-EE"/>
              </w:rPr>
            </w:pPr>
            <w:r w:rsidRPr="00CA5C32">
              <w:rPr>
                <w:rFonts w:ascii="Calibri" w:eastAsia="Times New Roman" w:hAnsi="Calibri" w:cs="Times New Roman"/>
                <w:b/>
                <w:lang w:eastAsia="et-EE"/>
              </w:rPr>
              <w:t>Valdkond</w:t>
            </w:r>
          </w:p>
        </w:tc>
        <w:tc>
          <w:tcPr>
            <w:tcW w:w="3260" w:type="dxa"/>
            <w:shd w:val="clear" w:color="auto" w:fill="B8CCE4" w:themeFill="accent1" w:themeFillTint="66"/>
          </w:tcPr>
          <w:p w14:paraId="38E2B964" w14:textId="77777777" w:rsidR="00E82051" w:rsidRPr="00CA5C32" w:rsidRDefault="00E82051" w:rsidP="00E82051">
            <w:pPr>
              <w:jc w:val="center"/>
              <w:rPr>
                <w:rFonts w:ascii="Calibri" w:eastAsia="Times New Roman" w:hAnsi="Calibri" w:cs="Times New Roman"/>
                <w:b/>
                <w:lang w:eastAsia="et-EE"/>
              </w:rPr>
            </w:pPr>
            <w:r w:rsidRPr="00CA5C32">
              <w:rPr>
                <w:rFonts w:ascii="Calibri" w:eastAsia="Times New Roman" w:hAnsi="Calibri" w:cs="Times New Roman"/>
                <w:b/>
                <w:lang w:eastAsia="et-EE"/>
              </w:rPr>
              <w:t>Tugevus</w:t>
            </w:r>
          </w:p>
        </w:tc>
        <w:tc>
          <w:tcPr>
            <w:tcW w:w="3544" w:type="dxa"/>
            <w:shd w:val="clear" w:color="auto" w:fill="B8CCE4" w:themeFill="accent1" w:themeFillTint="66"/>
          </w:tcPr>
          <w:p w14:paraId="6CEF09AB" w14:textId="77777777" w:rsidR="00E82051" w:rsidRPr="00CA5C32" w:rsidRDefault="00E82051" w:rsidP="00E82051">
            <w:pPr>
              <w:jc w:val="center"/>
              <w:rPr>
                <w:rFonts w:ascii="Calibri" w:eastAsia="Times New Roman" w:hAnsi="Calibri" w:cs="Times New Roman"/>
                <w:b/>
                <w:lang w:eastAsia="et-EE"/>
              </w:rPr>
            </w:pPr>
            <w:r w:rsidRPr="00CA5C32">
              <w:rPr>
                <w:rFonts w:ascii="Calibri" w:eastAsia="Times New Roman" w:hAnsi="Calibri" w:cs="Times New Roman"/>
                <w:b/>
                <w:lang w:eastAsia="et-EE"/>
              </w:rPr>
              <w:t>Nõrkus</w:t>
            </w:r>
          </w:p>
        </w:tc>
      </w:tr>
      <w:tr w:rsidR="00E82051" w:rsidRPr="00CA5C32" w14:paraId="23B24618" w14:textId="77777777" w:rsidTr="00E82051">
        <w:tc>
          <w:tcPr>
            <w:tcW w:w="1951" w:type="dxa"/>
            <w:shd w:val="clear" w:color="auto" w:fill="auto"/>
          </w:tcPr>
          <w:p w14:paraId="6757CAF8" w14:textId="77777777" w:rsidR="00E82051" w:rsidRPr="00CA5C32" w:rsidRDefault="005823D4" w:rsidP="005823D4">
            <w:pPr>
              <w:rPr>
                <w:rFonts w:ascii="Calibri" w:eastAsia="Times New Roman" w:hAnsi="Calibri" w:cs="Times New Roman"/>
                <w:b/>
                <w:lang w:eastAsia="et-EE"/>
              </w:rPr>
            </w:pPr>
            <w:r>
              <w:rPr>
                <w:rFonts w:ascii="Calibri" w:eastAsia="Times New Roman" w:hAnsi="Calibri" w:cs="Times New Roman"/>
                <w:b/>
                <w:lang w:eastAsia="et-EE"/>
              </w:rPr>
              <w:t>Ettevõtluskeskkond</w:t>
            </w:r>
          </w:p>
        </w:tc>
        <w:tc>
          <w:tcPr>
            <w:tcW w:w="3260" w:type="dxa"/>
            <w:shd w:val="clear" w:color="auto" w:fill="auto"/>
          </w:tcPr>
          <w:p w14:paraId="2E128721" w14:textId="77777777" w:rsidR="00E82051" w:rsidRPr="00CA5C32" w:rsidRDefault="00E82051" w:rsidP="00E82051">
            <w:pPr>
              <w:rPr>
                <w:rFonts w:ascii="Calibri" w:eastAsia="Times New Roman" w:hAnsi="Calibri" w:cs="Times New Roman"/>
                <w:lang w:eastAsia="et-EE"/>
              </w:rPr>
            </w:pPr>
            <w:r w:rsidRPr="00CA5C32">
              <w:rPr>
                <w:rFonts w:ascii="Calibri" w:eastAsia="Times New Roman" w:hAnsi="Calibri" w:cs="Times New Roman"/>
                <w:lang w:eastAsia="et-EE"/>
              </w:rPr>
              <w:t>Soodsad tingimused ettevõtluse arenguks (hea logistiline asukoht, ettevõtluseks vabade maade olemasolu, kvalifitseeritud tööjõud).</w:t>
            </w:r>
          </w:p>
        </w:tc>
        <w:tc>
          <w:tcPr>
            <w:tcW w:w="3544" w:type="dxa"/>
            <w:shd w:val="clear" w:color="auto" w:fill="auto"/>
          </w:tcPr>
          <w:p w14:paraId="17D6BA35" w14:textId="77777777" w:rsidR="00E82051" w:rsidRPr="00CA5C32" w:rsidRDefault="00E82051" w:rsidP="00E82051">
            <w:pPr>
              <w:rPr>
                <w:rFonts w:ascii="Calibri" w:eastAsia="Times New Roman" w:hAnsi="Calibri" w:cs="Times New Roman"/>
                <w:lang w:eastAsia="et-EE"/>
              </w:rPr>
            </w:pPr>
            <w:r w:rsidRPr="00CA5C32">
              <w:rPr>
                <w:rFonts w:ascii="Calibri" w:eastAsia="Times New Roman" w:hAnsi="Calibri" w:cs="Times New Roman"/>
                <w:lang w:eastAsia="et-EE"/>
              </w:rPr>
              <w:t>Vähenev ja vananev elanikkond.</w:t>
            </w:r>
          </w:p>
        </w:tc>
      </w:tr>
      <w:tr w:rsidR="00E82051" w:rsidRPr="00CA5C32" w14:paraId="0484B104" w14:textId="77777777" w:rsidTr="00E82051">
        <w:tc>
          <w:tcPr>
            <w:tcW w:w="1951" w:type="dxa"/>
            <w:shd w:val="clear" w:color="auto" w:fill="auto"/>
          </w:tcPr>
          <w:p w14:paraId="0937BB19" w14:textId="77777777" w:rsidR="00E82051" w:rsidRPr="00CA5C32" w:rsidRDefault="00E82051" w:rsidP="00E82051">
            <w:pPr>
              <w:rPr>
                <w:rFonts w:ascii="Calibri" w:eastAsia="Times New Roman" w:hAnsi="Calibri" w:cs="Times New Roman"/>
                <w:b/>
                <w:lang w:eastAsia="et-EE"/>
              </w:rPr>
            </w:pPr>
          </w:p>
        </w:tc>
        <w:tc>
          <w:tcPr>
            <w:tcW w:w="3260" w:type="dxa"/>
            <w:shd w:val="clear" w:color="auto" w:fill="auto"/>
          </w:tcPr>
          <w:p w14:paraId="3A116049" w14:textId="77777777" w:rsidR="00E82051" w:rsidRPr="00CA5C32" w:rsidRDefault="00E82051" w:rsidP="00E82051">
            <w:pPr>
              <w:rPr>
                <w:rFonts w:ascii="Calibri" w:eastAsia="Times New Roman" w:hAnsi="Calibri" w:cs="Times New Roman"/>
                <w:lang w:eastAsia="et-EE"/>
              </w:rPr>
            </w:pPr>
            <w:r w:rsidRPr="00CA5C32">
              <w:rPr>
                <w:rFonts w:ascii="Calibri" w:eastAsia="Times New Roman" w:hAnsi="Calibri" w:cs="Times New Roman"/>
                <w:lang w:eastAsia="et-EE"/>
              </w:rPr>
              <w:t>Hea viljakusega suurte põllumassiivide olemasolu.</w:t>
            </w:r>
          </w:p>
        </w:tc>
        <w:tc>
          <w:tcPr>
            <w:tcW w:w="3544" w:type="dxa"/>
            <w:shd w:val="clear" w:color="auto" w:fill="auto"/>
          </w:tcPr>
          <w:p w14:paraId="47A79ED2" w14:textId="77777777" w:rsidR="00E82051" w:rsidRPr="00CA5C32" w:rsidRDefault="00E82051" w:rsidP="00E82051">
            <w:pPr>
              <w:rPr>
                <w:rFonts w:ascii="Calibri" w:eastAsia="Times New Roman" w:hAnsi="Calibri" w:cs="Times New Roman"/>
                <w:lang w:eastAsia="et-EE"/>
              </w:rPr>
            </w:pPr>
            <w:r w:rsidRPr="00CA5C32">
              <w:rPr>
                <w:rFonts w:ascii="Calibri" w:eastAsia="Times New Roman" w:hAnsi="Calibri" w:cs="Times New Roman"/>
                <w:lang w:eastAsia="et-EE"/>
              </w:rPr>
              <w:t>Madal pakutav palgatase maapiirkonna ettevõtetes.</w:t>
            </w:r>
          </w:p>
        </w:tc>
      </w:tr>
      <w:tr w:rsidR="00E82051" w:rsidRPr="00CA5C32" w14:paraId="6DB9BC66" w14:textId="77777777" w:rsidTr="00E82051">
        <w:tc>
          <w:tcPr>
            <w:tcW w:w="1951" w:type="dxa"/>
            <w:shd w:val="clear" w:color="auto" w:fill="auto"/>
          </w:tcPr>
          <w:p w14:paraId="718787F2" w14:textId="77777777" w:rsidR="00E82051" w:rsidRPr="00CA5C32" w:rsidRDefault="00E82051" w:rsidP="00E82051">
            <w:pPr>
              <w:rPr>
                <w:rFonts w:ascii="Calibri" w:eastAsia="Times New Roman" w:hAnsi="Calibri" w:cs="Times New Roman"/>
                <w:b/>
                <w:lang w:eastAsia="et-EE"/>
              </w:rPr>
            </w:pPr>
          </w:p>
        </w:tc>
        <w:tc>
          <w:tcPr>
            <w:tcW w:w="3260" w:type="dxa"/>
            <w:shd w:val="clear" w:color="auto" w:fill="auto"/>
          </w:tcPr>
          <w:p w14:paraId="7777302B" w14:textId="77777777" w:rsidR="00E82051" w:rsidRPr="00CA5C32" w:rsidRDefault="00E82051" w:rsidP="005823D4">
            <w:pPr>
              <w:rPr>
                <w:rFonts w:ascii="Calibri" w:eastAsia="Times New Roman" w:hAnsi="Calibri" w:cs="Times New Roman"/>
                <w:lang w:eastAsia="et-EE"/>
              </w:rPr>
            </w:pPr>
            <w:r w:rsidRPr="00CA5C32">
              <w:rPr>
                <w:rFonts w:ascii="Calibri" w:eastAsia="Times New Roman" w:hAnsi="Calibri" w:cs="Times New Roman"/>
                <w:lang w:eastAsia="et-EE"/>
              </w:rPr>
              <w:t>Vallapool</w:t>
            </w:r>
            <w:r w:rsidR="005823D4">
              <w:rPr>
                <w:rFonts w:ascii="Calibri" w:eastAsia="Times New Roman" w:hAnsi="Calibri" w:cs="Times New Roman"/>
                <w:lang w:eastAsia="et-EE"/>
              </w:rPr>
              <w:t>ne</w:t>
            </w:r>
            <w:r w:rsidRPr="00CA5C32">
              <w:rPr>
                <w:rFonts w:ascii="Calibri" w:eastAsia="Times New Roman" w:hAnsi="Calibri" w:cs="Times New Roman"/>
                <w:lang w:eastAsia="et-EE"/>
              </w:rPr>
              <w:t xml:space="preserve"> toetus</w:t>
            </w:r>
            <w:r w:rsidR="005823D4">
              <w:rPr>
                <w:rFonts w:ascii="Calibri" w:eastAsia="Times New Roman" w:hAnsi="Calibri" w:cs="Times New Roman"/>
                <w:lang w:eastAsia="et-EE"/>
              </w:rPr>
              <w:t xml:space="preserve"> </w:t>
            </w:r>
            <w:r w:rsidRPr="00CA5C32">
              <w:rPr>
                <w:rFonts w:ascii="Calibri" w:eastAsia="Times New Roman" w:hAnsi="Calibri" w:cs="Times New Roman"/>
                <w:lang w:eastAsia="et-EE"/>
              </w:rPr>
              <w:t xml:space="preserve"> alustavatele ettevõtetele.</w:t>
            </w:r>
          </w:p>
        </w:tc>
        <w:tc>
          <w:tcPr>
            <w:tcW w:w="3544" w:type="dxa"/>
            <w:shd w:val="clear" w:color="auto" w:fill="auto"/>
          </w:tcPr>
          <w:p w14:paraId="327FD922" w14:textId="77777777" w:rsidR="00E82051" w:rsidRPr="00CA5C32" w:rsidRDefault="00E82051" w:rsidP="00E82051">
            <w:pPr>
              <w:rPr>
                <w:rFonts w:ascii="Calibri" w:eastAsia="Times New Roman" w:hAnsi="Calibri" w:cs="Times New Roman"/>
                <w:lang w:eastAsia="et-EE"/>
              </w:rPr>
            </w:pPr>
            <w:r w:rsidRPr="00CA5C32">
              <w:rPr>
                <w:rFonts w:ascii="Calibri" w:eastAsia="Times New Roman" w:hAnsi="Calibri" w:cs="Times New Roman"/>
                <w:lang w:eastAsia="et-EE"/>
              </w:rPr>
              <w:t>Madal ettevõtlusaktiivsus.</w:t>
            </w:r>
          </w:p>
        </w:tc>
      </w:tr>
      <w:tr w:rsidR="00E82051" w:rsidRPr="00CA5C32" w14:paraId="2CD85359" w14:textId="77777777" w:rsidTr="00E82051">
        <w:tc>
          <w:tcPr>
            <w:tcW w:w="1951" w:type="dxa"/>
            <w:shd w:val="clear" w:color="auto" w:fill="auto"/>
          </w:tcPr>
          <w:p w14:paraId="097D8719" w14:textId="77777777" w:rsidR="00E82051" w:rsidRPr="00CA5C32" w:rsidRDefault="00E82051" w:rsidP="00E82051">
            <w:pPr>
              <w:rPr>
                <w:rFonts w:ascii="Calibri" w:eastAsia="Times New Roman" w:hAnsi="Calibri" w:cs="Times New Roman"/>
                <w:b/>
                <w:lang w:eastAsia="et-EE"/>
              </w:rPr>
            </w:pPr>
          </w:p>
        </w:tc>
        <w:tc>
          <w:tcPr>
            <w:tcW w:w="3260" w:type="dxa"/>
            <w:shd w:val="clear" w:color="auto" w:fill="auto"/>
          </w:tcPr>
          <w:p w14:paraId="2FB48F3E" w14:textId="77777777" w:rsidR="00E82051" w:rsidRPr="00CA5C32" w:rsidRDefault="00E82051" w:rsidP="00E82051">
            <w:pPr>
              <w:rPr>
                <w:rFonts w:ascii="Calibri" w:eastAsia="Times New Roman" w:hAnsi="Calibri" w:cs="Times New Roman"/>
                <w:lang w:eastAsia="et-EE"/>
              </w:rPr>
            </w:pPr>
            <w:r w:rsidRPr="00CA5C32">
              <w:rPr>
                <w:rFonts w:ascii="Calibri" w:eastAsia="Times New Roman" w:hAnsi="Calibri" w:cs="Times New Roman"/>
                <w:lang w:eastAsia="et-EE"/>
              </w:rPr>
              <w:t>Pakutavate teenuste mitmekesisus.</w:t>
            </w:r>
          </w:p>
        </w:tc>
        <w:tc>
          <w:tcPr>
            <w:tcW w:w="3544" w:type="dxa"/>
            <w:shd w:val="clear" w:color="auto" w:fill="auto"/>
          </w:tcPr>
          <w:p w14:paraId="3CE80A1A" w14:textId="77777777" w:rsidR="00E82051" w:rsidRPr="00CA5C32" w:rsidRDefault="00E82051" w:rsidP="00E82051">
            <w:pPr>
              <w:rPr>
                <w:rFonts w:ascii="Calibri" w:eastAsia="Times New Roman" w:hAnsi="Calibri" w:cs="Times New Roman"/>
                <w:lang w:eastAsia="et-EE"/>
              </w:rPr>
            </w:pPr>
            <w:r w:rsidRPr="00CA5C32">
              <w:rPr>
                <w:rFonts w:ascii="Calibri" w:eastAsia="Times New Roman" w:hAnsi="Calibri" w:cs="Times New Roman"/>
                <w:lang w:eastAsia="et-EE"/>
              </w:rPr>
              <w:t>Puudulik ettevõtjate omavaheline suhtlemine.</w:t>
            </w:r>
          </w:p>
        </w:tc>
      </w:tr>
      <w:tr w:rsidR="00E82051" w:rsidRPr="00CA5C32" w14:paraId="20E3B6AB" w14:textId="77777777" w:rsidTr="00E82051">
        <w:tc>
          <w:tcPr>
            <w:tcW w:w="1951" w:type="dxa"/>
            <w:shd w:val="clear" w:color="auto" w:fill="auto"/>
          </w:tcPr>
          <w:p w14:paraId="02025740" w14:textId="77777777" w:rsidR="00E82051" w:rsidRPr="00CA5C32" w:rsidRDefault="00E82051" w:rsidP="00E82051">
            <w:pPr>
              <w:rPr>
                <w:rFonts w:ascii="Calibri" w:eastAsia="Times New Roman" w:hAnsi="Calibri" w:cs="Times New Roman"/>
                <w:b/>
                <w:lang w:eastAsia="et-EE"/>
              </w:rPr>
            </w:pPr>
          </w:p>
        </w:tc>
        <w:tc>
          <w:tcPr>
            <w:tcW w:w="3260" w:type="dxa"/>
            <w:shd w:val="clear" w:color="auto" w:fill="auto"/>
          </w:tcPr>
          <w:p w14:paraId="2ED9E487" w14:textId="77777777" w:rsidR="00E82051" w:rsidRPr="00CA5C32" w:rsidRDefault="00E82051" w:rsidP="00E82051">
            <w:pPr>
              <w:rPr>
                <w:rFonts w:ascii="Calibri" w:eastAsia="Times New Roman" w:hAnsi="Calibri" w:cs="Times New Roman"/>
                <w:lang w:eastAsia="et-EE"/>
              </w:rPr>
            </w:pPr>
            <w:r w:rsidRPr="00CA5C32">
              <w:rPr>
                <w:rFonts w:ascii="Calibri" w:eastAsia="Times New Roman" w:hAnsi="Calibri" w:cs="Times New Roman"/>
                <w:lang w:eastAsia="et-EE"/>
              </w:rPr>
              <w:t>Töötuse järjepidev vähenemine.</w:t>
            </w:r>
          </w:p>
        </w:tc>
        <w:tc>
          <w:tcPr>
            <w:tcW w:w="3544" w:type="dxa"/>
            <w:shd w:val="clear" w:color="auto" w:fill="auto"/>
          </w:tcPr>
          <w:p w14:paraId="7820E450" w14:textId="77777777" w:rsidR="00E82051" w:rsidRPr="00CA5C32" w:rsidRDefault="00E82051" w:rsidP="00E82051">
            <w:pPr>
              <w:rPr>
                <w:rFonts w:ascii="Calibri" w:eastAsia="Times New Roman" w:hAnsi="Calibri" w:cs="Times New Roman"/>
                <w:lang w:eastAsia="et-EE"/>
              </w:rPr>
            </w:pPr>
            <w:r w:rsidRPr="00CA5C32">
              <w:rPr>
                <w:rFonts w:ascii="Calibri" w:eastAsia="Times New Roman" w:hAnsi="Calibri" w:cs="Times New Roman"/>
                <w:lang w:eastAsia="et-EE"/>
              </w:rPr>
              <w:t>Tööjõu madal kvaliteet.</w:t>
            </w:r>
          </w:p>
        </w:tc>
      </w:tr>
    </w:tbl>
    <w:p w14:paraId="5AE37D49" w14:textId="77777777" w:rsidR="00E82051" w:rsidRPr="00CA5C32" w:rsidRDefault="00E82051" w:rsidP="00E82051">
      <w:pPr>
        <w:rPr>
          <w:rFonts w:ascii="Calibri" w:eastAsia="Times New Roman" w:hAnsi="Calibri" w:cs="Times New Roman"/>
          <w:i/>
          <w:lang w:eastAsia="et-EE"/>
        </w:rPr>
      </w:pPr>
      <w:r w:rsidRPr="00CA5C32">
        <w:rPr>
          <w:rFonts w:ascii="Calibri" w:eastAsia="Times New Roman" w:hAnsi="Calibri" w:cs="Times New Roman"/>
          <w:i/>
          <w:lang w:eastAsia="et-EE"/>
        </w:rPr>
        <w:t xml:space="preserve">Tabel </w:t>
      </w:r>
      <w:r w:rsidR="00CA5C32">
        <w:rPr>
          <w:rFonts w:ascii="Calibri" w:eastAsia="Times New Roman" w:hAnsi="Calibri" w:cs="Times New Roman"/>
          <w:i/>
          <w:lang w:eastAsia="et-EE"/>
        </w:rPr>
        <w:t>3.</w:t>
      </w:r>
      <w:r w:rsidR="00F92365">
        <w:rPr>
          <w:rFonts w:ascii="Calibri" w:eastAsia="Times New Roman" w:hAnsi="Calibri" w:cs="Times New Roman"/>
          <w:i/>
          <w:lang w:eastAsia="et-EE"/>
        </w:rPr>
        <w:t>1</w:t>
      </w:r>
      <w:r w:rsidR="005823D4">
        <w:rPr>
          <w:rFonts w:ascii="Calibri" w:eastAsia="Times New Roman" w:hAnsi="Calibri" w:cs="Times New Roman"/>
          <w:i/>
          <w:lang w:eastAsia="et-EE"/>
        </w:rPr>
        <w:t>. Ettevõtluskeskkonna</w:t>
      </w:r>
      <w:r w:rsidRPr="00CA5C32">
        <w:rPr>
          <w:rFonts w:ascii="Calibri" w:eastAsia="Times New Roman" w:hAnsi="Calibri" w:cs="Times New Roman"/>
          <w:i/>
          <w:lang w:eastAsia="et-EE"/>
        </w:rPr>
        <w:t xml:space="preserve"> tugevused ja nõrkused.</w:t>
      </w:r>
    </w:p>
    <w:p w14:paraId="644A3814" w14:textId="77777777" w:rsidR="00E82051" w:rsidRPr="00CA5C32" w:rsidRDefault="00E82051" w:rsidP="00E82051">
      <w:pPr>
        <w:jc w:val="left"/>
        <w:rPr>
          <w:rFonts w:ascii="Calibri" w:eastAsia="Calibri" w:hAnsi="Calibri" w:cs="Times New Roman"/>
        </w:rPr>
      </w:pPr>
    </w:p>
    <w:p w14:paraId="0E5639F3" w14:textId="77777777" w:rsidR="005823D4" w:rsidRDefault="00CF3157" w:rsidP="00001059">
      <w:pPr>
        <w:rPr>
          <w:b/>
        </w:rPr>
      </w:pPr>
      <w:bookmarkStart w:id="26" w:name="_Toc392600445"/>
      <w:r>
        <w:rPr>
          <w:b/>
        </w:rPr>
        <w:t xml:space="preserve">3.1.2 </w:t>
      </w:r>
      <w:r w:rsidR="005823D4">
        <w:rPr>
          <w:b/>
        </w:rPr>
        <w:t>Elukeskkond</w:t>
      </w:r>
    </w:p>
    <w:p w14:paraId="1CF9DB39" w14:textId="77777777" w:rsidR="005823D4" w:rsidRDefault="005823D4" w:rsidP="00001059">
      <w:r>
        <w:t>Elukeskkond hõlmab endas mitmeid teisi valdkondi: kogukonnateenused, külastuskeskkond, keskkonnakaitse ja kogukondlikud suhted.</w:t>
      </w:r>
    </w:p>
    <w:p w14:paraId="385BD92C" w14:textId="77777777" w:rsidR="00F92365" w:rsidRDefault="00F92365" w:rsidP="00001059"/>
    <w:p w14:paraId="36A7410E" w14:textId="77777777" w:rsidR="00BB7875" w:rsidRDefault="00F92365" w:rsidP="00001059">
      <w:r w:rsidRPr="00F92365">
        <w:t>MTÜ Partnerid koostööpiirkonna omavalitsused on suhteliselt arenenud infrastruktuuriga, mida toetab hea geograafiline asukoht ja suurte magistraalide, raudtee ning sadama lähedus. Läbivaks probleemiks on tehnilise taristu (keskküte, vesivarustus- ja kanalisatsioon, puhastusseadmed jne) moraalne vananemine ja rekonstrueerimistööde kõrgest maksumusest tulenevad puudulikud finantseerimisvõimalused.</w:t>
      </w:r>
      <w:r w:rsidR="00BB7875">
        <w:t xml:space="preserve"> </w:t>
      </w:r>
    </w:p>
    <w:p w14:paraId="49778848" w14:textId="77777777" w:rsidR="00BB7875" w:rsidRDefault="00BB7875" w:rsidP="00001059"/>
    <w:p w14:paraId="09B415F7" w14:textId="77777777" w:rsidR="00F92365" w:rsidRDefault="00725C7F" w:rsidP="00001059">
      <w:r>
        <w:t>T</w:t>
      </w:r>
      <w:r w:rsidR="00F92365" w:rsidRPr="00F92365">
        <w:t xml:space="preserve">agatud </w:t>
      </w:r>
      <w:r>
        <w:t xml:space="preserve">on </w:t>
      </w:r>
      <w:r w:rsidR="00F92365" w:rsidRPr="00F92365">
        <w:t>lasteaiakohad ja vähemalt põhihariduse omandamise võimalused kodukohas. Maapiirkondade haridusasutustes on säilinud kvalifitseeritud pedagoogiline personal. Probleemiks on õpilaste arvu vähenemine, mis seab ohtu maakoolide jätkusuutlikkuse. Omavalitsuste ülesanne on leida vahendeid olemasolevate haridusasutuste renoveerimiseks ja õpikeskkonna kaasajastamiseks, noortele arendavate ja huvitavate vaba aja veetmise võimaluste pakkumiseks.</w:t>
      </w:r>
    </w:p>
    <w:p w14:paraId="5CBB561B" w14:textId="77777777" w:rsidR="00F92365" w:rsidRDefault="00F92365" w:rsidP="00001059"/>
    <w:p w14:paraId="19E33E8D" w14:textId="77777777" w:rsidR="00F92365" w:rsidRDefault="00BB7875" w:rsidP="00001059">
      <w:r>
        <w:t>K</w:t>
      </w:r>
      <w:r w:rsidR="00F92365" w:rsidRPr="00F92365">
        <w:t>oostööpiirkonna omavalitsuste traditsioonilised kultuurisündmused ja vaimne kultuuripärand on hoitud ja kaitstud. Igal inimesel on võimalus osaleda kultuuri- ja spordivaldkonnas nii loojana kui tarbijana. Mitmekesised looduslikud tingimused soosivad erinevate spordialade ja vaba aja tegevuste harrastamist. Valdavaks probleemiks on kultuuri- ja spordihoonete ning –rajatiste kehv seisukord ning suur investeerimisvajadus nende renoveerimiseks ja inventari uuendamiseks.</w:t>
      </w:r>
      <w:r>
        <w:t xml:space="preserve"> E</w:t>
      </w:r>
      <w:r w:rsidR="00F92365" w:rsidRPr="00F92365">
        <w:t xml:space="preserve">lanikele </w:t>
      </w:r>
      <w:r>
        <w:t xml:space="preserve">on loodud </w:t>
      </w:r>
      <w:r w:rsidR="00F92365" w:rsidRPr="00F92365">
        <w:t>võimalused saada esmatasandi tervishoiuteenust, kuid rahvastiku vähenemine kaugemates külades koondab tervishoiuteenused keskustesse. Piirkonna omavalitsuste ühiseks mureks on elanikkonna vananemine ja sotsiaalabivajajate sisserändest tingitud kasv, samuti alkoholismi, narkomaania ja AIDS-i levik.</w:t>
      </w:r>
    </w:p>
    <w:p w14:paraId="3DE35A8D" w14:textId="77777777" w:rsidR="00F92365" w:rsidRDefault="00F92365" w:rsidP="00001059"/>
    <w:p w14:paraId="561596F5" w14:textId="77777777" w:rsidR="00F92365" w:rsidRDefault="00F92365" w:rsidP="00001059">
      <w:r w:rsidRPr="00F92365">
        <w:t>MTÜ Partnerid koostööpiirkonna omavalitsuste elanike turvatunnet mõjutavad riigi tasandil tehtud otsused päästeteenistuse tugipunktide ja politseipatrullide arvu vähendamise osas. Turvatunde suurendamisele aitaks kaasa elanike aktiivsem huvi piirkonnas toimuva suhtes, uute naabrivalvepiirkondade tekkimine ja elanike tõhusam tuleohutusalane teavitus- ja ennetustöö.</w:t>
      </w:r>
    </w:p>
    <w:p w14:paraId="154D16A3" w14:textId="77777777" w:rsidR="005823D4" w:rsidRDefault="005823D4" w:rsidP="0000105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6"/>
        <w:gridCol w:w="3260"/>
        <w:gridCol w:w="3544"/>
      </w:tblGrid>
      <w:tr w:rsidR="005823D4" w:rsidRPr="00CA5C32" w14:paraId="3D8DD36B" w14:textId="77777777" w:rsidTr="007D17B5">
        <w:tc>
          <w:tcPr>
            <w:tcW w:w="2096" w:type="dxa"/>
            <w:shd w:val="clear" w:color="auto" w:fill="B8CCE4" w:themeFill="accent1" w:themeFillTint="66"/>
          </w:tcPr>
          <w:p w14:paraId="496A38B1" w14:textId="77777777" w:rsidR="005823D4" w:rsidRPr="00CA5C32" w:rsidRDefault="005823D4" w:rsidP="004D2F5A">
            <w:pPr>
              <w:jc w:val="center"/>
              <w:rPr>
                <w:rFonts w:ascii="Calibri" w:eastAsia="Times New Roman" w:hAnsi="Calibri" w:cs="Times New Roman"/>
                <w:b/>
                <w:lang w:eastAsia="et-EE"/>
              </w:rPr>
            </w:pPr>
            <w:r w:rsidRPr="00CA5C32">
              <w:rPr>
                <w:rFonts w:ascii="Calibri" w:eastAsia="Times New Roman" w:hAnsi="Calibri" w:cs="Times New Roman"/>
                <w:b/>
                <w:lang w:eastAsia="et-EE"/>
              </w:rPr>
              <w:t>Valdkond</w:t>
            </w:r>
          </w:p>
        </w:tc>
        <w:tc>
          <w:tcPr>
            <w:tcW w:w="3260" w:type="dxa"/>
            <w:shd w:val="clear" w:color="auto" w:fill="B8CCE4" w:themeFill="accent1" w:themeFillTint="66"/>
          </w:tcPr>
          <w:p w14:paraId="0B0DB11A" w14:textId="77777777" w:rsidR="005823D4" w:rsidRPr="00CA5C32" w:rsidRDefault="005823D4" w:rsidP="004D2F5A">
            <w:pPr>
              <w:jc w:val="center"/>
              <w:rPr>
                <w:rFonts w:ascii="Calibri" w:eastAsia="Times New Roman" w:hAnsi="Calibri" w:cs="Times New Roman"/>
                <w:b/>
                <w:lang w:eastAsia="et-EE"/>
              </w:rPr>
            </w:pPr>
            <w:r w:rsidRPr="00CA5C32">
              <w:rPr>
                <w:rFonts w:ascii="Calibri" w:eastAsia="Times New Roman" w:hAnsi="Calibri" w:cs="Times New Roman"/>
                <w:b/>
                <w:lang w:eastAsia="et-EE"/>
              </w:rPr>
              <w:t>Tugevus</w:t>
            </w:r>
          </w:p>
        </w:tc>
        <w:tc>
          <w:tcPr>
            <w:tcW w:w="3544" w:type="dxa"/>
            <w:shd w:val="clear" w:color="auto" w:fill="B8CCE4" w:themeFill="accent1" w:themeFillTint="66"/>
          </w:tcPr>
          <w:p w14:paraId="274FDAE9" w14:textId="77777777" w:rsidR="005823D4" w:rsidRPr="00CA5C32" w:rsidRDefault="005823D4" w:rsidP="004D2F5A">
            <w:pPr>
              <w:jc w:val="center"/>
              <w:rPr>
                <w:rFonts w:ascii="Calibri" w:eastAsia="Times New Roman" w:hAnsi="Calibri" w:cs="Times New Roman"/>
                <w:b/>
                <w:lang w:eastAsia="et-EE"/>
              </w:rPr>
            </w:pPr>
            <w:r w:rsidRPr="00CA5C32">
              <w:rPr>
                <w:rFonts w:ascii="Calibri" w:eastAsia="Times New Roman" w:hAnsi="Calibri" w:cs="Times New Roman"/>
                <w:b/>
                <w:lang w:eastAsia="et-EE"/>
              </w:rPr>
              <w:t>Nõrkus</w:t>
            </w:r>
          </w:p>
        </w:tc>
      </w:tr>
      <w:tr w:rsidR="00480573" w:rsidRPr="00CA5C32" w14:paraId="63354D20" w14:textId="77777777" w:rsidTr="004D2F5A">
        <w:tc>
          <w:tcPr>
            <w:tcW w:w="2096" w:type="dxa"/>
            <w:shd w:val="clear" w:color="auto" w:fill="auto"/>
          </w:tcPr>
          <w:p w14:paraId="04F4813F" w14:textId="77777777" w:rsidR="00480573" w:rsidRPr="00CA5C32" w:rsidRDefault="00480573" w:rsidP="004D2F5A">
            <w:pPr>
              <w:rPr>
                <w:rFonts w:ascii="Calibri" w:eastAsia="Times New Roman" w:hAnsi="Calibri" w:cs="Times New Roman"/>
                <w:b/>
                <w:lang w:eastAsia="et-EE"/>
              </w:rPr>
            </w:pPr>
            <w:r>
              <w:rPr>
                <w:rFonts w:ascii="Calibri" w:eastAsia="Times New Roman" w:hAnsi="Calibri" w:cs="Times New Roman"/>
                <w:b/>
                <w:lang w:eastAsia="et-EE"/>
              </w:rPr>
              <w:t>Kogukonnateenused</w:t>
            </w:r>
          </w:p>
        </w:tc>
        <w:tc>
          <w:tcPr>
            <w:tcW w:w="6804" w:type="dxa"/>
            <w:gridSpan w:val="2"/>
            <w:shd w:val="clear" w:color="auto" w:fill="auto"/>
          </w:tcPr>
          <w:p w14:paraId="330F0B67" w14:textId="77777777" w:rsidR="00480573" w:rsidRPr="00CA5C32" w:rsidRDefault="00480573" w:rsidP="004D2F5A">
            <w:pPr>
              <w:rPr>
                <w:rFonts w:ascii="Calibri" w:eastAsia="Times New Roman" w:hAnsi="Calibri" w:cs="Times New Roman"/>
                <w:lang w:eastAsia="et-EE"/>
              </w:rPr>
            </w:pPr>
          </w:p>
        </w:tc>
      </w:tr>
      <w:tr w:rsidR="00480573" w:rsidRPr="00CA5C32" w14:paraId="16FD8991" w14:textId="77777777" w:rsidTr="007D17B5">
        <w:tc>
          <w:tcPr>
            <w:tcW w:w="2096" w:type="dxa"/>
            <w:tcBorders>
              <w:top w:val="single" w:sz="4" w:space="0" w:color="auto"/>
              <w:left w:val="single" w:sz="4" w:space="0" w:color="auto"/>
              <w:bottom w:val="single" w:sz="4" w:space="0" w:color="auto"/>
              <w:right w:val="single" w:sz="4" w:space="0" w:color="auto"/>
            </w:tcBorders>
            <w:shd w:val="clear" w:color="auto" w:fill="auto"/>
          </w:tcPr>
          <w:p w14:paraId="0EDCB53F" w14:textId="77777777" w:rsidR="00480573" w:rsidRPr="00CA5C32" w:rsidRDefault="00480573" w:rsidP="007D17B5">
            <w:pPr>
              <w:rPr>
                <w:rFonts w:ascii="Calibri" w:eastAsia="Times New Roman" w:hAnsi="Calibri" w:cs="Times New Roman"/>
                <w:b/>
                <w:lang w:eastAsia="et-EE"/>
              </w:rPr>
            </w:pPr>
            <w:r>
              <w:rPr>
                <w:rFonts w:ascii="Calibri" w:eastAsia="Times New Roman" w:hAnsi="Calibri" w:cs="Times New Roman"/>
                <w:b/>
                <w:lang w:eastAsia="et-EE"/>
              </w:rPr>
              <w:t>Infrastruktuur</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421E596" w14:textId="77777777" w:rsidR="00480573" w:rsidRPr="00CA5C32" w:rsidRDefault="00480573" w:rsidP="004D2F5A">
            <w:pPr>
              <w:rPr>
                <w:rFonts w:ascii="Calibri" w:eastAsia="Times New Roman" w:hAnsi="Calibri" w:cs="Times New Roman"/>
                <w:lang w:eastAsia="et-EE"/>
              </w:rPr>
            </w:pPr>
            <w:r w:rsidRPr="007D17B5">
              <w:rPr>
                <w:rFonts w:ascii="Calibri" w:eastAsia="Times New Roman" w:hAnsi="Calibri" w:cs="Times New Roman"/>
                <w:lang w:eastAsia="et-EE"/>
              </w:rPr>
              <w:t>Elamuehituseks vaba maa ja osaliselt kommunikatsioonide olemasolu.</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3719211" w14:textId="77777777" w:rsidR="00480573" w:rsidRPr="00CA5C32" w:rsidRDefault="00480573" w:rsidP="004D2F5A">
            <w:pPr>
              <w:rPr>
                <w:rFonts w:ascii="Calibri" w:eastAsia="Times New Roman" w:hAnsi="Calibri" w:cs="Times New Roman"/>
                <w:lang w:eastAsia="et-EE"/>
              </w:rPr>
            </w:pPr>
            <w:r w:rsidRPr="007D17B5">
              <w:rPr>
                <w:rFonts w:ascii="Calibri" w:eastAsia="Times New Roman" w:hAnsi="Calibri" w:cs="Times New Roman"/>
                <w:lang w:eastAsia="et-EE"/>
              </w:rPr>
              <w:t>Valdava osa elamufondist moodustavad kehvas seisukorras korterelamud.</w:t>
            </w:r>
          </w:p>
        </w:tc>
      </w:tr>
      <w:tr w:rsidR="00480573" w:rsidRPr="00CA5C32" w14:paraId="140D3ECB" w14:textId="77777777" w:rsidTr="007D17B5">
        <w:tc>
          <w:tcPr>
            <w:tcW w:w="2096" w:type="dxa"/>
            <w:tcBorders>
              <w:top w:val="single" w:sz="4" w:space="0" w:color="auto"/>
              <w:left w:val="single" w:sz="4" w:space="0" w:color="auto"/>
              <w:bottom w:val="single" w:sz="4" w:space="0" w:color="auto"/>
              <w:right w:val="single" w:sz="4" w:space="0" w:color="auto"/>
            </w:tcBorders>
            <w:shd w:val="clear" w:color="auto" w:fill="auto"/>
          </w:tcPr>
          <w:p w14:paraId="17934F07" w14:textId="77777777" w:rsidR="00480573" w:rsidRPr="00CA5C32" w:rsidRDefault="00480573" w:rsidP="007D17B5">
            <w:pPr>
              <w:rPr>
                <w:rFonts w:ascii="Calibri" w:eastAsia="Times New Roman" w:hAnsi="Calibri" w:cs="Times New Roman"/>
                <w:b/>
                <w:lang w:eastAsia="et-E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94B80BC" w14:textId="77777777" w:rsidR="00480573" w:rsidRPr="00DE0671" w:rsidRDefault="00480573" w:rsidP="007D17B5">
            <w:pPr>
              <w:pStyle w:val="Loendilik"/>
              <w:ind w:left="0"/>
              <w:jc w:val="left"/>
              <w:rPr>
                <w:rFonts w:ascii="Calibri" w:eastAsia="Times New Roman" w:hAnsi="Calibri" w:cs="Times New Roman"/>
                <w:lang w:eastAsia="et-EE"/>
              </w:rPr>
            </w:pPr>
            <w:r w:rsidRPr="00DE0671">
              <w:rPr>
                <w:rFonts w:ascii="Calibri" w:eastAsia="Times New Roman" w:hAnsi="Calibri" w:cs="Times New Roman"/>
                <w:lang w:eastAsia="et-EE"/>
              </w:rPr>
              <w:t>Algatatud elamualade detailplaneeringud, eriti aktiivne tegevus Rakvere linna lähiümbruses.</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09660D3" w14:textId="77777777" w:rsidR="00480573" w:rsidRPr="00CA5C32" w:rsidRDefault="00480573" w:rsidP="007D17B5">
            <w:pPr>
              <w:rPr>
                <w:rFonts w:ascii="Calibri" w:eastAsia="Times New Roman" w:hAnsi="Calibri" w:cs="Times New Roman"/>
                <w:lang w:eastAsia="et-EE"/>
              </w:rPr>
            </w:pPr>
            <w:r w:rsidRPr="00CA5C32">
              <w:rPr>
                <w:rFonts w:ascii="Calibri" w:eastAsia="Times New Roman" w:hAnsi="Calibri" w:cs="Times New Roman"/>
                <w:lang w:eastAsia="et-EE"/>
              </w:rPr>
              <w:t>Vabade korralike elamispindade vähesus suuremates keskustes.</w:t>
            </w:r>
          </w:p>
        </w:tc>
      </w:tr>
      <w:tr w:rsidR="00480573" w:rsidRPr="00CA5C32" w14:paraId="1B13B001" w14:textId="77777777" w:rsidTr="007D17B5">
        <w:tc>
          <w:tcPr>
            <w:tcW w:w="2096" w:type="dxa"/>
            <w:shd w:val="clear" w:color="auto" w:fill="auto"/>
          </w:tcPr>
          <w:p w14:paraId="5B2EB7CD" w14:textId="77777777" w:rsidR="00480573" w:rsidRDefault="00480573" w:rsidP="004D2F5A">
            <w:pPr>
              <w:rPr>
                <w:rFonts w:ascii="Calibri" w:eastAsia="Times New Roman" w:hAnsi="Calibri" w:cs="Times New Roman"/>
                <w:b/>
                <w:lang w:eastAsia="et-EE"/>
              </w:rPr>
            </w:pPr>
          </w:p>
        </w:tc>
        <w:tc>
          <w:tcPr>
            <w:tcW w:w="3260" w:type="dxa"/>
            <w:shd w:val="clear" w:color="auto" w:fill="auto"/>
          </w:tcPr>
          <w:p w14:paraId="2A4E2D4F" w14:textId="77777777" w:rsidR="00480573" w:rsidRPr="007D17B5" w:rsidRDefault="00480573" w:rsidP="007D17B5">
            <w:pPr>
              <w:rPr>
                <w:rFonts w:ascii="Calibri" w:eastAsia="Times New Roman" w:hAnsi="Calibri" w:cs="Times New Roman"/>
                <w:lang w:eastAsia="et-EE"/>
              </w:rPr>
            </w:pPr>
            <w:r w:rsidRPr="007D17B5">
              <w:rPr>
                <w:rFonts w:ascii="Calibri" w:eastAsia="Times New Roman" w:hAnsi="Calibri" w:cs="Times New Roman"/>
                <w:lang w:eastAsia="et-EE"/>
              </w:rPr>
              <w:t xml:space="preserve">Keskustes toimiv veevarustus ja kanalisatsioon.   </w:t>
            </w:r>
            <w:r w:rsidRPr="007D17B5">
              <w:rPr>
                <w:rFonts w:ascii="Calibri" w:eastAsia="Times New Roman" w:hAnsi="Calibri" w:cs="Times New Roman"/>
                <w:lang w:eastAsia="et-EE"/>
              </w:rPr>
              <w:tab/>
            </w:r>
          </w:p>
        </w:tc>
        <w:tc>
          <w:tcPr>
            <w:tcW w:w="3544" w:type="dxa"/>
            <w:shd w:val="clear" w:color="auto" w:fill="auto"/>
          </w:tcPr>
          <w:p w14:paraId="142CF084" w14:textId="77777777" w:rsidR="00480573" w:rsidRPr="007D17B5" w:rsidRDefault="00480573" w:rsidP="004D2F5A">
            <w:pPr>
              <w:rPr>
                <w:rFonts w:ascii="Calibri" w:eastAsia="Times New Roman" w:hAnsi="Calibri" w:cs="Times New Roman"/>
                <w:lang w:eastAsia="et-EE"/>
              </w:rPr>
            </w:pPr>
            <w:r w:rsidRPr="007D17B5">
              <w:rPr>
                <w:rFonts w:ascii="Calibri" w:eastAsia="Times New Roman" w:hAnsi="Calibri" w:cs="Times New Roman"/>
                <w:lang w:eastAsia="et-EE"/>
              </w:rPr>
              <w:t>Väiksemate piirkondade amortiseerunud veevarustus- ja kanalisatsioonisüsteemid või nende puudumine.</w:t>
            </w:r>
          </w:p>
        </w:tc>
      </w:tr>
      <w:tr w:rsidR="00480573" w:rsidRPr="00CA5C32" w14:paraId="2E6FD716" w14:textId="77777777" w:rsidTr="007D17B5">
        <w:tc>
          <w:tcPr>
            <w:tcW w:w="2096" w:type="dxa"/>
            <w:shd w:val="clear" w:color="auto" w:fill="auto"/>
          </w:tcPr>
          <w:p w14:paraId="5D53C4BE" w14:textId="77777777" w:rsidR="00480573" w:rsidRDefault="00480573" w:rsidP="004D2F5A">
            <w:pPr>
              <w:rPr>
                <w:rFonts w:ascii="Calibri" w:eastAsia="Times New Roman" w:hAnsi="Calibri" w:cs="Times New Roman"/>
                <w:b/>
                <w:lang w:eastAsia="et-EE"/>
              </w:rPr>
            </w:pPr>
          </w:p>
        </w:tc>
        <w:tc>
          <w:tcPr>
            <w:tcW w:w="3260" w:type="dxa"/>
            <w:shd w:val="clear" w:color="auto" w:fill="auto"/>
          </w:tcPr>
          <w:p w14:paraId="71AF9792" w14:textId="77777777" w:rsidR="00480573" w:rsidRDefault="00480573" w:rsidP="007D17B5">
            <w:pPr>
              <w:rPr>
                <w:rFonts w:ascii="Calibri" w:eastAsia="Times New Roman" w:hAnsi="Calibri" w:cs="Times New Roman"/>
                <w:lang w:eastAsia="et-EE"/>
              </w:rPr>
            </w:pPr>
            <w:r w:rsidRPr="007D17B5">
              <w:rPr>
                <w:rFonts w:ascii="Calibri" w:eastAsia="Times New Roman" w:hAnsi="Calibri" w:cs="Times New Roman"/>
                <w:lang w:eastAsia="et-EE"/>
              </w:rPr>
              <w:t>Ühisveevärgi- ja kanalisatsioonisüsteemide rekonstrueerimine EL struktuurfondide abil.</w:t>
            </w:r>
          </w:p>
        </w:tc>
        <w:tc>
          <w:tcPr>
            <w:tcW w:w="3544" w:type="dxa"/>
            <w:shd w:val="clear" w:color="auto" w:fill="auto"/>
          </w:tcPr>
          <w:p w14:paraId="7856A11D" w14:textId="77777777" w:rsidR="00480573" w:rsidRDefault="00480573" w:rsidP="004D2F5A">
            <w:pPr>
              <w:rPr>
                <w:rFonts w:ascii="Calibri" w:eastAsia="Times New Roman" w:hAnsi="Calibri" w:cs="Times New Roman"/>
                <w:lang w:eastAsia="et-EE"/>
              </w:rPr>
            </w:pPr>
            <w:r w:rsidRPr="007D17B5">
              <w:rPr>
                <w:rFonts w:ascii="Calibri" w:eastAsia="Times New Roman" w:hAnsi="Calibri" w:cs="Times New Roman"/>
                <w:lang w:eastAsia="et-EE"/>
              </w:rPr>
              <w:t>Keskküttetrasside amortiseerumisest tingitud suured küttekaod.</w:t>
            </w:r>
          </w:p>
        </w:tc>
      </w:tr>
      <w:tr w:rsidR="00480573" w:rsidRPr="00CA5C32" w14:paraId="515C4DD8" w14:textId="77777777" w:rsidTr="007D17B5">
        <w:tc>
          <w:tcPr>
            <w:tcW w:w="2096" w:type="dxa"/>
            <w:shd w:val="clear" w:color="auto" w:fill="auto"/>
          </w:tcPr>
          <w:p w14:paraId="139B4315" w14:textId="77777777" w:rsidR="00480573" w:rsidRDefault="00480573" w:rsidP="004D2F5A">
            <w:pPr>
              <w:rPr>
                <w:rFonts w:ascii="Calibri" w:eastAsia="Times New Roman" w:hAnsi="Calibri" w:cs="Times New Roman"/>
                <w:b/>
                <w:lang w:eastAsia="et-EE"/>
              </w:rPr>
            </w:pPr>
          </w:p>
        </w:tc>
        <w:tc>
          <w:tcPr>
            <w:tcW w:w="3260" w:type="dxa"/>
            <w:shd w:val="clear" w:color="auto" w:fill="auto"/>
          </w:tcPr>
          <w:p w14:paraId="4669392C" w14:textId="77777777" w:rsidR="00480573" w:rsidRDefault="00480573" w:rsidP="007D17B5">
            <w:pPr>
              <w:rPr>
                <w:rFonts w:ascii="Calibri" w:eastAsia="Times New Roman" w:hAnsi="Calibri" w:cs="Times New Roman"/>
                <w:lang w:eastAsia="et-EE"/>
              </w:rPr>
            </w:pPr>
            <w:r w:rsidRPr="007D17B5">
              <w:rPr>
                <w:rFonts w:ascii="Calibri" w:eastAsia="Times New Roman" w:hAnsi="Calibri" w:cs="Times New Roman"/>
                <w:lang w:eastAsia="et-EE"/>
              </w:rPr>
              <w:t>Keskustes toimiv tsentraalne keskküte.</w:t>
            </w:r>
          </w:p>
        </w:tc>
        <w:tc>
          <w:tcPr>
            <w:tcW w:w="3544" w:type="dxa"/>
            <w:shd w:val="clear" w:color="auto" w:fill="auto"/>
          </w:tcPr>
          <w:p w14:paraId="4DC31DD5" w14:textId="77777777" w:rsidR="00480573" w:rsidRDefault="00480573" w:rsidP="004D2F5A">
            <w:pPr>
              <w:rPr>
                <w:rFonts w:ascii="Calibri" w:eastAsia="Times New Roman" w:hAnsi="Calibri" w:cs="Times New Roman"/>
                <w:lang w:eastAsia="et-EE"/>
              </w:rPr>
            </w:pPr>
            <w:r w:rsidRPr="007D17B5">
              <w:rPr>
                <w:rFonts w:ascii="Calibri" w:eastAsia="Times New Roman" w:hAnsi="Calibri" w:cs="Times New Roman"/>
                <w:lang w:eastAsia="et-EE"/>
              </w:rPr>
              <w:t>Paljud korterelamud on soojustamata ning küttesüsteemid amortiseerunud.</w:t>
            </w:r>
          </w:p>
        </w:tc>
      </w:tr>
      <w:tr w:rsidR="00480573" w:rsidRPr="00CA5C32" w14:paraId="32047D93" w14:textId="77777777" w:rsidTr="007D17B5">
        <w:tc>
          <w:tcPr>
            <w:tcW w:w="2096" w:type="dxa"/>
            <w:shd w:val="clear" w:color="auto" w:fill="auto"/>
          </w:tcPr>
          <w:p w14:paraId="5D232CA9" w14:textId="77777777" w:rsidR="00480573" w:rsidRDefault="00480573" w:rsidP="004D2F5A">
            <w:pPr>
              <w:rPr>
                <w:rFonts w:ascii="Calibri" w:eastAsia="Times New Roman" w:hAnsi="Calibri" w:cs="Times New Roman"/>
                <w:b/>
                <w:lang w:eastAsia="et-EE"/>
              </w:rPr>
            </w:pPr>
          </w:p>
        </w:tc>
        <w:tc>
          <w:tcPr>
            <w:tcW w:w="3260" w:type="dxa"/>
            <w:shd w:val="clear" w:color="auto" w:fill="auto"/>
          </w:tcPr>
          <w:p w14:paraId="29753D64" w14:textId="77777777" w:rsidR="00480573" w:rsidRDefault="00480573" w:rsidP="007D17B5">
            <w:pPr>
              <w:rPr>
                <w:rFonts w:ascii="Calibri" w:eastAsia="Times New Roman" w:hAnsi="Calibri" w:cs="Times New Roman"/>
                <w:lang w:eastAsia="et-EE"/>
              </w:rPr>
            </w:pPr>
            <w:r w:rsidRPr="00CA5C32">
              <w:rPr>
                <w:rFonts w:ascii="Calibri" w:eastAsia="Times New Roman" w:hAnsi="Calibri" w:cs="Times New Roman"/>
                <w:lang w:eastAsia="et-EE"/>
              </w:rPr>
              <w:t>Kohalike kütteliikide kasutamine (pellet, hakkepuit) alternatiiviks kallile gaasile ja põlevkiviõlile.</w:t>
            </w:r>
          </w:p>
        </w:tc>
        <w:tc>
          <w:tcPr>
            <w:tcW w:w="3544" w:type="dxa"/>
            <w:shd w:val="clear" w:color="auto" w:fill="auto"/>
          </w:tcPr>
          <w:p w14:paraId="11C0F1AF" w14:textId="77777777" w:rsidR="00480573" w:rsidRDefault="00480573" w:rsidP="004D2F5A">
            <w:pPr>
              <w:rPr>
                <w:rFonts w:ascii="Calibri" w:eastAsia="Times New Roman" w:hAnsi="Calibri" w:cs="Times New Roman"/>
                <w:lang w:eastAsia="et-EE"/>
              </w:rPr>
            </w:pPr>
            <w:r w:rsidRPr="00CA5C32">
              <w:rPr>
                <w:rFonts w:ascii="Calibri" w:eastAsia="Times New Roman" w:hAnsi="Calibri" w:cs="Times New Roman"/>
                <w:lang w:eastAsia="et-EE"/>
              </w:rPr>
              <w:t>Teede ja tänavate ebarahuldav sisukord, kruusateede suur osakaal.</w:t>
            </w:r>
          </w:p>
        </w:tc>
      </w:tr>
      <w:tr w:rsidR="00480573" w:rsidRPr="00CA5C32" w14:paraId="7ABEB8BA" w14:textId="77777777" w:rsidTr="007D17B5">
        <w:tc>
          <w:tcPr>
            <w:tcW w:w="2096" w:type="dxa"/>
            <w:shd w:val="clear" w:color="auto" w:fill="auto"/>
          </w:tcPr>
          <w:p w14:paraId="71523050" w14:textId="77777777" w:rsidR="00480573" w:rsidRDefault="00480573" w:rsidP="004D2F5A">
            <w:pPr>
              <w:rPr>
                <w:rFonts w:ascii="Calibri" w:eastAsia="Times New Roman" w:hAnsi="Calibri" w:cs="Times New Roman"/>
                <w:b/>
                <w:lang w:eastAsia="et-EE"/>
              </w:rPr>
            </w:pPr>
          </w:p>
        </w:tc>
        <w:tc>
          <w:tcPr>
            <w:tcW w:w="3260" w:type="dxa"/>
            <w:shd w:val="clear" w:color="auto" w:fill="auto"/>
          </w:tcPr>
          <w:p w14:paraId="79146AF0" w14:textId="77777777" w:rsidR="00480573" w:rsidRDefault="00480573" w:rsidP="007D17B5">
            <w:pPr>
              <w:rPr>
                <w:rFonts w:ascii="Calibri" w:eastAsia="Times New Roman" w:hAnsi="Calibri" w:cs="Times New Roman"/>
                <w:lang w:eastAsia="et-EE"/>
              </w:rPr>
            </w:pPr>
            <w:r w:rsidRPr="00CA5C32">
              <w:rPr>
                <w:rFonts w:ascii="Calibri" w:eastAsia="Times New Roman" w:hAnsi="Calibri" w:cs="Times New Roman"/>
                <w:lang w:eastAsia="et-EE"/>
              </w:rPr>
              <w:t>Teedevõrgu ja ühistranspordi olemasolu suuremate keskuste vahel.</w:t>
            </w:r>
          </w:p>
        </w:tc>
        <w:tc>
          <w:tcPr>
            <w:tcW w:w="3544" w:type="dxa"/>
            <w:shd w:val="clear" w:color="auto" w:fill="auto"/>
          </w:tcPr>
          <w:p w14:paraId="1F577F63" w14:textId="77777777" w:rsidR="00480573" w:rsidRDefault="00480573" w:rsidP="004D2F5A">
            <w:pPr>
              <w:rPr>
                <w:rFonts w:ascii="Calibri" w:eastAsia="Times New Roman" w:hAnsi="Calibri" w:cs="Times New Roman"/>
                <w:lang w:eastAsia="et-EE"/>
              </w:rPr>
            </w:pPr>
            <w:r w:rsidRPr="00CA5C32">
              <w:rPr>
                <w:rFonts w:ascii="Calibri" w:eastAsia="Times New Roman" w:hAnsi="Calibri" w:cs="Times New Roman"/>
                <w:lang w:eastAsia="et-EE"/>
              </w:rPr>
              <w:t>Piiratud ressursid teede ja tänavate hoolduseks ning remondiks.</w:t>
            </w:r>
          </w:p>
        </w:tc>
      </w:tr>
      <w:tr w:rsidR="00480573" w:rsidRPr="00CA5C32" w14:paraId="07977154" w14:textId="77777777" w:rsidTr="007D17B5">
        <w:tc>
          <w:tcPr>
            <w:tcW w:w="2096" w:type="dxa"/>
            <w:shd w:val="clear" w:color="auto" w:fill="auto"/>
          </w:tcPr>
          <w:p w14:paraId="01C1A784" w14:textId="77777777" w:rsidR="00480573" w:rsidRDefault="00480573" w:rsidP="004D2F5A">
            <w:pPr>
              <w:rPr>
                <w:rFonts w:ascii="Calibri" w:eastAsia="Times New Roman" w:hAnsi="Calibri" w:cs="Times New Roman"/>
                <w:b/>
                <w:lang w:eastAsia="et-EE"/>
              </w:rPr>
            </w:pPr>
          </w:p>
        </w:tc>
        <w:tc>
          <w:tcPr>
            <w:tcW w:w="3260" w:type="dxa"/>
            <w:shd w:val="clear" w:color="auto" w:fill="auto"/>
          </w:tcPr>
          <w:p w14:paraId="7D4434D0" w14:textId="77777777" w:rsidR="00480573" w:rsidRDefault="00480573" w:rsidP="007D17B5">
            <w:pPr>
              <w:rPr>
                <w:rFonts w:ascii="Calibri" w:eastAsia="Times New Roman" w:hAnsi="Calibri" w:cs="Times New Roman"/>
                <w:lang w:eastAsia="et-EE"/>
              </w:rPr>
            </w:pPr>
            <w:r w:rsidRPr="00CA5C32">
              <w:rPr>
                <w:rFonts w:ascii="Calibri" w:eastAsia="Times New Roman" w:hAnsi="Calibri" w:cs="Times New Roman"/>
                <w:lang w:eastAsia="et-EE"/>
              </w:rPr>
              <w:t>Kergliiklusteede võrgustiku olemasolu.</w:t>
            </w:r>
          </w:p>
        </w:tc>
        <w:tc>
          <w:tcPr>
            <w:tcW w:w="3544" w:type="dxa"/>
            <w:shd w:val="clear" w:color="auto" w:fill="auto"/>
          </w:tcPr>
          <w:p w14:paraId="3CAB02CE" w14:textId="77777777" w:rsidR="00480573" w:rsidRDefault="00480573" w:rsidP="004D2F5A">
            <w:pPr>
              <w:rPr>
                <w:rFonts w:ascii="Calibri" w:eastAsia="Times New Roman" w:hAnsi="Calibri" w:cs="Times New Roman"/>
                <w:lang w:eastAsia="et-EE"/>
              </w:rPr>
            </w:pPr>
            <w:r w:rsidRPr="00CA5C32">
              <w:rPr>
                <w:rFonts w:ascii="Calibri" w:eastAsia="Times New Roman" w:hAnsi="Calibri" w:cs="Times New Roman"/>
                <w:lang w:eastAsia="et-EE"/>
              </w:rPr>
              <w:t>Amortiseerunud tänavavalgustusliinid, energiakulukad valgustid.</w:t>
            </w:r>
          </w:p>
        </w:tc>
      </w:tr>
      <w:tr w:rsidR="00480573" w:rsidRPr="00CA5C32" w14:paraId="2EED644C" w14:textId="77777777" w:rsidTr="007D17B5">
        <w:tc>
          <w:tcPr>
            <w:tcW w:w="2096" w:type="dxa"/>
            <w:shd w:val="clear" w:color="auto" w:fill="auto"/>
          </w:tcPr>
          <w:p w14:paraId="57E36AD9" w14:textId="77777777" w:rsidR="00480573" w:rsidRDefault="00480573" w:rsidP="004D2F5A">
            <w:pPr>
              <w:rPr>
                <w:rFonts w:ascii="Calibri" w:eastAsia="Times New Roman" w:hAnsi="Calibri" w:cs="Times New Roman"/>
                <w:b/>
                <w:lang w:eastAsia="et-EE"/>
              </w:rPr>
            </w:pPr>
          </w:p>
        </w:tc>
        <w:tc>
          <w:tcPr>
            <w:tcW w:w="3260" w:type="dxa"/>
            <w:shd w:val="clear" w:color="auto" w:fill="auto"/>
          </w:tcPr>
          <w:p w14:paraId="4A86DDAC" w14:textId="77777777" w:rsidR="00480573" w:rsidRDefault="00480573" w:rsidP="007D17B5">
            <w:pPr>
              <w:rPr>
                <w:rFonts w:ascii="Calibri" w:eastAsia="Times New Roman" w:hAnsi="Calibri" w:cs="Times New Roman"/>
                <w:lang w:eastAsia="et-EE"/>
              </w:rPr>
            </w:pPr>
            <w:r w:rsidRPr="00CA5C32">
              <w:rPr>
                <w:rFonts w:ascii="Calibri" w:eastAsia="Times New Roman" w:hAnsi="Calibri" w:cs="Times New Roman"/>
                <w:lang w:eastAsia="et-EE"/>
              </w:rPr>
              <w:t>Tänavavalgustuse olemasolu tiheasustusaladel.</w:t>
            </w:r>
          </w:p>
        </w:tc>
        <w:tc>
          <w:tcPr>
            <w:tcW w:w="3544" w:type="dxa"/>
            <w:shd w:val="clear" w:color="auto" w:fill="auto"/>
          </w:tcPr>
          <w:p w14:paraId="32F2FD55" w14:textId="77777777" w:rsidR="00480573" w:rsidRDefault="00480573" w:rsidP="004D2F5A">
            <w:pPr>
              <w:rPr>
                <w:rFonts w:ascii="Calibri" w:eastAsia="Times New Roman" w:hAnsi="Calibri" w:cs="Times New Roman"/>
                <w:lang w:eastAsia="et-EE"/>
              </w:rPr>
            </w:pPr>
            <w:r w:rsidRPr="00CA5C32">
              <w:rPr>
                <w:rFonts w:ascii="Calibri" w:eastAsia="Times New Roman" w:hAnsi="Calibri" w:cs="Times New Roman"/>
                <w:lang w:eastAsia="et-EE"/>
              </w:rPr>
              <w:t>Trafode võimsus ja nende asukohad ei vasta uutele vajadustele (tarbimine on vähenenud endiste ühismajandite tootmisobjektidel ja on suurenenud taludes ja maal asuvates majapidamistes).</w:t>
            </w:r>
          </w:p>
        </w:tc>
      </w:tr>
      <w:tr w:rsidR="00480573" w:rsidRPr="00CA5C32" w14:paraId="17A8B2DE" w14:textId="77777777" w:rsidTr="007D17B5">
        <w:tc>
          <w:tcPr>
            <w:tcW w:w="2096" w:type="dxa"/>
            <w:shd w:val="clear" w:color="auto" w:fill="auto"/>
          </w:tcPr>
          <w:p w14:paraId="642D76D9" w14:textId="77777777" w:rsidR="00480573" w:rsidRDefault="00480573" w:rsidP="004D2F5A">
            <w:pPr>
              <w:rPr>
                <w:rFonts w:ascii="Calibri" w:eastAsia="Times New Roman" w:hAnsi="Calibri" w:cs="Times New Roman"/>
                <w:b/>
                <w:lang w:eastAsia="et-EE"/>
              </w:rPr>
            </w:pPr>
          </w:p>
        </w:tc>
        <w:tc>
          <w:tcPr>
            <w:tcW w:w="3260" w:type="dxa"/>
            <w:shd w:val="clear" w:color="auto" w:fill="auto"/>
          </w:tcPr>
          <w:p w14:paraId="3F35485C" w14:textId="77777777" w:rsidR="00480573" w:rsidRDefault="00480573" w:rsidP="007D17B5">
            <w:pPr>
              <w:rPr>
                <w:rFonts w:ascii="Calibri" w:eastAsia="Times New Roman" w:hAnsi="Calibri" w:cs="Times New Roman"/>
                <w:lang w:eastAsia="et-EE"/>
              </w:rPr>
            </w:pPr>
            <w:r w:rsidRPr="00CA5C32">
              <w:rPr>
                <w:rFonts w:ascii="Calibri" w:eastAsia="Times New Roman" w:hAnsi="Calibri" w:cs="Times New Roman"/>
                <w:lang w:eastAsia="et-EE"/>
              </w:rPr>
              <w:t>Oluliselt paranenud elektrivarustus tänu kesk- ja madalpinge elektrivõrkude rekonstrueerimisele.</w:t>
            </w:r>
          </w:p>
        </w:tc>
        <w:tc>
          <w:tcPr>
            <w:tcW w:w="3544" w:type="dxa"/>
            <w:shd w:val="clear" w:color="auto" w:fill="auto"/>
          </w:tcPr>
          <w:p w14:paraId="7A25CFFA" w14:textId="77777777" w:rsidR="00480573" w:rsidRDefault="00480573" w:rsidP="004D2F5A">
            <w:pPr>
              <w:rPr>
                <w:rFonts w:ascii="Calibri" w:eastAsia="Times New Roman" w:hAnsi="Calibri" w:cs="Times New Roman"/>
                <w:lang w:eastAsia="et-EE"/>
              </w:rPr>
            </w:pPr>
            <w:r w:rsidRPr="00CA5C32">
              <w:rPr>
                <w:rFonts w:ascii="Calibri" w:eastAsia="Times New Roman" w:hAnsi="Calibri" w:cs="Times New Roman"/>
                <w:lang w:eastAsia="et-EE"/>
              </w:rPr>
              <w:t>Ikka veel on üksikuid elektrivarustuseta majapidamisi.</w:t>
            </w:r>
          </w:p>
        </w:tc>
      </w:tr>
      <w:tr w:rsidR="00480573" w:rsidRPr="00CA5C32" w14:paraId="329F1D57" w14:textId="77777777" w:rsidTr="007D17B5">
        <w:tc>
          <w:tcPr>
            <w:tcW w:w="2096" w:type="dxa"/>
            <w:shd w:val="clear" w:color="auto" w:fill="auto"/>
          </w:tcPr>
          <w:p w14:paraId="3DE2AAAB" w14:textId="77777777" w:rsidR="00480573" w:rsidRDefault="00480573" w:rsidP="004D2F5A">
            <w:pPr>
              <w:rPr>
                <w:rFonts w:ascii="Calibri" w:eastAsia="Times New Roman" w:hAnsi="Calibri" w:cs="Times New Roman"/>
                <w:b/>
                <w:lang w:eastAsia="et-EE"/>
              </w:rPr>
            </w:pPr>
            <w:r>
              <w:rPr>
                <w:rFonts w:ascii="Calibri" w:eastAsia="Times New Roman" w:hAnsi="Calibri" w:cs="Times New Roman"/>
                <w:b/>
                <w:lang w:eastAsia="et-EE"/>
              </w:rPr>
              <w:t>Haridus ja noorsootöö</w:t>
            </w:r>
          </w:p>
        </w:tc>
        <w:tc>
          <w:tcPr>
            <w:tcW w:w="3260" w:type="dxa"/>
            <w:shd w:val="clear" w:color="auto" w:fill="auto"/>
          </w:tcPr>
          <w:p w14:paraId="3BBA288E" w14:textId="77777777" w:rsidR="00480573" w:rsidRDefault="00480573" w:rsidP="007D17B5">
            <w:pPr>
              <w:rPr>
                <w:rFonts w:ascii="Calibri" w:eastAsia="Times New Roman" w:hAnsi="Calibri" w:cs="Times New Roman"/>
                <w:lang w:eastAsia="et-EE"/>
              </w:rPr>
            </w:pPr>
            <w:r w:rsidRPr="00CA5C32">
              <w:rPr>
                <w:rFonts w:ascii="Calibri" w:eastAsia="Times New Roman" w:hAnsi="Calibri" w:cs="Times New Roman"/>
                <w:lang w:eastAsia="et-EE"/>
              </w:rPr>
              <w:t>Kõigis omavalitsustes on tagatud alus- ja põhihariduse omandamine, gümnaasiumid on Kunda linnas, Haljala ja Vinni vallas.</w:t>
            </w:r>
          </w:p>
        </w:tc>
        <w:tc>
          <w:tcPr>
            <w:tcW w:w="3544" w:type="dxa"/>
            <w:shd w:val="clear" w:color="auto" w:fill="auto"/>
          </w:tcPr>
          <w:p w14:paraId="6FB29F88" w14:textId="77777777" w:rsidR="00480573" w:rsidRDefault="00480573" w:rsidP="004D2F5A">
            <w:pPr>
              <w:rPr>
                <w:rFonts w:ascii="Calibri" w:eastAsia="Times New Roman" w:hAnsi="Calibri" w:cs="Times New Roman"/>
                <w:lang w:eastAsia="et-EE"/>
              </w:rPr>
            </w:pPr>
            <w:r w:rsidRPr="00CA5C32">
              <w:rPr>
                <w:rFonts w:ascii="Calibri" w:eastAsia="Times New Roman" w:hAnsi="Calibri" w:cs="Times New Roman"/>
                <w:lang w:eastAsia="et-EE"/>
              </w:rPr>
              <w:t>Esimesse klassi astuvate laste arvu vähenemine.</w:t>
            </w:r>
          </w:p>
        </w:tc>
      </w:tr>
      <w:tr w:rsidR="00480573" w:rsidRPr="00CA5C32" w14:paraId="0122FBAD" w14:textId="77777777" w:rsidTr="007D17B5">
        <w:tc>
          <w:tcPr>
            <w:tcW w:w="2096" w:type="dxa"/>
            <w:shd w:val="clear" w:color="auto" w:fill="auto"/>
          </w:tcPr>
          <w:p w14:paraId="1D35730A" w14:textId="77777777" w:rsidR="00480573" w:rsidRDefault="00480573" w:rsidP="004D2F5A">
            <w:pPr>
              <w:rPr>
                <w:rFonts w:ascii="Calibri" w:eastAsia="Times New Roman" w:hAnsi="Calibri" w:cs="Times New Roman"/>
                <w:b/>
                <w:lang w:eastAsia="et-EE"/>
              </w:rPr>
            </w:pPr>
          </w:p>
        </w:tc>
        <w:tc>
          <w:tcPr>
            <w:tcW w:w="3260" w:type="dxa"/>
            <w:shd w:val="clear" w:color="auto" w:fill="auto"/>
          </w:tcPr>
          <w:p w14:paraId="268B17B5" w14:textId="77777777" w:rsidR="00480573" w:rsidRDefault="00480573" w:rsidP="007D17B5">
            <w:pPr>
              <w:rPr>
                <w:rFonts w:ascii="Calibri" w:eastAsia="Times New Roman" w:hAnsi="Calibri" w:cs="Times New Roman"/>
                <w:lang w:eastAsia="et-EE"/>
              </w:rPr>
            </w:pPr>
            <w:r w:rsidRPr="00CA5C32">
              <w:rPr>
                <w:rFonts w:ascii="Calibri" w:eastAsia="Times New Roman" w:hAnsi="Calibri" w:cs="Times New Roman"/>
                <w:lang w:eastAsia="et-EE"/>
              </w:rPr>
              <w:t>Haridusasutustes töötab hea ja kvalifitseeritud personal.</w:t>
            </w:r>
          </w:p>
        </w:tc>
        <w:tc>
          <w:tcPr>
            <w:tcW w:w="3544" w:type="dxa"/>
            <w:shd w:val="clear" w:color="auto" w:fill="auto"/>
          </w:tcPr>
          <w:p w14:paraId="411942C3" w14:textId="77777777" w:rsidR="00480573" w:rsidRDefault="00480573" w:rsidP="004D2F5A">
            <w:pPr>
              <w:rPr>
                <w:rFonts w:ascii="Calibri" w:eastAsia="Times New Roman" w:hAnsi="Calibri" w:cs="Times New Roman"/>
                <w:lang w:eastAsia="et-EE"/>
              </w:rPr>
            </w:pPr>
            <w:r w:rsidRPr="00CA5C32">
              <w:rPr>
                <w:rFonts w:ascii="Calibri" w:eastAsia="Times New Roman" w:hAnsi="Calibri" w:cs="Times New Roman"/>
                <w:lang w:eastAsia="et-EE"/>
              </w:rPr>
              <w:t>Ressursside vähesus haridusasutuste renoveerimiseks ja õpikeskkonna kaasajastamiseks.</w:t>
            </w:r>
          </w:p>
        </w:tc>
      </w:tr>
      <w:tr w:rsidR="00480573" w:rsidRPr="00CA5C32" w14:paraId="05E47E35" w14:textId="77777777" w:rsidTr="007D17B5">
        <w:tc>
          <w:tcPr>
            <w:tcW w:w="2096" w:type="dxa"/>
            <w:shd w:val="clear" w:color="auto" w:fill="auto"/>
          </w:tcPr>
          <w:p w14:paraId="361DBE3E" w14:textId="77777777" w:rsidR="00480573" w:rsidRDefault="00480573" w:rsidP="004D2F5A">
            <w:pPr>
              <w:rPr>
                <w:rFonts w:ascii="Calibri" w:eastAsia="Times New Roman" w:hAnsi="Calibri" w:cs="Times New Roman"/>
                <w:b/>
                <w:lang w:eastAsia="et-EE"/>
              </w:rPr>
            </w:pPr>
          </w:p>
        </w:tc>
        <w:tc>
          <w:tcPr>
            <w:tcW w:w="3260" w:type="dxa"/>
            <w:shd w:val="clear" w:color="auto" w:fill="auto"/>
          </w:tcPr>
          <w:p w14:paraId="2E181250" w14:textId="77777777" w:rsidR="00480573" w:rsidRDefault="00480573" w:rsidP="007D17B5">
            <w:pPr>
              <w:rPr>
                <w:rFonts w:ascii="Calibri" w:eastAsia="Times New Roman" w:hAnsi="Calibri" w:cs="Times New Roman"/>
                <w:lang w:eastAsia="et-EE"/>
              </w:rPr>
            </w:pPr>
            <w:r w:rsidRPr="00DE0671">
              <w:rPr>
                <w:rFonts w:ascii="Calibri" w:eastAsia="Times New Roman" w:hAnsi="Calibri" w:cs="Times New Roman"/>
                <w:lang w:eastAsia="et-EE"/>
              </w:rPr>
              <w:t>Tasuta õpilastransport.</w:t>
            </w:r>
          </w:p>
        </w:tc>
        <w:tc>
          <w:tcPr>
            <w:tcW w:w="3544" w:type="dxa"/>
            <w:shd w:val="clear" w:color="auto" w:fill="auto"/>
          </w:tcPr>
          <w:p w14:paraId="6C83586F" w14:textId="77777777" w:rsidR="00480573" w:rsidRDefault="00480573" w:rsidP="004D2F5A">
            <w:pPr>
              <w:rPr>
                <w:rFonts w:ascii="Calibri" w:eastAsia="Times New Roman" w:hAnsi="Calibri" w:cs="Times New Roman"/>
                <w:lang w:eastAsia="et-EE"/>
              </w:rPr>
            </w:pPr>
            <w:r w:rsidRPr="00CA5C32">
              <w:rPr>
                <w:rFonts w:ascii="Calibri" w:eastAsia="Times New Roman" w:hAnsi="Calibri" w:cs="Times New Roman"/>
                <w:lang w:eastAsia="et-EE"/>
              </w:rPr>
              <w:t>Õpilaste arvu vähenemine klassides kahjustab koolide jätkusuutlikkust.</w:t>
            </w:r>
          </w:p>
        </w:tc>
      </w:tr>
      <w:tr w:rsidR="00480573" w:rsidRPr="00CA5C32" w14:paraId="605116A2" w14:textId="77777777" w:rsidTr="007D17B5">
        <w:tc>
          <w:tcPr>
            <w:tcW w:w="2096" w:type="dxa"/>
            <w:shd w:val="clear" w:color="auto" w:fill="auto"/>
          </w:tcPr>
          <w:p w14:paraId="29CA6FAD" w14:textId="77777777" w:rsidR="00480573" w:rsidRDefault="00480573" w:rsidP="004D2F5A">
            <w:pPr>
              <w:rPr>
                <w:rFonts w:ascii="Calibri" w:eastAsia="Times New Roman" w:hAnsi="Calibri" w:cs="Times New Roman"/>
                <w:b/>
                <w:lang w:eastAsia="et-EE"/>
              </w:rPr>
            </w:pPr>
          </w:p>
        </w:tc>
        <w:tc>
          <w:tcPr>
            <w:tcW w:w="3260" w:type="dxa"/>
            <w:shd w:val="clear" w:color="auto" w:fill="auto"/>
          </w:tcPr>
          <w:p w14:paraId="562B1112" w14:textId="77777777" w:rsidR="00480573" w:rsidRDefault="00480573" w:rsidP="007D17B5">
            <w:pPr>
              <w:rPr>
                <w:rFonts w:ascii="Calibri" w:eastAsia="Times New Roman" w:hAnsi="Calibri" w:cs="Times New Roman"/>
                <w:lang w:eastAsia="et-EE"/>
              </w:rPr>
            </w:pPr>
            <w:r w:rsidRPr="00DE0671">
              <w:rPr>
                <w:rFonts w:ascii="Calibri" w:eastAsia="Times New Roman" w:hAnsi="Calibri" w:cs="Times New Roman"/>
                <w:lang w:eastAsia="et-EE"/>
              </w:rPr>
              <w:t>Head vaba aja ja sportimise võimalused, huviharidus suuremates keskustes (noortekeskused ja –toad).</w:t>
            </w:r>
          </w:p>
        </w:tc>
        <w:tc>
          <w:tcPr>
            <w:tcW w:w="3544" w:type="dxa"/>
            <w:shd w:val="clear" w:color="auto" w:fill="auto"/>
          </w:tcPr>
          <w:p w14:paraId="4D3AB57B" w14:textId="77777777" w:rsidR="00480573" w:rsidRDefault="00480573" w:rsidP="004D2F5A">
            <w:pPr>
              <w:rPr>
                <w:rFonts w:ascii="Calibri" w:eastAsia="Times New Roman" w:hAnsi="Calibri" w:cs="Times New Roman"/>
                <w:lang w:eastAsia="et-EE"/>
              </w:rPr>
            </w:pPr>
            <w:r w:rsidRPr="00CA5C32">
              <w:rPr>
                <w:rFonts w:ascii="Calibri" w:eastAsia="Times New Roman" w:hAnsi="Calibri" w:cs="Times New Roman"/>
                <w:lang w:eastAsia="et-EE"/>
              </w:rPr>
              <w:t>Õpilaskodude puudumine või kohtade vähesus.</w:t>
            </w:r>
          </w:p>
        </w:tc>
      </w:tr>
      <w:tr w:rsidR="00480573" w:rsidRPr="00CA5C32" w14:paraId="690538AB" w14:textId="77777777" w:rsidTr="007D17B5">
        <w:tc>
          <w:tcPr>
            <w:tcW w:w="2096" w:type="dxa"/>
            <w:shd w:val="clear" w:color="auto" w:fill="auto"/>
          </w:tcPr>
          <w:p w14:paraId="21DE34B9" w14:textId="77777777" w:rsidR="00480573" w:rsidRDefault="00480573" w:rsidP="004D2F5A">
            <w:pPr>
              <w:rPr>
                <w:rFonts w:ascii="Calibri" w:eastAsia="Times New Roman" w:hAnsi="Calibri" w:cs="Times New Roman"/>
                <w:b/>
                <w:lang w:eastAsia="et-EE"/>
              </w:rPr>
            </w:pPr>
          </w:p>
        </w:tc>
        <w:tc>
          <w:tcPr>
            <w:tcW w:w="3260" w:type="dxa"/>
            <w:shd w:val="clear" w:color="auto" w:fill="auto"/>
          </w:tcPr>
          <w:p w14:paraId="649957F3" w14:textId="77777777" w:rsidR="00480573" w:rsidRDefault="00480573" w:rsidP="007D17B5">
            <w:pPr>
              <w:rPr>
                <w:rFonts w:ascii="Calibri" w:eastAsia="Times New Roman" w:hAnsi="Calibri" w:cs="Times New Roman"/>
                <w:lang w:eastAsia="et-EE"/>
              </w:rPr>
            </w:pPr>
          </w:p>
        </w:tc>
        <w:tc>
          <w:tcPr>
            <w:tcW w:w="3544" w:type="dxa"/>
            <w:shd w:val="clear" w:color="auto" w:fill="auto"/>
          </w:tcPr>
          <w:p w14:paraId="69CFEEB3" w14:textId="77777777" w:rsidR="00480573" w:rsidRDefault="00480573" w:rsidP="004D2F5A">
            <w:pPr>
              <w:rPr>
                <w:rFonts w:ascii="Calibri" w:eastAsia="Times New Roman" w:hAnsi="Calibri" w:cs="Times New Roman"/>
                <w:lang w:eastAsia="et-EE"/>
              </w:rPr>
            </w:pPr>
            <w:r w:rsidRPr="00CA5C32">
              <w:rPr>
                <w:rFonts w:ascii="Calibri" w:eastAsia="Times New Roman" w:hAnsi="Calibri" w:cs="Times New Roman"/>
                <w:lang w:eastAsia="et-EE"/>
              </w:rPr>
              <w:t>Noormeeste ja erivajadustega noorte puudulikud võimalused huviharidusega tegelemiseks (tehnilised alad, juhendajate vähesus).</w:t>
            </w:r>
          </w:p>
        </w:tc>
      </w:tr>
      <w:tr w:rsidR="00480573" w:rsidRPr="00CA5C32" w14:paraId="1221E852" w14:textId="77777777" w:rsidTr="00480573">
        <w:tc>
          <w:tcPr>
            <w:tcW w:w="2096" w:type="dxa"/>
            <w:tcBorders>
              <w:top w:val="single" w:sz="4" w:space="0" w:color="auto"/>
              <w:left w:val="single" w:sz="4" w:space="0" w:color="auto"/>
              <w:bottom w:val="single" w:sz="4" w:space="0" w:color="auto"/>
              <w:right w:val="single" w:sz="4" w:space="0" w:color="auto"/>
            </w:tcBorders>
            <w:shd w:val="clear" w:color="auto" w:fill="auto"/>
          </w:tcPr>
          <w:p w14:paraId="085BEAB1" w14:textId="77777777" w:rsidR="00480573" w:rsidRPr="00CA5C32" w:rsidRDefault="00480573" w:rsidP="004D2F5A">
            <w:pPr>
              <w:rPr>
                <w:rFonts w:ascii="Calibri" w:eastAsia="Times New Roman" w:hAnsi="Calibri" w:cs="Times New Roman"/>
                <w:b/>
                <w:lang w:eastAsia="et-EE"/>
              </w:rPr>
            </w:pPr>
            <w:r w:rsidRPr="00CA5C32">
              <w:rPr>
                <w:rFonts w:ascii="Calibri" w:eastAsia="Times New Roman" w:hAnsi="Calibri" w:cs="Times New Roman"/>
                <w:b/>
                <w:lang w:eastAsia="et-EE"/>
              </w:rPr>
              <w:t>Kultuur, sport ja vaba aeg</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947315C" w14:textId="77777777" w:rsidR="00480573" w:rsidRPr="00CA5C32" w:rsidRDefault="00480573" w:rsidP="004D2F5A">
            <w:pPr>
              <w:rPr>
                <w:rFonts w:ascii="Calibri" w:eastAsia="Times New Roman" w:hAnsi="Calibri" w:cs="Times New Roman"/>
                <w:lang w:eastAsia="et-EE"/>
              </w:rPr>
            </w:pPr>
            <w:r w:rsidRPr="00CA5C32">
              <w:rPr>
                <w:rFonts w:ascii="Calibri" w:eastAsia="Times New Roman" w:hAnsi="Calibri" w:cs="Times New Roman"/>
                <w:lang w:eastAsia="et-EE"/>
              </w:rPr>
              <w:t>Omavalitsuste põlised kultuuritraditsioonid, väljakujunenud   kultuuri- ja spordiürituste rohkus.</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B3D84F1" w14:textId="77777777" w:rsidR="00480573" w:rsidRPr="00CA5C32" w:rsidRDefault="00480573" w:rsidP="004D2F5A">
            <w:pPr>
              <w:rPr>
                <w:rFonts w:ascii="Calibri" w:eastAsia="Times New Roman" w:hAnsi="Calibri" w:cs="Times New Roman"/>
                <w:lang w:eastAsia="et-EE"/>
              </w:rPr>
            </w:pPr>
            <w:r w:rsidRPr="00CA5C32">
              <w:rPr>
                <w:rFonts w:ascii="Calibri" w:eastAsia="Times New Roman" w:hAnsi="Calibri" w:cs="Times New Roman"/>
                <w:lang w:eastAsia="et-EE"/>
              </w:rPr>
              <w:t xml:space="preserve">Ressursside nappus kultuuri- ja spordiobjektide renoveerimiseks ja inventari kaasajastamiseks. </w:t>
            </w:r>
          </w:p>
        </w:tc>
      </w:tr>
      <w:tr w:rsidR="00480573" w:rsidRPr="00CA5C32" w14:paraId="02783937" w14:textId="77777777" w:rsidTr="00480573">
        <w:tc>
          <w:tcPr>
            <w:tcW w:w="2096" w:type="dxa"/>
            <w:tcBorders>
              <w:top w:val="single" w:sz="4" w:space="0" w:color="auto"/>
              <w:left w:val="single" w:sz="4" w:space="0" w:color="auto"/>
              <w:bottom w:val="single" w:sz="4" w:space="0" w:color="auto"/>
              <w:right w:val="single" w:sz="4" w:space="0" w:color="auto"/>
            </w:tcBorders>
            <w:shd w:val="clear" w:color="auto" w:fill="auto"/>
          </w:tcPr>
          <w:p w14:paraId="39DA524E" w14:textId="77777777" w:rsidR="00480573" w:rsidRPr="00CA5C32" w:rsidRDefault="00480573" w:rsidP="004D2F5A">
            <w:pPr>
              <w:rPr>
                <w:rFonts w:ascii="Calibri" w:eastAsia="Times New Roman" w:hAnsi="Calibri" w:cs="Times New Roman"/>
                <w:b/>
                <w:lang w:eastAsia="et-E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7943CE0" w14:textId="77777777" w:rsidR="00480573" w:rsidRPr="00CA5C32" w:rsidRDefault="00480573" w:rsidP="004D2F5A">
            <w:pPr>
              <w:rPr>
                <w:rFonts w:ascii="Calibri" w:eastAsia="Times New Roman" w:hAnsi="Calibri" w:cs="Times New Roman"/>
                <w:lang w:eastAsia="et-EE"/>
              </w:rPr>
            </w:pPr>
            <w:r w:rsidRPr="00CA5C32">
              <w:rPr>
                <w:rFonts w:ascii="Calibri" w:eastAsia="Times New Roman" w:hAnsi="Calibri" w:cs="Times New Roman"/>
                <w:lang w:eastAsia="et-EE"/>
              </w:rPr>
              <w:t xml:space="preserve">Kultuuri- ja spordihoonete ning –rajatiste olemasolu (rahvamajad, raamatukogud, spordisaalid, muuseumid, kirikud, staadionid).  </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CF01C3D" w14:textId="77777777" w:rsidR="00480573" w:rsidRPr="00CA5C32" w:rsidRDefault="00480573" w:rsidP="004D2F5A">
            <w:pPr>
              <w:rPr>
                <w:rFonts w:ascii="Calibri" w:eastAsia="Times New Roman" w:hAnsi="Calibri" w:cs="Times New Roman"/>
                <w:lang w:eastAsia="et-EE"/>
              </w:rPr>
            </w:pPr>
            <w:r w:rsidRPr="00CA5C32">
              <w:rPr>
                <w:rFonts w:ascii="Calibri" w:eastAsia="Times New Roman" w:hAnsi="Calibri" w:cs="Times New Roman"/>
                <w:lang w:eastAsia="et-EE"/>
              </w:rPr>
              <w:t>Elanike arvu vähenemine, vananemine, eestvedajate (sädeinimeste) nappus.</w:t>
            </w:r>
          </w:p>
        </w:tc>
      </w:tr>
      <w:tr w:rsidR="00480573" w:rsidRPr="00CA5C32" w14:paraId="0251D8E8" w14:textId="77777777" w:rsidTr="00480573">
        <w:tc>
          <w:tcPr>
            <w:tcW w:w="2096" w:type="dxa"/>
            <w:tcBorders>
              <w:top w:val="single" w:sz="4" w:space="0" w:color="auto"/>
              <w:left w:val="single" w:sz="4" w:space="0" w:color="auto"/>
              <w:bottom w:val="single" w:sz="4" w:space="0" w:color="auto"/>
              <w:right w:val="single" w:sz="4" w:space="0" w:color="auto"/>
            </w:tcBorders>
            <w:shd w:val="clear" w:color="auto" w:fill="auto"/>
          </w:tcPr>
          <w:p w14:paraId="5937996B" w14:textId="77777777" w:rsidR="00480573" w:rsidRPr="00CA5C32" w:rsidRDefault="00480573" w:rsidP="004D2F5A">
            <w:pPr>
              <w:rPr>
                <w:rFonts w:ascii="Calibri" w:eastAsia="Times New Roman" w:hAnsi="Calibri" w:cs="Times New Roman"/>
                <w:b/>
                <w:lang w:eastAsia="et-E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5057EAE" w14:textId="77777777" w:rsidR="00480573" w:rsidRPr="00CA5C32" w:rsidRDefault="00480573" w:rsidP="004D2F5A">
            <w:pPr>
              <w:rPr>
                <w:rFonts w:ascii="Calibri" w:eastAsia="Times New Roman" w:hAnsi="Calibri" w:cs="Times New Roman"/>
                <w:lang w:eastAsia="et-EE"/>
              </w:rPr>
            </w:pPr>
            <w:r w:rsidRPr="00CA5C32">
              <w:rPr>
                <w:rFonts w:ascii="Calibri" w:eastAsia="Times New Roman" w:hAnsi="Calibri" w:cs="Times New Roman"/>
                <w:lang w:eastAsia="et-EE"/>
              </w:rPr>
              <w:t>Soodsad looduslikud tingimused mitmesuguste spordialade viljelemiseks.</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7ED9BDC3" w14:textId="77777777" w:rsidR="00480573" w:rsidRPr="00CA5C32" w:rsidRDefault="00480573" w:rsidP="004D2F5A">
            <w:pPr>
              <w:rPr>
                <w:rFonts w:ascii="Calibri" w:eastAsia="Times New Roman" w:hAnsi="Calibri" w:cs="Times New Roman"/>
                <w:lang w:eastAsia="et-EE"/>
              </w:rPr>
            </w:pPr>
            <w:r w:rsidRPr="00CA5C32">
              <w:rPr>
                <w:rFonts w:ascii="Calibri" w:eastAsia="Times New Roman" w:hAnsi="Calibri" w:cs="Times New Roman"/>
                <w:lang w:eastAsia="et-EE"/>
              </w:rPr>
              <w:t>Ringijuhtide ja treenerite vähesus, nende madal motiveeritus ja puudulik tasustamine.</w:t>
            </w:r>
          </w:p>
        </w:tc>
      </w:tr>
      <w:tr w:rsidR="00480573" w:rsidRPr="00CA5C32" w14:paraId="24186C50" w14:textId="77777777" w:rsidTr="00480573">
        <w:tc>
          <w:tcPr>
            <w:tcW w:w="2096" w:type="dxa"/>
            <w:tcBorders>
              <w:top w:val="single" w:sz="4" w:space="0" w:color="auto"/>
              <w:left w:val="single" w:sz="4" w:space="0" w:color="auto"/>
              <w:bottom w:val="single" w:sz="4" w:space="0" w:color="auto"/>
              <w:right w:val="single" w:sz="4" w:space="0" w:color="auto"/>
            </w:tcBorders>
            <w:shd w:val="clear" w:color="auto" w:fill="auto"/>
          </w:tcPr>
          <w:p w14:paraId="18FAE186" w14:textId="77777777" w:rsidR="00480573" w:rsidRPr="00CA5C32" w:rsidRDefault="00480573" w:rsidP="004D2F5A">
            <w:pPr>
              <w:rPr>
                <w:rFonts w:ascii="Calibri" w:eastAsia="Times New Roman" w:hAnsi="Calibri" w:cs="Times New Roman"/>
                <w:b/>
                <w:lang w:eastAsia="et-E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BAA8FB8" w14:textId="77777777" w:rsidR="00480573" w:rsidRPr="00CA5C32" w:rsidRDefault="00480573" w:rsidP="004D2F5A">
            <w:pPr>
              <w:rPr>
                <w:rFonts w:ascii="Calibri" w:eastAsia="Times New Roman" w:hAnsi="Calibri" w:cs="Times New Roman"/>
                <w:lang w:eastAsia="et-EE"/>
              </w:rPr>
            </w:pPr>
            <w:r w:rsidRPr="00CA5C32">
              <w:rPr>
                <w:rFonts w:ascii="Calibri" w:eastAsia="Times New Roman" w:hAnsi="Calibri" w:cs="Times New Roman"/>
                <w:lang w:eastAsia="et-EE"/>
              </w:rPr>
              <w:t>Külakeskuste ja –seltside aktiivne tegevus.</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095885FA" w14:textId="77777777" w:rsidR="00480573" w:rsidRPr="00CA5C32" w:rsidRDefault="00480573" w:rsidP="004D2F5A">
            <w:pPr>
              <w:rPr>
                <w:rFonts w:ascii="Calibri" w:eastAsia="Times New Roman" w:hAnsi="Calibri" w:cs="Times New Roman"/>
                <w:lang w:eastAsia="et-EE"/>
              </w:rPr>
            </w:pPr>
            <w:r w:rsidRPr="00CA5C32">
              <w:rPr>
                <w:rFonts w:ascii="Calibri" w:eastAsia="Times New Roman" w:hAnsi="Calibri" w:cs="Times New Roman"/>
                <w:lang w:eastAsia="et-EE"/>
              </w:rPr>
              <w:t>Vähene koostöö ettevõtjate, vabaühenduste ja huvigruppide vahel.</w:t>
            </w:r>
          </w:p>
        </w:tc>
      </w:tr>
      <w:tr w:rsidR="00480573" w:rsidRPr="00CA5C32" w14:paraId="73C449F1" w14:textId="77777777" w:rsidTr="00480573">
        <w:tc>
          <w:tcPr>
            <w:tcW w:w="2096" w:type="dxa"/>
            <w:tcBorders>
              <w:top w:val="single" w:sz="4" w:space="0" w:color="auto"/>
              <w:left w:val="single" w:sz="4" w:space="0" w:color="auto"/>
              <w:bottom w:val="single" w:sz="4" w:space="0" w:color="auto"/>
              <w:right w:val="single" w:sz="4" w:space="0" w:color="auto"/>
            </w:tcBorders>
            <w:shd w:val="clear" w:color="auto" w:fill="auto"/>
          </w:tcPr>
          <w:p w14:paraId="57FFFE25" w14:textId="77777777" w:rsidR="00480573" w:rsidRPr="00CA5C32" w:rsidRDefault="00480573" w:rsidP="004D2F5A">
            <w:pPr>
              <w:rPr>
                <w:rFonts w:ascii="Calibri" w:eastAsia="Times New Roman" w:hAnsi="Calibri" w:cs="Times New Roman"/>
                <w:b/>
                <w:lang w:eastAsia="et-E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2C5BD6B" w14:textId="77777777" w:rsidR="00480573" w:rsidRPr="00CA5C32" w:rsidRDefault="00480573" w:rsidP="004D2F5A">
            <w:pPr>
              <w:rPr>
                <w:rFonts w:ascii="Calibri" w:eastAsia="Times New Roman" w:hAnsi="Calibri" w:cs="Times New Roman"/>
                <w:lang w:eastAsia="et-EE"/>
              </w:rPr>
            </w:pPr>
            <w:r w:rsidRPr="00CA5C32">
              <w:rPr>
                <w:rFonts w:ascii="Calibri" w:eastAsia="Times New Roman" w:hAnsi="Calibri" w:cs="Times New Roman"/>
                <w:lang w:eastAsia="et-EE"/>
              </w:rPr>
              <w:t>Kultuuriobjektide ja vaatamisväärsuste olemasolu, nende üldine rahuldav seisukord.</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7005B88" w14:textId="77777777" w:rsidR="00480573" w:rsidRPr="00CA5C32" w:rsidRDefault="00480573" w:rsidP="004D2F5A">
            <w:pPr>
              <w:rPr>
                <w:rFonts w:ascii="Calibri" w:eastAsia="Times New Roman" w:hAnsi="Calibri" w:cs="Times New Roman"/>
                <w:lang w:eastAsia="et-EE"/>
              </w:rPr>
            </w:pPr>
            <w:r w:rsidRPr="00CA5C32">
              <w:rPr>
                <w:rFonts w:ascii="Calibri" w:eastAsia="Times New Roman" w:hAnsi="Calibri" w:cs="Times New Roman"/>
                <w:lang w:eastAsia="et-EE"/>
              </w:rPr>
              <w:t>Toitlustus- ja majutusvõimaluste piiratus keskustest kaugemal.</w:t>
            </w:r>
          </w:p>
        </w:tc>
      </w:tr>
      <w:tr w:rsidR="00480573" w:rsidRPr="00CA5C32" w14:paraId="2EDDBB70" w14:textId="77777777" w:rsidTr="00480573">
        <w:tc>
          <w:tcPr>
            <w:tcW w:w="2096" w:type="dxa"/>
            <w:tcBorders>
              <w:top w:val="single" w:sz="4" w:space="0" w:color="auto"/>
              <w:left w:val="single" w:sz="4" w:space="0" w:color="auto"/>
              <w:bottom w:val="single" w:sz="4" w:space="0" w:color="auto"/>
              <w:right w:val="single" w:sz="4" w:space="0" w:color="auto"/>
            </w:tcBorders>
            <w:shd w:val="clear" w:color="auto" w:fill="auto"/>
          </w:tcPr>
          <w:p w14:paraId="4C55A513" w14:textId="77777777" w:rsidR="00480573" w:rsidRPr="00CA5C32" w:rsidRDefault="00480573" w:rsidP="004D2F5A">
            <w:pPr>
              <w:rPr>
                <w:rFonts w:ascii="Calibri" w:eastAsia="Times New Roman" w:hAnsi="Calibri" w:cs="Times New Roman"/>
                <w:b/>
                <w:lang w:eastAsia="et-EE"/>
              </w:rPr>
            </w:pPr>
            <w:r w:rsidRPr="00CA5C32">
              <w:rPr>
                <w:rFonts w:ascii="Calibri" w:eastAsia="Times New Roman" w:hAnsi="Calibri" w:cs="Times New Roman"/>
                <w:b/>
                <w:lang w:eastAsia="et-EE"/>
              </w:rPr>
              <w:t>Tervishoid ja sotsiaalhoolekanne</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CAAB3EE" w14:textId="77777777" w:rsidR="00480573" w:rsidRPr="00CA5C32" w:rsidRDefault="00480573" w:rsidP="004D2F5A">
            <w:pPr>
              <w:rPr>
                <w:rFonts w:ascii="Calibri" w:eastAsia="Times New Roman" w:hAnsi="Calibri" w:cs="Times New Roman"/>
                <w:lang w:eastAsia="et-EE"/>
              </w:rPr>
            </w:pPr>
            <w:r w:rsidRPr="00CA5C32">
              <w:rPr>
                <w:rFonts w:ascii="Calibri" w:eastAsia="Times New Roman" w:hAnsi="Calibri" w:cs="Times New Roman"/>
                <w:lang w:eastAsia="et-EE"/>
              </w:rPr>
              <w:t xml:space="preserve">Esmatasandi tervishoiuteenuste kättesaadavus keskustes (perearst, hambaravi, esmased uuringud, lihtsamad raviprotseduurid). </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0BC565C4" w14:textId="77777777" w:rsidR="00480573" w:rsidRPr="00CA5C32" w:rsidRDefault="00480573" w:rsidP="004D2F5A">
            <w:pPr>
              <w:rPr>
                <w:rFonts w:ascii="Calibri" w:eastAsia="Times New Roman" w:hAnsi="Calibri" w:cs="Times New Roman"/>
                <w:lang w:eastAsia="et-EE"/>
              </w:rPr>
            </w:pPr>
            <w:r w:rsidRPr="00CA5C32">
              <w:rPr>
                <w:rFonts w:ascii="Calibri" w:eastAsia="Times New Roman" w:hAnsi="Calibri" w:cs="Times New Roman"/>
                <w:lang w:eastAsia="et-EE"/>
              </w:rPr>
              <w:t>Rahvastikus pensioniealiste inimeste osakaalu kasv.</w:t>
            </w:r>
          </w:p>
        </w:tc>
      </w:tr>
      <w:tr w:rsidR="00480573" w:rsidRPr="00CA5C32" w14:paraId="60BF8729" w14:textId="77777777" w:rsidTr="00480573">
        <w:tc>
          <w:tcPr>
            <w:tcW w:w="2096" w:type="dxa"/>
            <w:tcBorders>
              <w:top w:val="single" w:sz="4" w:space="0" w:color="auto"/>
              <w:left w:val="single" w:sz="4" w:space="0" w:color="auto"/>
              <w:bottom w:val="single" w:sz="4" w:space="0" w:color="auto"/>
              <w:right w:val="single" w:sz="4" w:space="0" w:color="auto"/>
            </w:tcBorders>
            <w:shd w:val="clear" w:color="auto" w:fill="auto"/>
          </w:tcPr>
          <w:p w14:paraId="0B6C8A1D" w14:textId="77777777" w:rsidR="00480573" w:rsidRPr="00CA5C32" w:rsidRDefault="00480573" w:rsidP="004D2F5A">
            <w:pPr>
              <w:rPr>
                <w:rFonts w:ascii="Calibri" w:eastAsia="Times New Roman" w:hAnsi="Calibri" w:cs="Times New Roman"/>
                <w:b/>
                <w:lang w:eastAsia="et-E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DFB2684" w14:textId="77777777" w:rsidR="00480573" w:rsidRPr="00DE0671" w:rsidRDefault="00480573" w:rsidP="00480573">
            <w:pPr>
              <w:pStyle w:val="Loendilik"/>
              <w:ind w:left="0"/>
              <w:rPr>
                <w:rFonts w:ascii="Calibri" w:eastAsia="Times New Roman" w:hAnsi="Calibri" w:cs="Times New Roman"/>
                <w:lang w:eastAsia="et-EE"/>
              </w:rPr>
            </w:pPr>
            <w:r w:rsidRPr="00DE0671">
              <w:rPr>
                <w:rFonts w:ascii="Calibri" w:eastAsia="Times New Roman" w:hAnsi="Calibri" w:cs="Times New Roman"/>
                <w:lang w:eastAsia="et-EE"/>
              </w:rPr>
              <w:t xml:space="preserve">Sotsiaalse infrastruktuuri olemasolu (hooldekodu, päevakeskus). </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070187B3" w14:textId="77777777" w:rsidR="00480573" w:rsidRPr="00CA5C32" w:rsidRDefault="00480573" w:rsidP="004D2F5A">
            <w:pPr>
              <w:rPr>
                <w:rFonts w:ascii="Calibri" w:eastAsia="Times New Roman" w:hAnsi="Calibri" w:cs="Times New Roman"/>
                <w:lang w:eastAsia="et-EE"/>
              </w:rPr>
            </w:pPr>
            <w:r w:rsidRPr="00CA5C32">
              <w:rPr>
                <w:rFonts w:ascii="Calibri" w:eastAsia="Times New Roman" w:hAnsi="Calibri" w:cs="Times New Roman"/>
                <w:lang w:eastAsia="et-EE"/>
              </w:rPr>
              <w:t>Suurenev vajadus hooldusteenuste järele.</w:t>
            </w:r>
          </w:p>
        </w:tc>
      </w:tr>
      <w:tr w:rsidR="00480573" w:rsidRPr="00CA5C32" w14:paraId="2630E718" w14:textId="77777777" w:rsidTr="00480573">
        <w:tc>
          <w:tcPr>
            <w:tcW w:w="2096" w:type="dxa"/>
            <w:tcBorders>
              <w:top w:val="single" w:sz="4" w:space="0" w:color="auto"/>
              <w:left w:val="single" w:sz="4" w:space="0" w:color="auto"/>
              <w:bottom w:val="single" w:sz="4" w:space="0" w:color="auto"/>
              <w:right w:val="single" w:sz="4" w:space="0" w:color="auto"/>
            </w:tcBorders>
            <w:shd w:val="clear" w:color="auto" w:fill="auto"/>
          </w:tcPr>
          <w:p w14:paraId="2EB12562" w14:textId="77777777" w:rsidR="00480573" w:rsidRPr="00CA5C32" w:rsidRDefault="00480573" w:rsidP="004D2F5A">
            <w:pPr>
              <w:rPr>
                <w:rFonts w:ascii="Calibri" w:eastAsia="Times New Roman" w:hAnsi="Calibri" w:cs="Times New Roman"/>
                <w:b/>
                <w:lang w:eastAsia="et-E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CF3F33F" w14:textId="77777777" w:rsidR="00480573" w:rsidRPr="00CA5C32" w:rsidRDefault="00480573" w:rsidP="00480573">
            <w:pPr>
              <w:contextualSpacing/>
              <w:rPr>
                <w:rFonts w:ascii="Calibri" w:eastAsia="Times New Roman" w:hAnsi="Calibri" w:cs="Times New Roman"/>
                <w:lang w:eastAsia="et-EE"/>
              </w:rPr>
            </w:pPr>
            <w:r w:rsidRPr="00CA5C32">
              <w:rPr>
                <w:rFonts w:ascii="Calibri" w:eastAsia="Times New Roman" w:hAnsi="Calibri" w:cs="Times New Roman"/>
                <w:lang w:eastAsia="et-EE"/>
              </w:rPr>
              <w:t>Omavalitsuste poolt pakutavate sotsiaalteenuste mitmekesisus.</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5C79F24" w14:textId="77777777" w:rsidR="00480573" w:rsidRPr="00CA5C32" w:rsidRDefault="00480573" w:rsidP="004D2F5A">
            <w:pPr>
              <w:rPr>
                <w:rFonts w:ascii="Calibri" w:eastAsia="Times New Roman" w:hAnsi="Calibri" w:cs="Times New Roman"/>
                <w:lang w:eastAsia="et-EE"/>
              </w:rPr>
            </w:pPr>
            <w:r w:rsidRPr="00CA5C32">
              <w:rPr>
                <w:rFonts w:ascii="Calibri" w:eastAsia="Times New Roman" w:hAnsi="Calibri" w:cs="Times New Roman"/>
                <w:lang w:eastAsia="et-EE"/>
              </w:rPr>
              <w:t>Vajadused hooldekodu kohtade järgi on pakutavatest suuremad.</w:t>
            </w:r>
          </w:p>
        </w:tc>
      </w:tr>
      <w:tr w:rsidR="00480573" w:rsidRPr="00CA5C32" w14:paraId="7C0F3E73" w14:textId="77777777" w:rsidTr="00480573">
        <w:tc>
          <w:tcPr>
            <w:tcW w:w="2096" w:type="dxa"/>
            <w:tcBorders>
              <w:top w:val="single" w:sz="4" w:space="0" w:color="auto"/>
              <w:left w:val="single" w:sz="4" w:space="0" w:color="auto"/>
              <w:bottom w:val="single" w:sz="4" w:space="0" w:color="auto"/>
              <w:right w:val="single" w:sz="4" w:space="0" w:color="auto"/>
            </w:tcBorders>
            <w:shd w:val="clear" w:color="auto" w:fill="auto"/>
          </w:tcPr>
          <w:p w14:paraId="3D1E5458" w14:textId="77777777" w:rsidR="00480573" w:rsidRPr="00CA5C32" w:rsidRDefault="00480573" w:rsidP="004D2F5A">
            <w:pPr>
              <w:rPr>
                <w:rFonts w:ascii="Calibri" w:eastAsia="Times New Roman" w:hAnsi="Calibri" w:cs="Times New Roman"/>
                <w:b/>
                <w:lang w:eastAsia="et-E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F967887" w14:textId="77777777" w:rsidR="00480573" w:rsidRPr="00CA5C32" w:rsidRDefault="00480573" w:rsidP="00480573">
            <w:pPr>
              <w:rPr>
                <w:rFonts w:ascii="Calibri" w:eastAsia="Times New Roman" w:hAnsi="Calibri" w:cs="Times New Roman"/>
                <w:lang w:eastAsia="et-EE"/>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5A9AB499" w14:textId="77777777" w:rsidR="00480573" w:rsidRPr="00CA5C32" w:rsidRDefault="00480573" w:rsidP="004D2F5A">
            <w:pPr>
              <w:rPr>
                <w:rFonts w:ascii="Calibri" w:eastAsia="Times New Roman" w:hAnsi="Calibri" w:cs="Times New Roman"/>
                <w:lang w:eastAsia="et-EE"/>
              </w:rPr>
            </w:pPr>
            <w:r w:rsidRPr="00CA5C32">
              <w:rPr>
                <w:rFonts w:ascii="Calibri" w:eastAsia="Times New Roman" w:hAnsi="Calibri" w:cs="Times New Roman"/>
                <w:lang w:eastAsia="et-EE"/>
              </w:rPr>
              <w:t>Hajaasustuse tõttu ei jõua abi ja teenused inimeseni ning vajalik info teenuse pakkujani.</w:t>
            </w:r>
          </w:p>
        </w:tc>
      </w:tr>
      <w:tr w:rsidR="00480573" w:rsidRPr="00CA5C32" w14:paraId="5A47C577" w14:textId="77777777" w:rsidTr="00480573">
        <w:tc>
          <w:tcPr>
            <w:tcW w:w="2096" w:type="dxa"/>
            <w:tcBorders>
              <w:top w:val="single" w:sz="4" w:space="0" w:color="auto"/>
              <w:left w:val="single" w:sz="4" w:space="0" w:color="auto"/>
              <w:bottom w:val="single" w:sz="4" w:space="0" w:color="auto"/>
              <w:right w:val="single" w:sz="4" w:space="0" w:color="auto"/>
            </w:tcBorders>
            <w:shd w:val="clear" w:color="auto" w:fill="auto"/>
          </w:tcPr>
          <w:p w14:paraId="6FDBBF0E" w14:textId="77777777" w:rsidR="00480573" w:rsidRPr="00CA5C32" w:rsidRDefault="00480573" w:rsidP="004D2F5A">
            <w:pPr>
              <w:rPr>
                <w:rFonts w:ascii="Calibri" w:eastAsia="Times New Roman" w:hAnsi="Calibri" w:cs="Times New Roman"/>
                <w:b/>
                <w:lang w:eastAsia="et-E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C3D70E6" w14:textId="77777777" w:rsidR="00480573" w:rsidRPr="00CA5C32" w:rsidRDefault="00480573" w:rsidP="00480573">
            <w:pPr>
              <w:rPr>
                <w:rFonts w:ascii="Calibri" w:eastAsia="Times New Roman" w:hAnsi="Calibri" w:cs="Times New Roman"/>
                <w:lang w:eastAsia="et-EE"/>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C21084A" w14:textId="77777777" w:rsidR="00480573" w:rsidRPr="00CA5C32" w:rsidRDefault="00480573" w:rsidP="004D2F5A">
            <w:pPr>
              <w:rPr>
                <w:rFonts w:ascii="Calibri" w:eastAsia="Times New Roman" w:hAnsi="Calibri" w:cs="Times New Roman"/>
                <w:lang w:eastAsia="et-EE"/>
              </w:rPr>
            </w:pPr>
            <w:r w:rsidRPr="00CA5C32">
              <w:rPr>
                <w:rFonts w:ascii="Calibri" w:eastAsia="Times New Roman" w:hAnsi="Calibri" w:cs="Times New Roman"/>
                <w:lang w:eastAsia="et-EE"/>
              </w:rPr>
              <w:t>Sotsiaalelamispindade vähesus, puudumine või kehv seisukord.</w:t>
            </w:r>
          </w:p>
        </w:tc>
      </w:tr>
      <w:tr w:rsidR="00480573" w:rsidRPr="00CA5C32" w14:paraId="615676E6" w14:textId="77777777" w:rsidTr="00480573">
        <w:tc>
          <w:tcPr>
            <w:tcW w:w="2096" w:type="dxa"/>
            <w:tcBorders>
              <w:top w:val="single" w:sz="4" w:space="0" w:color="auto"/>
              <w:left w:val="single" w:sz="4" w:space="0" w:color="auto"/>
              <w:bottom w:val="single" w:sz="4" w:space="0" w:color="auto"/>
              <w:right w:val="single" w:sz="4" w:space="0" w:color="auto"/>
            </w:tcBorders>
            <w:shd w:val="clear" w:color="auto" w:fill="auto"/>
          </w:tcPr>
          <w:p w14:paraId="0E6F441E" w14:textId="77777777" w:rsidR="00480573" w:rsidRPr="00CA5C32" w:rsidRDefault="00480573" w:rsidP="004D2F5A">
            <w:pPr>
              <w:rPr>
                <w:rFonts w:ascii="Calibri" w:eastAsia="Times New Roman" w:hAnsi="Calibri" w:cs="Times New Roman"/>
                <w:b/>
                <w:lang w:eastAsia="et-E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D94FD3A" w14:textId="77777777" w:rsidR="00480573" w:rsidRPr="00CA5C32" w:rsidRDefault="00480573" w:rsidP="00480573">
            <w:pPr>
              <w:rPr>
                <w:rFonts w:ascii="Calibri" w:eastAsia="Times New Roman" w:hAnsi="Calibri" w:cs="Times New Roman"/>
                <w:lang w:eastAsia="et-EE"/>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37C37B1A" w14:textId="77777777" w:rsidR="00480573" w:rsidRPr="00CA5C32" w:rsidRDefault="00480573" w:rsidP="004D2F5A">
            <w:pPr>
              <w:rPr>
                <w:rFonts w:ascii="Calibri" w:eastAsia="Times New Roman" w:hAnsi="Calibri" w:cs="Times New Roman"/>
                <w:lang w:eastAsia="et-EE"/>
              </w:rPr>
            </w:pPr>
            <w:r w:rsidRPr="00CA5C32">
              <w:rPr>
                <w:rFonts w:ascii="Calibri" w:eastAsia="Times New Roman" w:hAnsi="Calibri" w:cs="Times New Roman"/>
                <w:lang w:eastAsia="et-EE"/>
              </w:rPr>
              <w:t xml:space="preserve">Pikaajaliste töötute ja ravikindlustuseta inimeste rohkus. </w:t>
            </w:r>
          </w:p>
        </w:tc>
      </w:tr>
      <w:tr w:rsidR="00480573" w:rsidRPr="00CA5C32" w14:paraId="1E2476BB" w14:textId="77777777" w:rsidTr="00480573">
        <w:tc>
          <w:tcPr>
            <w:tcW w:w="2096" w:type="dxa"/>
            <w:tcBorders>
              <w:top w:val="single" w:sz="4" w:space="0" w:color="auto"/>
              <w:left w:val="single" w:sz="4" w:space="0" w:color="auto"/>
              <w:bottom w:val="single" w:sz="4" w:space="0" w:color="auto"/>
              <w:right w:val="single" w:sz="4" w:space="0" w:color="auto"/>
            </w:tcBorders>
            <w:shd w:val="clear" w:color="auto" w:fill="auto"/>
          </w:tcPr>
          <w:p w14:paraId="4D1C4952" w14:textId="77777777" w:rsidR="00480573" w:rsidRPr="00CA5C32" w:rsidRDefault="00480573" w:rsidP="004D2F5A">
            <w:pPr>
              <w:rPr>
                <w:rFonts w:ascii="Calibri" w:eastAsia="Times New Roman" w:hAnsi="Calibri" w:cs="Times New Roman"/>
                <w:b/>
                <w:lang w:eastAsia="et-E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51359A9E" w14:textId="77777777" w:rsidR="00480573" w:rsidRPr="00CA5C32" w:rsidRDefault="00480573" w:rsidP="00480573">
            <w:pPr>
              <w:rPr>
                <w:rFonts w:ascii="Calibri" w:eastAsia="Times New Roman" w:hAnsi="Calibri" w:cs="Times New Roman"/>
                <w:lang w:eastAsia="et-EE"/>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0797259" w14:textId="77777777" w:rsidR="00480573" w:rsidRPr="00CA5C32" w:rsidRDefault="00480573" w:rsidP="004D2F5A">
            <w:pPr>
              <w:rPr>
                <w:rFonts w:ascii="Calibri" w:eastAsia="Times New Roman" w:hAnsi="Calibri" w:cs="Times New Roman"/>
                <w:lang w:eastAsia="et-EE"/>
              </w:rPr>
            </w:pPr>
            <w:r w:rsidRPr="00CA5C32">
              <w:rPr>
                <w:rFonts w:ascii="Calibri" w:eastAsia="Times New Roman" w:hAnsi="Calibri" w:cs="Times New Roman"/>
                <w:lang w:eastAsia="et-EE"/>
              </w:rPr>
              <w:t>Alkoholismi ja narkomaania levik maapiirkondadesse.</w:t>
            </w:r>
          </w:p>
        </w:tc>
      </w:tr>
      <w:tr w:rsidR="00DF206A" w:rsidRPr="00CA5C32" w14:paraId="328FF316" w14:textId="77777777" w:rsidTr="00DF206A">
        <w:tc>
          <w:tcPr>
            <w:tcW w:w="2096" w:type="dxa"/>
            <w:tcBorders>
              <w:top w:val="single" w:sz="4" w:space="0" w:color="auto"/>
              <w:left w:val="single" w:sz="4" w:space="0" w:color="auto"/>
              <w:bottom w:val="single" w:sz="4" w:space="0" w:color="auto"/>
              <w:right w:val="single" w:sz="4" w:space="0" w:color="auto"/>
            </w:tcBorders>
            <w:shd w:val="clear" w:color="auto" w:fill="auto"/>
          </w:tcPr>
          <w:p w14:paraId="77EBB8D3" w14:textId="77777777" w:rsidR="00DF206A" w:rsidRPr="00CA5C32" w:rsidRDefault="00DF206A" w:rsidP="004D2F5A">
            <w:pPr>
              <w:rPr>
                <w:rFonts w:ascii="Calibri" w:eastAsia="Times New Roman" w:hAnsi="Calibri" w:cs="Times New Roman"/>
                <w:b/>
                <w:lang w:eastAsia="et-EE"/>
              </w:rPr>
            </w:pPr>
            <w:r w:rsidRPr="00CA5C32">
              <w:rPr>
                <w:rFonts w:ascii="Calibri" w:eastAsia="Times New Roman" w:hAnsi="Calibri" w:cs="Times New Roman"/>
                <w:b/>
                <w:lang w:eastAsia="et-EE"/>
              </w:rPr>
              <w:t>Turvalisus</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291E6F24" w14:textId="77777777" w:rsidR="00DF206A" w:rsidRPr="00CA5C32" w:rsidRDefault="00DF206A" w:rsidP="004D2F5A">
            <w:pPr>
              <w:rPr>
                <w:rFonts w:ascii="Calibri" w:eastAsia="Times New Roman" w:hAnsi="Calibri" w:cs="Times New Roman"/>
                <w:lang w:eastAsia="et-EE"/>
              </w:rPr>
            </w:pPr>
            <w:r w:rsidRPr="00CA5C32">
              <w:rPr>
                <w:rFonts w:ascii="Calibri" w:eastAsia="Times New Roman" w:hAnsi="Calibri" w:cs="Times New Roman"/>
                <w:lang w:eastAsia="et-EE"/>
              </w:rPr>
              <w:t xml:space="preserve">Politsei konstaablipunktide olemasolu keskustes.    </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0F9A6E8E" w14:textId="77777777" w:rsidR="00DF206A" w:rsidRPr="00CA5C32" w:rsidRDefault="00DF206A" w:rsidP="004D2F5A">
            <w:pPr>
              <w:rPr>
                <w:rFonts w:ascii="Calibri" w:eastAsia="Times New Roman" w:hAnsi="Calibri" w:cs="Times New Roman"/>
                <w:lang w:eastAsia="et-EE"/>
              </w:rPr>
            </w:pPr>
            <w:r w:rsidRPr="00CA5C32">
              <w:rPr>
                <w:rFonts w:ascii="Calibri" w:eastAsia="Times New Roman" w:hAnsi="Calibri" w:cs="Times New Roman"/>
                <w:lang w:eastAsia="et-EE"/>
              </w:rPr>
              <w:t xml:space="preserve">Päästeteenistuse tugipunktide kaotamine paljudest keskustest.  </w:t>
            </w:r>
          </w:p>
        </w:tc>
      </w:tr>
      <w:tr w:rsidR="00DF206A" w:rsidRPr="00CA5C32" w14:paraId="2ECC43B9" w14:textId="77777777" w:rsidTr="00DF206A">
        <w:tc>
          <w:tcPr>
            <w:tcW w:w="2096" w:type="dxa"/>
            <w:tcBorders>
              <w:top w:val="single" w:sz="4" w:space="0" w:color="auto"/>
              <w:left w:val="single" w:sz="4" w:space="0" w:color="auto"/>
              <w:bottom w:val="single" w:sz="4" w:space="0" w:color="auto"/>
              <w:right w:val="single" w:sz="4" w:space="0" w:color="auto"/>
            </w:tcBorders>
            <w:shd w:val="clear" w:color="auto" w:fill="auto"/>
          </w:tcPr>
          <w:p w14:paraId="576D60FE" w14:textId="77777777" w:rsidR="00DF206A" w:rsidRPr="00CA5C32" w:rsidRDefault="00DF206A" w:rsidP="004D2F5A">
            <w:pPr>
              <w:rPr>
                <w:rFonts w:ascii="Calibri" w:eastAsia="Times New Roman" w:hAnsi="Calibri" w:cs="Times New Roman"/>
                <w:b/>
                <w:lang w:eastAsia="et-E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1A2ECD7D" w14:textId="77777777" w:rsidR="00DF206A" w:rsidRPr="008F5F35" w:rsidRDefault="00DF206A" w:rsidP="00DF206A">
            <w:pPr>
              <w:pStyle w:val="Loendilik"/>
              <w:ind w:left="0"/>
              <w:jc w:val="left"/>
              <w:rPr>
                <w:rFonts w:ascii="Calibri" w:eastAsia="Times New Roman" w:hAnsi="Calibri" w:cs="Times New Roman"/>
                <w:lang w:eastAsia="et-EE"/>
              </w:rPr>
            </w:pPr>
            <w:r w:rsidRPr="008F5F35">
              <w:rPr>
                <w:rFonts w:ascii="Calibri" w:eastAsia="Times New Roman" w:hAnsi="Calibri" w:cs="Times New Roman"/>
                <w:lang w:eastAsia="et-EE"/>
              </w:rPr>
              <w:t>Naabrivalvepiirkondade olemasolu, omavalitsuste soosiv suhtumine uute piirkondade loomiseks.</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108DE664" w14:textId="77777777" w:rsidR="00DF206A" w:rsidRPr="00CA5C32" w:rsidRDefault="00DF206A" w:rsidP="004D2F5A">
            <w:pPr>
              <w:rPr>
                <w:rFonts w:ascii="Calibri" w:eastAsia="Times New Roman" w:hAnsi="Calibri" w:cs="Times New Roman"/>
                <w:lang w:eastAsia="et-EE"/>
              </w:rPr>
            </w:pPr>
            <w:r w:rsidRPr="00CA5C32">
              <w:rPr>
                <w:rFonts w:ascii="Calibri" w:eastAsia="Times New Roman" w:hAnsi="Calibri" w:cs="Times New Roman"/>
                <w:lang w:eastAsia="et-EE"/>
              </w:rPr>
              <w:t>Hädaolukorra riskianalüüside puudumine omavalitsustes.</w:t>
            </w:r>
          </w:p>
        </w:tc>
      </w:tr>
      <w:tr w:rsidR="00DF206A" w:rsidRPr="00CA5C32" w14:paraId="7E531C06" w14:textId="77777777" w:rsidTr="00DF206A">
        <w:tc>
          <w:tcPr>
            <w:tcW w:w="2096" w:type="dxa"/>
            <w:tcBorders>
              <w:top w:val="single" w:sz="4" w:space="0" w:color="auto"/>
              <w:left w:val="single" w:sz="4" w:space="0" w:color="auto"/>
              <w:bottom w:val="single" w:sz="4" w:space="0" w:color="auto"/>
              <w:right w:val="single" w:sz="4" w:space="0" w:color="auto"/>
            </w:tcBorders>
            <w:shd w:val="clear" w:color="auto" w:fill="auto"/>
          </w:tcPr>
          <w:p w14:paraId="6D4EEF4A" w14:textId="77777777" w:rsidR="00DF206A" w:rsidRPr="00CA5C32" w:rsidRDefault="00DF206A" w:rsidP="004D2F5A">
            <w:pPr>
              <w:rPr>
                <w:rFonts w:ascii="Calibri" w:eastAsia="Times New Roman" w:hAnsi="Calibri" w:cs="Times New Roman"/>
                <w:b/>
                <w:lang w:eastAsia="et-E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83ED6FB" w14:textId="77777777" w:rsidR="00DF206A" w:rsidRPr="00CA5C32" w:rsidRDefault="00DF206A" w:rsidP="00DF206A">
            <w:pPr>
              <w:rPr>
                <w:rFonts w:ascii="Calibri" w:eastAsia="Times New Roman" w:hAnsi="Calibri" w:cs="Times New Roman"/>
                <w:lang w:eastAsia="et-EE"/>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DCA20A4" w14:textId="77777777" w:rsidR="00DF206A" w:rsidRPr="00CA5C32" w:rsidRDefault="00DF206A" w:rsidP="004D2F5A">
            <w:pPr>
              <w:rPr>
                <w:rFonts w:ascii="Calibri" w:eastAsia="Times New Roman" w:hAnsi="Calibri" w:cs="Times New Roman"/>
                <w:lang w:eastAsia="et-EE"/>
              </w:rPr>
            </w:pPr>
            <w:r w:rsidRPr="00CA5C32">
              <w:rPr>
                <w:rFonts w:ascii="Calibri" w:eastAsia="Times New Roman" w:hAnsi="Calibri" w:cs="Times New Roman"/>
                <w:lang w:eastAsia="et-EE"/>
              </w:rPr>
              <w:t>Hoonete aadresside puudulik tähistamine raskendab abi (politsei, kiirabi, pääste) kiiret kohalejõudmist.</w:t>
            </w:r>
          </w:p>
        </w:tc>
      </w:tr>
      <w:tr w:rsidR="00DF206A" w:rsidRPr="00CA5C32" w14:paraId="18CB6775" w14:textId="77777777" w:rsidTr="00DF206A">
        <w:tc>
          <w:tcPr>
            <w:tcW w:w="2096" w:type="dxa"/>
            <w:tcBorders>
              <w:top w:val="single" w:sz="4" w:space="0" w:color="auto"/>
              <w:left w:val="single" w:sz="4" w:space="0" w:color="auto"/>
              <w:bottom w:val="single" w:sz="4" w:space="0" w:color="auto"/>
              <w:right w:val="single" w:sz="4" w:space="0" w:color="auto"/>
            </w:tcBorders>
            <w:shd w:val="clear" w:color="auto" w:fill="auto"/>
          </w:tcPr>
          <w:p w14:paraId="55671A79" w14:textId="77777777" w:rsidR="00DF206A" w:rsidRPr="00CA5C32" w:rsidRDefault="00DF206A" w:rsidP="004D2F5A">
            <w:pPr>
              <w:rPr>
                <w:rFonts w:ascii="Calibri" w:eastAsia="Times New Roman" w:hAnsi="Calibri" w:cs="Times New Roman"/>
                <w:b/>
                <w:lang w:eastAsia="et-E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6F6F7D61" w14:textId="77777777" w:rsidR="00DF206A" w:rsidRPr="00CA5C32" w:rsidRDefault="00DF206A" w:rsidP="00DF206A">
            <w:pPr>
              <w:rPr>
                <w:rFonts w:ascii="Calibri" w:eastAsia="Times New Roman" w:hAnsi="Calibri" w:cs="Times New Roman"/>
                <w:lang w:eastAsia="et-EE"/>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329E1E2" w14:textId="77777777" w:rsidR="00DF206A" w:rsidRPr="00CA5C32" w:rsidRDefault="00DF206A" w:rsidP="004D2F5A">
            <w:pPr>
              <w:rPr>
                <w:rFonts w:ascii="Calibri" w:eastAsia="Times New Roman" w:hAnsi="Calibri" w:cs="Times New Roman"/>
                <w:lang w:eastAsia="et-EE"/>
              </w:rPr>
            </w:pPr>
            <w:r w:rsidRPr="00CA5C32">
              <w:rPr>
                <w:rFonts w:ascii="Calibri" w:eastAsia="Times New Roman" w:hAnsi="Calibri" w:cs="Times New Roman"/>
                <w:lang w:eastAsia="et-EE"/>
              </w:rPr>
              <w:t xml:space="preserve">Elanike vähene huvi ja aktiivsus turvalisuse suurendamiseks (vähe abipolitseinikke, vabatahtlikke päästjaid jne). </w:t>
            </w:r>
          </w:p>
        </w:tc>
      </w:tr>
      <w:tr w:rsidR="00480573" w:rsidRPr="00CA5C32" w14:paraId="40045008" w14:textId="77777777" w:rsidTr="007D17B5">
        <w:tc>
          <w:tcPr>
            <w:tcW w:w="2096" w:type="dxa"/>
            <w:shd w:val="clear" w:color="auto" w:fill="auto"/>
          </w:tcPr>
          <w:p w14:paraId="4E4CAA80" w14:textId="77777777" w:rsidR="00480573" w:rsidRPr="00DF206A" w:rsidRDefault="00DF206A" w:rsidP="00DF206A">
            <w:pPr>
              <w:rPr>
                <w:b/>
                <w:lang w:eastAsia="et-EE"/>
              </w:rPr>
            </w:pPr>
            <w:r w:rsidRPr="00DF206A">
              <w:rPr>
                <w:b/>
                <w:lang w:eastAsia="et-EE"/>
              </w:rPr>
              <w:t>Külastuskeskkond</w:t>
            </w:r>
          </w:p>
        </w:tc>
        <w:tc>
          <w:tcPr>
            <w:tcW w:w="3260" w:type="dxa"/>
            <w:shd w:val="clear" w:color="auto" w:fill="auto"/>
          </w:tcPr>
          <w:p w14:paraId="6E35D6C6" w14:textId="77777777" w:rsidR="00480573" w:rsidRDefault="00DF206A" w:rsidP="00DF206A">
            <w:pPr>
              <w:rPr>
                <w:lang w:eastAsia="et-EE"/>
              </w:rPr>
            </w:pPr>
            <w:r w:rsidRPr="00852807">
              <w:t>Omapärane, ilus, suhteliselt hästi säilinud loodus</w:t>
            </w:r>
            <w:r w:rsidR="00BC434F">
              <w:t>.</w:t>
            </w:r>
          </w:p>
        </w:tc>
        <w:tc>
          <w:tcPr>
            <w:tcW w:w="3544" w:type="dxa"/>
            <w:shd w:val="clear" w:color="auto" w:fill="auto"/>
          </w:tcPr>
          <w:p w14:paraId="227D67D0" w14:textId="77777777" w:rsidR="00480573" w:rsidRPr="00CA5C32" w:rsidRDefault="00BC434F" w:rsidP="00DF206A">
            <w:pPr>
              <w:rPr>
                <w:lang w:eastAsia="et-EE"/>
              </w:rPr>
            </w:pPr>
            <w:r>
              <w:rPr>
                <w:lang w:eastAsia="et-EE"/>
              </w:rPr>
              <w:t>Vaatamisväärsuste ja teiste objektide vähene turundamine.</w:t>
            </w:r>
          </w:p>
        </w:tc>
      </w:tr>
      <w:tr w:rsidR="00DF206A" w:rsidRPr="00CA5C32" w14:paraId="66221FE2" w14:textId="77777777" w:rsidTr="007D17B5">
        <w:tc>
          <w:tcPr>
            <w:tcW w:w="2096" w:type="dxa"/>
            <w:shd w:val="clear" w:color="auto" w:fill="auto"/>
          </w:tcPr>
          <w:p w14:paraId="007F28F6" w14:textId="77777777" w:rsidR="00DF206A" w:rsidRDefault="00DF206A" w:rsidP="004D2F5A">
            <w:pPr>
              <w:rPr>
                <w:rFonts w:ascii="Calibri" w:eastAsia="Times New Roman" w:hAnsi="Calibri" w:cs="Times New Roman"/>
                <w:b/>
                <w:lang w:eastAsia="et-EE"/>
              </w:rPr>
            </w:pPr>
          </w:p>
        </w:tc>
        <w:tc>
          <w:tcPr>
            <w:tcW w:w="3260" w:type="dxa"/>
            <w:shd w:val="clear" w:color="auto" w:fill="auto"/>
          </w:tcPr>
          <w:p w14:paraId="295327FB" w14:textId="77777777" w:rsidR="00DF206A" w:rsidRDefault="00BC434F" w:rsidP="00BC434F">
            <w:pPr>
              <w:rPr>
                <w:rFonts w:ascii="Calibri" w:eastAsia="Times New Roman" w:hAnsi="Calibri" w:cs="Times New Roman"/>
                <w:lang w:eastAsia="et-EE"/>
              </w:rPr>
            </w:pPr>
            <w:r w:rsidRPr="00BC434F">
              <w:rPr>
                <w:rFonts w:ascii="Calibri" w:eastAsia="Times New Roman" w:hAnsi="Calibri" w:cs="Times New Roman"/>
                <w:lang w:eastAsia="et-EE"/>
              </w:rPr>
              <w:t>Mälestis</w:t>
            </w:r>
            <w:r>
              <w:rPr>
                <w:rFonts w:ascii="Calibri" w:eastAsia="Times New Roman" w:hAnsi="Calibri" w:cs="Times New Roman"/>
                <w:lang w:eastAsia="et-EE"/>
              </w:rPr>
              <w:t>te</w:t>
            </w:r>
            <w:r w:rsidRPr="00BC434F">
              <w:rPr>
                <w:rFonts w:ascii="Calibri" w:eastAsia="Times New Roman" w:hAnsi="Calibri" w:cs="Times New Roman"/>
                <w:lang w:eastAsia="et-EE"/>
              </w:rPr>
              <w:t xml:space="preserve"> ja kultuuriväärtusega objektid</w:t>
            </w:r>
            <w:r>
              <w:rPr>
                <w:rFonts w:ascii="Calibri" w:eastAsia="Times New Roman" w:hAnsi="Calibri" w:cs="Times New Roman"/>
                <w:lang w:eastAsia="et-EE"/>
              </w:rPr>
              <w:t>e</w:t>
            </w:r>
            <w:r w:rsidRPr="00BC434F">
              <w:rPr>
                <w:rFonts w:ascii="Calibri" w:eastAsia="Times New Roman" w:hAnsi="Calibri" w:cs="Times New Roman"/>
                <w:lang w:eastAsia="et-EE"/>
              </w:rPr>
              <w:t xml:space="preserve"> toimi</w:t>
            </w:r>
            <w:r>
              <w:rPr>
                <w:rFonts w:ascii="Calibri" w:eastAsia="Times New Roman" w:hAnsi="Calibri" w:cs="Times New Roman"/>
                <w:lang w:eastAsia="et-EE"/>
              </w:rPr>
              <w:t>mine</w:t>
            </w:r>
            <w:r w:rsidRPr="00BC434F">
              <w:rPr>
                <w:rFonts w:ascii="Calibri" w:eastAsia="Times New Roman" w:hAnsi="Calibri" w:cs="Times New Roman"/>
                <w:lang w:eastAsia="et-EE"/>
              </w:rPr>
              <w:t xml:space="preserve"> turismimagnetina</w:t>
            </w:r>
            <w:r>
              <w:rPr>
                <w:rFonts w:ascii="Calibri" w:eastAsia="Times New Roman" w:hAnsi="Calibri" w:cs="Times New Roman"/>
                <w:lang w:eastAsia="et-EE"/>
              </w:rPr>
              <w:t>.</w:t>
            </w:r>
          </w:p>
        </w:tc>
        <w:tc>
          <w:tcPr>
            <w:tcW w:w="3544" w:type="dxa"/>
            <w:shd w:val="clear" w:color="auto" w:fill="auto"/>
          </w:tcPr>
          <w:p w14:paraId="76318E04" w14:textId="77777777" w:rsidR="00DF206A" w:rsidRPr="00CA5C32" w:rsidRDefault="00BC434F" w:rsidP="004D2F5A">
            <w:pPr>
              <w:rPr>
                <w:rFonts w:ascii="Calibri" w:eastAsia="Times New Roman" w:hAnsi="Calibri" w:cs="Times New Roman"/>
                <w:lang w:eastAsia="et-EE"/>
              </w:rPr>
            </w:pPr>
            <w:r>
              <w:rPr>
                <w:rFonts w:ascii="Calibri" w:eastAsia="Times New Roman" w:hAnsi="Calibri" w:cs="Times New Roman"/>
                <w:lang w:eastAsia="et-EE"/>
              </w:rPr>
              <w:t xml:space="preserve">Matka- ja puhkeradade puudulik viidastamine. </w:t>
            </w:r>
          </w:p>
        </w:tc>
      </w:tr>
      <w:tr w:rsidR="00BC434F" w:rsidRPr="00CA5C32" w14:paraId="1E1B3010" w14:textId="77777777" w:rsidTr="007D17B5">
        <w:tc>
          <w:tcPr>
            <w:tcW w:w="2096" w:type="dxa"/>
            <w:shd w:val="clear" w:color="auto" w:fill="auto"/>
          </w:tcPr>
          <w:p w14:paraId="462DFD0A" w14:textId="77777777" w:rsidR="00BC434F" w:rsidRDefault="00BC434F" w:rsidP="004D2F5A">
            <w:pPr>
              <w:rPr>
                <w:rFonts w:ascii="Calibri" w:eastAsia="Times New Roman" w:hAnsi="Calibri" w:cs="Times New Roman"/>
                <w:b/>
                <w:lang w:eastAsia="et-EE"/>
              </w:rPr>
            </w:pPr>
          </w:p>
        </w:tc>
        <w:tc>
          <w:tcPr>
            <w:tcW w:w="3260" w:type="dxa"/>
            <w:shd w:val="clear" w:color="auto" w:fill="auto"/>
          </w:tcPr>
          <w:p w14:paraId="6D513D99" w14:textId="77777777" w:rsidR="00BC434F" w:rsidRPr="00BC434F" w:rsidRDefault="00BC434F" w:rsidP="00BC434F">
            <w:pPr>
              <w:rPr>
                <w:rFonts w:ascii="Calibri" w:eastAsia="Times New Roman" w:hAnsi="Calibri" w:cs="Times New Roman"/>
                <w:lang w:eastAsia="et-EE"/>
              </w:rPr>
            </w:pPr>
            <w:r>
              <w:rPr>
                <w:rFonts w:ascii="Calibri" w:eastAsia="Times New Roman" w:hAnsi="Calibri" w:cs="Times New Roman"/>
                <w:lang w:eastAsia="et-EE"/>
              </w:rPr>
              <w:t>Matka- ja puhkeradade olemasolu.</w:t>
            </w:r>
          </w:p>
        </w:tc>
        <w:tc>
          <w:tcPr>
            <w:tcW w:w="3544" w:type="dxa"/>
            <w:shd w:val="clear" w:color="auto" w:fill="auto"/>
          </w:tcPr>
          <w:p w14:paraId="60B51609" w14:textId="77777777" w:rsidR="00BC434F" w:rsidRPr="00CA5C32" w:rsidRDefault="00BC434F" w:rsidP="004D2F5A">
            <w:pPr>
              <w:rPr>
                <w:rFonts w:ascii="Calibri" w:eastAsia="Times New Roman" w:hAnsi="Calibri" w:cs="Times New Roman"/>
                <w:lang w:eastAsia="et-EE"/>
              </w:rPr>
            </w:pPr>
            <w:r>
              <w:rPr>
                <w:rFonts w:ascii="Calibri" w:eastAsia="Times New Roman" w:hAnsi="Calibri" w:cs="Times New Roman"/>
                <w:lang w:eastAsia="et-EE"/>
              </w:rPr>
              <w:t>Majutus- ja toitlustusettevõtete vähesus piirkonnas.</w:t>
            </w:r>
          </w:p>
        </w:tc>
      </w:tr>
      <w:tr w:rsidR="00BC434F" w:rsidRPr="007E1C2B" w14:paraId="19FDE365" w14:textId="77777777" w:rsidTr="00BC434F">
        <w:tc>
          <w:tcPr>
            <w:tcW w:w="2096" w:type="dxa"/>
            <w:tcBorders>
              <w:top w:val="single" w:sz="4" w:space="0" w:color="auto"/>
              <w:left w:val="single" w:sz="4" w:space="0" w:color="auto"/>
              <w:bottom w:val="single" w:sz="4" w:space="0" w:color="auto"/>
              <w:right w:val="single" w:sz="4" w:space="0" w:color="auto"/>
            </w:tcBorders>
            <w:shd w:val="clear" w:color="auto" w:fill="auto"/>
          </w:tcPr>
          <w:p w14:paraId="140F92A8" w14:textId="77777777" w:rsidR="00BC434F" w:rsidRPr="00BC434F" w:rsidRDefault="00BC434F" w:rsidP="004D2F5A">
            <w:pPr>
              <w:rPr>
                <w:rFonts w:ascii="Calibri" w:eastAsia="Times New Roman" w:hAnsi="Calibri" w:cs="Times New Roman"/>
                <w:b/>
                <w:lang w:eastAsia="et-EE"/>
              </w:rPr>
            </w:pPr>
            <w:r w:rsidRPr="00BC434F">
              <w:rPr>
                <w:rFonts w:ascii="Calibri" w:eastAsia="Times New Roman" w:hAnsi="Calibri" w:cs="Times New Roman"/>
                <w:b/>
                <w:lang w:eastAsia="et-EE"/>
              </w:rPr>
              <w:t>Keskkonnakaitse</w:t>
            </w: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3479FD64" w14:textId="77777777" w:rsidR="00BC434F" w:rsidRPr="00BC434F" w:rsidRDefault="00BC434F" w:rsidP="004D2F5A">
            <w:pPr>
              <w:rPr>
                <w:rFonts w:ascii="Calibri" w:eastAsia="Times New Roman" w:hAnsi="Calibri" w:cs="Times New Roman"/>
                <w:lang w:eastAsia="et-EE"/>
              </w:rPr>
            </w:pPr>
            <w:r w:rsidRPr="00BC434F">
              <w:rPr>
                <w:rFonts w:ascii="Calibri" w:eastAsia="Times New Roman" w:hAnsi="Calibri" w:cs="Times New Roman"/>
                <w:lang w:eastAsia="et-EE"/>
              </w:rPr>
              <w:t>Korraldatud olmejäätmete veoga on liitunud suurem osa elanikkonnast.</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46FAAE4F" w14:textId="77777777" w:rsidR="00BC434F" w:rsidRPr="00BC434F" w:rsidRDefault="00BC434F" w:rsidP="004D2F5A">
            <w:pPr>
              <w:rPr>
                <w:rFonts w:ascii="Calibri" w:eastAsia="Times New Roman" w:hAnsi="Calibri" w:cs="Times New Roman"/>
                <w:lang w:eastAsia="et-EE"/>
              </w:rPr>
            </w:pPr>
            <w:r w:rsidRPr="00BC434F">
              <w:rPr>
                <w:rFonts w:ascii="Calibri" w:eastAsia="Times New Roman" w:hAnsi="Calibri" w:cs="Times New Roman"/>
                <w:lang w:eastAsia="et-EE"/>
              </w:rPr>
              <w:t>Inimeste madal keskkonnateadlikkus (ebaseaduslik prügiladestus).</w:t>
            </w:r>
          </w:p>
        </w:tc>
      </w:tr>
      <w:tr w:rsidR="00BC434F" w:rsidRPr="007E1C2B" w14:paraId="703BB5DD" w14:textId="77777777" w:rsidTr="00BC434F">
        <w:tc>
          <w:tcPr>
            <w:tcW w:w="2096" w:type="dxa"/>
            <w:tcBorders>
              <w:top w:val="single" w:sz="4" w:space="0" w:color="auto"/>
              <w:left w:val="single" w:sz="4" w:space="0" w:color="auto"/>
              <w:bottom w:val="single" w:sz="4" w:space="0" w:color="auto"/>
              <w:right w:val="single" w:sz="4" w:space="0" w:color="auto"/>
            </w:tcBorders>
            <w:shd w:val="clear" w:color="auto" w:fill="auto"/>
          </w:tcPr>
          <w:p w14:paraId="3C09533D" w14:textId="77777777" w:rsidR="00BC434F" w:rsidRPr="00BC434F" w:rsidRDefault="00BC434F" w:rsidP="004D2F5A">
            <w:pPr>
              <w:rPr>
                <w:rFonts w:ascii="Calibri" w:eastAsia="Times New Roman" w:hAnsi="Calibri" w:cs="Times New Roman"/>
                <w:b/>
                <w:lang w:eastAsia="et-E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4CCB11D1" w14:textId="77777777" w:rsidR="00BC434F" w:rsidRPr="00BC434F" w:rsidRDefault="00BC434F" w:rsidP="004D2F5A">
            <w:pPr>
              <w:rPr>
                <w:rFonts w:ascii="Calibri" w:eastAsia="Times New Roman" w:hAnsi="Calibri" w:cs="Times New Roman"/>
                <w:lang w:eastAsia="et-EE"/>
              </w:rPr>
            </w:pPr>
            <w:r w:rsidRPr="00BC434F">
              <w:rPr>
                <w:rFonts w:ascii="Calibri" w:eastAsia="Times New Roman" w:hAnsi="Calibri" w:cs="Times New Roman"/>
                <w:lang w:eastAsia="et-EE"/>
              </w:rPr>
              <w:t>Looduskaitsealuste alade üldine hea seisukord.</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257763C8" w14:textId="77777777" w:rsidR="00BC434F" w:rsidRPr="00BC434F" w:rsidRDefault="00BC434F" w:rsidP="004D2F5A">
            <w:pPr>
              <w:rPr>
                <w:rFonts w:ascii="Calibri" w:eastAsia="Times New Roman" w:hAnsi="Calibri" w:cs="Times New Roman"/>
                <w:lang w:eastAsia="et-EE"/>
              </w:rPr>
            </w:pPr>
            <w:r w:rsidRPr="00BC434F">
              <w:rPr>
                <w:rFonts w:ascii="Calibri" w:eastAsia="Times New Roman" w:hAnsi="Calibri" w:cs="Times New Roman"/>
                <w:lang w:eastAsia="et-EE"/>
              </w:rPr>
              <w:t>Piirangud intensiivsele maaharimisele seoses paiknemisega Pandivere veekaitsealal ja Pandivere nitraaditundlikul maa-alal.</w:t>
            </w:r>
          </w:p>
        </w:tc>
      </w:tr>
      <w:tr w:rsidR="00BC434F" w:rsidRPr="007E1C2B" w14:paraId="5DF97DB4" w14:textId="77777777" w:rsidTr="00BC434F">
        <w:tc>
          <w:tcPr>
            <w:tcW w:w="2096" w:type="dxa"/>
            <w:tcBorders>
              <w:top w:val="single" w:sz="4" w:space="0" w:color="auto"/>
              <w:left w:val="single" w:sz="4" w:space="0" w:color="auto"/>
              <w:bottom w:val="single" w:sz="4" w:space="0" w:color="auto"/>
              <w:right w:val="single" w:sz="4" w:space="0" w:color="auto"/>
            </w:tcBorders>
            <w:shd w:val="clear" w:color="auto" w:fill="auto"/>
          </w:tcPr>
          <w:p w14:paraId="3DBCC0B1" w14:textId="77777777" w:rsidR="00BC434F" w:rsidRPr="00BC434F" w:rsidRDefault="00BC434F" w:rsidP="004D2F5A">
            <w:pPr>
              <w:rPr>
                <w:rFonts w:ascii="Calibri" w:eastAsia="Times New Roman" w:hAnsi="Calibri" w:cs="Times New Roman"/>
                <w:b/>
                <w:lang w:eastAsia="et-EE"/>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14:paraId="0D39253D" w14:textId="77777777" w:rsidR="00BC434F" w:rsidRPr="00BC434F" w:rsidRDefault="00BC434F" w:rsidP="004D2F5A">
            <w:pPr>
              <w:rPr>
                <w:rFonts w:ascii="Calibri" w:eastAsia="Times New Roman" w:hAnsi="Calibri" w:cs="Times New Roman"/>
                <w:lang w:eastAsia="et-EE"/>
              </w:rPr>
            </w:pPr>
            <w:r w:rsidRPr="00BC434F">
              <w:rPr>
                <w:rFonts w:ascii="Calibri" w:eastAsia="Times New Roman" w:hAnsi="Calibri" w:cs="Times New Roman"/>
                <w:lang w:eastAsia="et-EE"/>
              </w:rPr>
              <w:t>Alevike ja külade elukeskkond on muutunud atraktiivsemaks (Kauni Kodu konkursside korraldamine).</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4564DF4" w14:textId="77777777" w:rsidR="00BC434F" w:rsidRPr="00BC434F" w:rsidRDefault="00BC434F" w:rsidP="004D2F5A">
            <w:pPr>
              <w:rPr>
                <w:rFonts w:ascii="Calibri" w:eastAsia="Times New Roman" w:hAnsi="Calibri" w:cs="Times New Roman"/>
                <w:lang w:eastAsia="et-EE"/>
              </w:rPr>
            </w:pPr>
            <w:r w:rsidRPr="00BC434F">
              <w:rPr>
                <w:rFonts w:ascii="Calibri" w:eastAsia="Times New Roman" w:hAnsi="Calibri" w:cs="Times New Roman"/>
                <w:lang w:eastAsia="et-EE"/>
              </w:rPr>
              <w:t>Haljastuskavade ja –projektide puudumine.</w:t>
            </w:r>
          </w:p>
        </w:tc>
      </w:tr>
      <w:tr w:rsidR="00BC434F" w:rsidRPr="00CA5C32" w14:paraId="74BB7643" w14:textId="77777777" w:rsidTr="007D17B5">
        <w:tc>
          <w:tcPr>
            <w:tcW w:w="2096" w:type="dxa"/>
            <w:shd w:val="clear" w:color="auto" w:fill="auto"/>
          </w:tcPr>
          <w:p w14:paraId="47584A17" w14:textId="77777777" w:rsidR="00BC434F" w:rsidRDefault="00BC434F" w:rsidP="004D2F5A">
            <w:pPr>
              <w:rPr>
                <w:rFonts w:ascii="Calibri" w:eastAsia="Times New Roman" w:hAnsi="Calibri" w:cs="Times New Roman"/>
                <w:b/>
                <w:lang w:eastAsia="et-EE"/>
              </w:rPr>
            </w:pPr>
            <w:r>
              <w:rPr>
                <w:rFonts w:ascii="Calibri" w:eastAsia="Times New Roman" w:hAnsi="Calibri" w:cs="Times New Roman"/>
                <w:b/>
                <w:lang w:eastAsia="et-EE"/>
              </w:rPr>
              <w:t>Kogukondlikud suhted</w:t>
            </w:r>
          </w:p>
        </w:tc>
        <w:tc>
          <w:tcPr>
            <w:tcW w:w="3260" w:type="dxa"/>
            <w:shd w:val="clear" w:color="auto" w:fill="auto"/>
          </w:tcPr>
          <w:p w14:paraId="211F3D2F" w14:textId="77777777" w:rsidR="00BC434F" w:rsidRDefault="00F92365" w:rsidP="00F92365">
            <w:pPr>
              <w:rPr>
                <w:rFonts w:ascii="Calibri" w:eastAsia="Times New Roman" w:hAnsi="Calibri" w:cs="Times New Roman"/>
                <w:lang w:eastAsia="et-EE"/>
              </w:rPr>
            </w:pPr>
            <w:r w:rsidRPr="00852807">
              <w:t>Tugevate külakogukondade, vabaühenduste olemasolu</w:t>
            </w:r>
            <w:r>
              <w:t>.</w:t>
            </w:r>
          </w:p>
        </w:tc>
        <w:tc>
          <w:tcPr>
            <w:tcW w:w="3544" w:type="dxa"/>
            <w:shd w:val="clear" w:color="auto" w:fill="auto"/>
          </w:tcPr>
          <w:p w14:paraId="467AEBF8" w14:textId="77777777" w:rsidR="00BC434F" w:rsidRPr="00CA5C32" w:rsidRDefault="00F92365" w:rsidP="004D2F5A">
            <w:pPr>
              <w:rPr>
                <w:rFonts w:ascii="Calibri" w:eastAsia="Times New Roman" w:hAnsi="Calibri" w:cs="Times New Roman"/>
                <w:lang w:eastAsia="et-EE"/>
              </w:rPr>
            </w:pPr>
            <w:r w:rsidRPr="00F92365">
              <w:rPr>
                <w:rFonts w:ascii="Calibri" w:eastAsia="Times New Roman" w:hAnsi="Calibri" w:cs="Times New Roman"/>
                <w:lang w:eastAsia="et-EE"/>
              </w:rPr>
              <w:t>Tegusate eestvedajate</w:t>
            </w:r>
            <w:r>
              <w:rPr>
                <w:rFonts w:ascii="Calibri" w:eastAsia="Times New Roman" w:hAnsi="Calibri" w:cs="Times New Roman"/>
                <w:lang w:eastAsia="et-EE"/>
              </w:rPr>
              <w:t xml:space="preserve"> ehk sädeinimeste</w:t>
            </w:r>
            <w:r w:rsidRPr="00F92365">
              <w:rPr>
                <w:rFonts w:ascii="Calibri" w:eastAsia="Times New Roman" w:hAnsi="Calibri" w:cs="Times New Roman"/>
                <w:lang w:eastAsia="et-EE"/>
              </w:rPr>
              <w:t xml:space="preserve"> vähesus kohaliku elu edendamisel.</w:t>
            </w:r>
          </w:p>
        </w:tc>
      </w:tr>
      <w:tr w:rsidR="00F92365" w:rsidRPr="00CA5C32" w14:paraId="3D974A2C" w14:textId="77777777" w:rsidTr="007D17B5">
        <w:tc>
          <w:tcPr>
            <w:tcW w:w="2096" w:type="dxa"/>
            <w:shd w:val="clear" w:color="auto" w:fill="auto"/>
          </w:tcPr>
          <w:p w14:paraId="56B4DB21" w14:textId="77777777" w:rsidR="00F92365" w:rsidRDefault="00F92365" w:rsidP="004D2F5A">
            <w:pPr>
              <w:rPr>
                <w:rFonts w:ascii="Calibri" w:eastAsia="Times New Roman" w:hAnsi="Calibri" w:cs="Times New Roman"/>
                <w:b/>
                <w:lang w:eastAsia="et-EE"/>
              </w:rPr>
            </w:pPr>
          </w:p>
        </w:tc>
        <w:tc>
          <w:tcPr>
            <w:tcW w:w="3260" w:type="dxa"/>
            <w:shd w:val="clear" w:color="auto" w:fill="auto"/>
          </w:tcPr>
          <w:p w14:paraId="73476551" w14:textId="77777777" w:rsidR="00F92365" w:rsidRPr="00852807" w:rsidRDefault="00F92365" w:rsidP="00F92365">
            <w:r w:rsidRPr="00F92365">
              <w:t>Kohalike MTÜde ja seltsingute panus kohaliku kultuuri- ja seltsielu edendamisesse.</w:t>
            </w:r>
          </w:p>
        </w:tc>
        <w:tc>
          <w:tcPr>
            <w:tcW w:w="3544" w:type="dxa"/>
            <w:shd w:val="clear" w:color="auto" w:fill="auto"/>
          </w:tcPr>
          <w:p w14:paraId="1506B696" w14:textId="77777777" w:rsidR="00F92365" w:rsidRPr="00CA5C32" w:rsidRDefault="00F92365" w:rsidP="004D2F5A">
            <w:pPr>
              <w:rPr>
                <w:rFonts w:ascii="Calibri" w:eastAsia="Times New Roman" w:hAnsi="Calibri" w:cs="Times New Roman"/>
                <w:lang w:eastAsia="et-EE"/>
              </w:rPr>
            </w:pPr>
            <w:r>
              <w:rPr>
                <w:rFonts w:ascii="Calibri" w:eastAsia="Times New Roman" w:hAnsi="Calibri" w:cs="Times New Roman"/>
                <w:lang w:eastAsia="et-EE"/>
              </w:rPr>
              <w:t>Küladevaheline vähene koostöö.</w:t>
            </w:r>
          </w:p>
        </w:tc>
      </w:tr>
      <w:tr w:rsidR="00F92365" w:rsidRPr="00CA5C32" w14:paraId="6458CB2E" w14:textId="77777777" w:rsidTr="007D17B5">
        <w:tc>
          <w:tcPr>
            <w:tcW w:w="2096" w:type="dxa"/>
            <w:shd w:val="clear" w:color="auto" w:fill="auto"/>
          </w:tcPr>
          <w:p w14:paraId="70053DDE" w14:textId="77777777" w:rsidR="00F92365" w:rsidRDefault="00F92365" w:rsidP="004D2F5A">
            <w:pPr>
              <w:rPr>
                <w:rFonts w:ascii="Calibri" w:eastAsia="Times New Roman" w:hAnsi="Calibri" w:cs="Times New Roman"/>
                <w:b/>
                <w:lang w:eastAsia="et-EE"/>
              </w:rPr>
            </w:pPr>
          </w:p>
        </w:tc>
        <w:tc>
          <w:tcPr>
            <w:tcW w:w="3260" w:type="dxa"/>
            <w:shd w:val="clear" w:color="auto" w:fill="auto"/>
          </w:tcPr>
          <w:p w14:paraId="14235D38" w14:textId="77777777" w:rsidR="00F92365" w:rsidRPr="00F92365" w:rsidRDefault="00F92365" w:rsidP="00F92365">
            <w:r w:rsidRPr="00F92365">
              <w:t>Aktiivne seltsielu.</w:t>
            </w:r>
          </w:p>
        </w:tc>
        <w:tc>
          <w:tcPr>
            <w:tcW w:w="3544" w:type="dxa"/>
            <w:shd w:val="clear" w:color="auto" w:fill="auto"/>
          </w:tcPr>
          <w:p w14:paraId="2BBBF2A7" w14:textId="77777777" w:rsidR="00F92365" w:rsidRPr="00CA5C32" w:rsidRDefault="00F92365" w:rsidP="004D2F5A">
            <w:pPr>
              <w:rPr>
                <w:rFonts w:ascii="Calibri" w:eastAsia="Times New Roman" w:hAnsi="Calibri" w:cs="Times New Roman"/>
                <w:lang w:eastAsia="et-EE"/>
              </w:rPr>
            </w:pPr>
            <w:r>
              <w:rPr>
                <w:rFonts w:ascii="Calibri" w:eastAsia="Times New Roman" w:hAnsi="Calibri" w:cs="Times New Roman"/>
                <w:lang w:eastAsia="et-EE"/>
              </w:rPr>
              <w:t>Uute ideede vähesus oma piirkonna pärandi kasutamiseks.</w:t>
            </w:r>
          </w:p>
        </w:tc>
      </w:tr>
    </w:tbl>
    <w:p w14:paraId="3D778DBC" w14:textId="77777777" w:rsidR="00F92365" w:rsidRPr="00CA5C32" w:rsidRDefault="00F92365" w:rsidP="00F92365">
      <w:pPr>
        <w:rPr>
          <w:rFonts w:ascii="Calibri" w:eastAsia="Times New Roman" w:hAnsi="Calibri" w:cs="Times New Roman"/>
          <w:i/>
          <w:lang w:eastAsia="et-EE"/>
        </w:rPr>
      </w:pPr>
      <w:r w:rsidRPr="00CA5C32">
        <w:rPr>
          <w:rFonts w:ascii="Calibri" w:eastAsia="Times New Roman" w:hAnsi="Calibri" w:cs="Times New Roman"/>
          <w:i/>
          <w:lang w:eastAsia="et-EE"/>
        </w:rPr>
        <w:t xml:space="preserve">Tabel </w:t>
      </w:r>
      <w:r>
        <w:rPr>
          <w:rFonts w:ascii="Calibri" w:eastAsia="Times New Roman" w:hAnsi="Calibri" w:cs="Times New Roman"/>
          <w:i/>
          <w:lang w:eastAsia="et-EE"/>
        </w:rPr>
        <w:t>3.2. Elukeskkonna</w:t>
      </w:r>
      <w:r w:rsidRPr="00CA5C32">
        <w:rPr>
          <w:rFonts w:ascii="Calibri" w:eastAsia="Times New Roman" w:hAnsi="Calibri" w:cs="Times New Roman"/>
          <w:i/>
          <w:lang w:eastAsia="et-EE"/>
        </w:rPr>
        <w:t xml:space="preserve"> tugevused ja nõrkused.</w:t>
      </w:r>
    </w:p>
    <w:p w14:paraId="2E853FF6" w14:textId="77777777" w:rsidR="005823D4" w:rsidRDefault="005823D4" w:rsidP="00001059"/>
    <w:p w14:paraId="48F391F7" w14:textId="77777777" w:rsidR="008276CA" w:rsidRDefault="00CF3157" w:rsidP="008276CA">
      <w:pPr>
        <w:rPr>
          <w:b/>
        </w:rPr>
      </w:pPr>
      <w:r>
        <w:rPr>
          <w:b/>
        </w:rPr>
        <w:t xml:space="preserve">3.1.3 </w:t>
      </w:r>
      <w:r w:rsidR="008276CA">
        <w:rPr>
          <w:b/>
        </w:rPr>
        <w:t>Muud valdkonnad</w:t>
      </w:r>
    </w:p>
    <w:p w14:paraId="43338327" w14:textId="77777777" w:rsidR="008276CA" w:rsidRPr="008276CA" w:rsidRDefault="008276CA" w:rsidP="008276CA">
      <w:pPr>
        <w:rPr>
          <w:u w:val="single"/>
        </w:rPr>
      </w:pPr>
      <w:r w:rsidRPr="008276CA">
        <w:rPr>
          <w:u w:val="single"/>
        </w:rPr>
        <w:t>Juhtimine ja koostöö</w:t>
      </w:r>
    </w:p>
    <w:p w14:paraId="2A3B4184" w14:textId="77777777" w:rsidR="008276CA" w:rsidRPr="00CA5C32" w:rsidRDefault="008276CA" w:rsidP="008276CA">
      <w:pPr>
        <w:rPr>
          <w:rFonts w:ascii="Calibri" w:eastAsia="Calibri" w:hAnsi="Calibri" w:cs="Times New Roman"/>
        </w:rPr>
      </w:pPr>
      <w:r w:rsidRPr="00CA5C32">
        <w:rPr>
          <w:rFonts w:ascii="Calibri" w:eastAsia="Calibri" w:hAnsi="Calibri" w:cs="Times New Roman"/>
        </w:rPr>
        <w:t>MTÜ Partnerid koostööpiirkonna omavalitsused on väljakujunenud kaasaegse ja stabiilse juhtimissüsteemiga organisatsioonid. Omavalitsuste ja nende allasutuste raamatupidamised on tsentraliseeritud ja seda teostatakse valla- või linnavalitsuste raamatupidamise kaudu. Koostööpiirkonna omavalitsustel on välja kujunenud tihedad koostöösidemed nii naaberomavalitsustega Lääne-Viru maakonnas kui ka kaugemal. Vaatamata omavalitsuste üldisele heale olukorrale ja toimetulemisele on siiski lahendamist vajavaid probleeme erinevates valdkondades, mida saab edukamalt ja efektiivsemalt lahendada koos. Viimastel aastatel on omavalitsustele lisandunud uusi ülesandeid, mille täitmiseks napib eelarvetes raha.</w:t>
      </w:r>
    </w:p>
    <w:p w14:paraId="3E4D3055" w14:textId="77777777" w:rsidR="008276CA" w:rsidRPr="00CA5C32" w:rsidRDefault="008276CA" w:rsidP="008276CA">
      <w:pPr>
        <w:jc w:val="left"/>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260"/>
        <w:gridCol w:w="3544"/>
      </w:tblGrid>
      <w:tr w:rsidR="008276CA" w:rsidRPr="00CA5C32" w14:paraId="5945E149" w14:textId="77777777" w:rsidTr="004D2F5A">
        <w:tc>
          <w:tcPr>
            <w:tcW w:w="1951" w:type="dxa"/>
            <w:shd w:val="clear" w:color="auto" w:fill="B8CCE4" w:themeFill="accent1" w:themeFillTint="66"/>
          </w:tcPr>
          <w:p w14:paraId="3243FC61" w14:textId="77777777" w:rsidR="008276CA" w:rsidRPr="00CA5C32" w:rsidRDefault="008276CA" w:rsidP="004D2F5A">
            <w:pPr>
              <w:jc w:val="center"/>
              <w:rPr>
                <w:rFonts w:ascii="Calibri" w:eastAsia="Times New Roman" w:hAnsi="Calibri" w:cs="Times New Roman"/>
                <w:b/>
                <w:lang w:eastAsia="et-EE"/>
              </w:rPr>
            </w:pPr>
            <w:r w:rsidRPr="00CA5C32">
              <w:rPr>
                <w:rFonts w:ascii="Calibri" w:eastAsia="Times New Roman" w:hAnsi="Calibri" w:cs="Times New Roman"/>
                <w:b/>
                <w:lang w:eastAsia="et-EE"/>
              </w:rPr>
              <w:t>Valdkond</w:t>
            </w:r>
          </w:p>
        </w:tc>
        <w:tc>
          <w:tcPr>
            <w:tcW w:w="3260" w:type="dxa"/>
            <w:shd w:val="clear" w:color="auto" w:fill="B8CCE4" w:themeFill="accent1" w:themeFillTint="66"/>
          </w:tcPr>
          <w:p w14:paraId="7535E45C" w14:textId="77777777" w:rsidR="008276CA" w:rsidRPr="00CA5C32" w:rsidRDefault="008276CA" w:rsidP="004D2F5A">
            <w:pPr>
              <w:jc w:val="center"/>
              <w:rPr>
                <w:rFonts w:ascii="Calibri" w:eastAsia="Times New Roman" w:hAnsi="Calibri" w:cs="Times New Roman"/>
                <w:b/>
                <w:lang w:eastAsia="et-EE"/>
              </w:rPr>
            </w:pPr>
            <w:r w:rsidRPr="00CA5C32">
              <w:rPr>
                <w:rFonts w:ascii="Calibri" w:eastAsia="Times New Roman" w:hAnsi="Calibri" w:cs="Times New Roman"/>
                <w:b/>
                <w:lang w:eastAsia="et-EE"/>
              </w:rPr>
              <w:t>Tugevus</w:t>
            </w:r>
          </w:p>
        </w:tc>
        <w:tc>
          <w:tcPr>
            <w:tcW w:w="3544" w:type="dxa"/>
            <w:shd w:val="clear" w:color="auto" w:fill="B8CCE4" w:themeFill="accent1" w:themeFillTint="66"/>
          </w:tcPr>
          <w:p w14:paraId="2F86966F" w14:textId="77777777" w:rsidR="008276CA" w:rsidRPr="00CA5C32" w:rsidRDefault="008276CA" w:rsidP="004D2F5A">
            <w:pPr>
              <w:jc w:val="center"/>
              <w:rPr>
                <w:rFonts w:ascii="Calibri" w:eastAsia="Times New Roman" w:hAnsi="Calibri" w:cs="Times New Roman"/>
                <w:b/>
                <w:lang w:eastAsia="et-EE"/>
              </w:rPr>
            </w:pPr>
            <w:r w:rsidRPr="00CA5C32">
              <w:rPr>
                <w:rFonts w:ascii="Calibri" w:eastAsia="Times New Roman" w:hAnsi="Calibri" w:cs="Times New Roman"/>
                <w:b/>
                <w:lang w:eastAsia="et-EE"/>
              </w:rPr>
              <w:t>Nõrkus</w:t>
            </w:r>
          </w:p>
        </w:tc>
      </w:tr>
      <w:tr w:rsidR="008276CA" w:rsidRPr="00CA5C32" w14:paraId="5BC5227B" w14:textId="77777777" w:rsidTr="004D2F5A">
        <w:tc>
          <w:tcPr>
            <w:tcW w:w="1951" w:type="dxa"/>
            <w:shd w:val="clear" w:color="auto" w:fill="auto"/>
          </w:tcPr>
          <w:p w14:paraId="68E099DD" w14:textId="77777777" w:rsidR="008276CA" w:rsidRPr="00CA5C32" w:rsidRDefault="008276CA" w:rsidP="004D2F5A">
            <w:pPr>
              <w:rPr>
                <w:rFonts w:ascii="Calibri" w:eastAsia="Times New Roman" w:hAnsi="Calibri" w:cs="Times New Roman"/>
                <w:b/>
                <w:lang w:eastAsia="et-EE"/>
              </w:rPr>
            </w:pPr>
            <w:r w:rsidRPr="00CA5C32">
              <w:rPr>
                <w:rFonts w:ascii="Calibri" w:eastAsia="Times New Roman" w:hAnsi="Calibri" w:cs="Times New Roman"/>
                <w:b/>
                <w:lang w:eastAsia="et-EE"/>
              </w:rPr>
              <w:t>Juhtimine ja koostöö</w:t>
            </w:r>
          </w:p>
        </w:tc>
        <w:tc>
          <w:tcPr>
            <w:tcW w:w="3260" w:type="dxa"/>
            <w:shd w:val="clear" w:color="auto" w:fill="auto"/>
          </w:tcPr>
          <w:p w14:paraId="0B7BA627" w14:textId="77777777" w:rsidR="008276CA" w:rsidRPr="00CA5C32" w:rsidRDefault="008276CA" w:rsidP="004D2F5A">
            <w:pPr>
              <w:rPr>
                <w:rFonts w:ascii="Calibri" w:eastAsia="Times New Roman" w:hAnsi="Calibri" w:cs="Times New Roman"/>
                <w:lang w:eastAsia="et-EE"/>
              </w:rPr>
            </w:pPr>
            <w:r w:rsidRPr="00CA5C32">
              <w:rPr>
                <w:rFonts w:ascii="Calibri" w:eastAsia="Times New Roman" w:hAnsi="Calibri" w:cs="Times New Roman"/>
                <w:lang w:eastAsia="et-EE"/>
              </w:rPr>
              <w:t>Kompetentsete ja erivanuses ametnike olemasolu (kogemused, teadmised, uuendused).</w:t>
            </w:r>
          </w:p>
        </w:tc>
        <w:tc>
          <w:tcPr>
            <w:tcW w:w="3544" w:type="dxa"/>
            <w:shd w:val="clear" w:color="auto" w:fill="auto"/>
          </w:tcPr>
          <w:p w14:paraId="21A1EB1B" w14:textId="77777777" w:rsidR="008276CA" w:rsidRPr="00CA5C32" w:rsidRDefault="008276CA" w:rsidP="004D2F5A">
            <w:pPr>
              <w:rPr>
                <w:rFonts w:ascii="Calibri" w:eastAsia="Times New Roman" w:hAnsi="Calibri" w:cs="Times New Roman"/>
                <w:lang w:eastAsia="et-EE"/>
              </w:rPr>
            </w:pPr>
            <w:r w:rsidRPr="00CA5C32">
              <w:rPr>
                <w:rFonts w:ascii="Calibri" w:eastAsia="Times New Roman" w:hAnsi="Calibri" w:cs="Times New Roman"/>
                <w:lang w:eastAsia="et-EE"/>
              </w:rPr>
              <w:t>Ametnike kohati liialt suur vastutusvaldkond.</w:t>
            </w:r>
          </w:p>
        </w:tc>
      </w:tr>
      <w:tr w:rsidR="008276CA" w:rsidRPr="00CA5C32" w14:paraId="144083F6" w14:textId="77777777" w:rsidTr="004D2F5A">
        <w:tc>
          <w:tcPr>
            <w:tcW w:w="1951" w:type="dxa"/>
            <w:shd w:val="clear" w:color="auto" w:fill="auto"/>
          </w:tcPr>
          <w:p w14:paraId="34C8A0F3" w14:textId="77777777" w:rsidR="008276CA" w:rsidRPr="00CA5C32" w:rsidRDefault="008276CA" w:rsidP="004D2F5A">
            <w:pPr>
              <w:rPr>
                <w:rFonts w:ascii="Calibri" w:eastAsia="Times New Roman" w:hAnsi="Calibri" w:cs="Times New Roman"/>
                <w:b/>
                <w:lang w:eastAsia="et-EE"/>
              </w:rPr>
            </w:pPr>
          </w:p>
        </w:tc>
        <w:tc>
          <w:tcPr>
            <w:tcW w:w="3260" w:type="dxa"/>
            <w:shd w:val="clear" w:color="auto" w:fill="auto"/>
          </w:tcPr>
          <w:p w14:paraId="0FD36312" w14:textId="77777777" w:rsidR="008276CA" w:rsidRPr="00CA5C32" w:rsidRDefault="008276CA" w:rsidP="004D2F5A">
            <w:pPr>
              <w:numPr>
                <w:ilvl w:val="0"/>
                <w:numId w:val="22"/>
              </w:numPr>
              <w:ind w:left="0"/>
              <w:contextualSpacing/>
              <w:jc w:val="left"/>
              <w:rPr>
                <w:rFonts w:ascii="Calibri" w:eastAsia="Times New Roman" w:hAnsi="Calibri" w:cs="Times New Roman"/>
                <w:lang w:eastAsia="et-EE"/>
              </w:rPr>
            </w:pPr>
            <w:r w:rsidRPr="00CA5C32">
              <w:rPr>
                <w:rFonts w:ascii="Calibri" w:eastAsia="Times New Roman" w:hAnsi="Calibri" w:cs="Times New Roman"/>
                <w:lang w:eastAsia="et-EE"/>
              </w:rPr>
              <w:t>Vähene bürokraatia – kiired otsustusprotsessid.</w:t>
            </w:r>
          </w:p>
        </w:tc>
        <w:tc>
          <w:tcPr>
            <w:tcW w:w="3544" w:type="dxa"/>
            <w:shd w:val="clear" w:color="auto" w:fill="auto"/>
          </w:tcPr>
          <w:p w14:paraId="3B8C6662" w14:textId="77777777" w:rsidR="008276CA" w:rsidRPr="00CA5C32" w:rsidRDefault="008276CA" w:rsidP="004D2F5A">
            <w:pPr>
              <w:numPr>
                <w:ilvl w:val="0"/>
                <w:numId w:val="23"/>
              </w:numPr>
              <w:ind w:left="0"/>
              <w:contextualSpacing/>
              <w:jc w:val="left"/>
              <w:rPr>
                <w:rFonts w:ascii="Calibri" w:eastAsia="Times New Roman" w:hAnsi="Calibri" w:cs="Times New Roman"/>
                <w:lang w:eastAsia="et-EE"/>
              </w:rPr>
            </w:pPr>
            <w:r w:rsidRPr="00CA5C32">
              <w:rPr>
                <w:rFonts w:ascii="Calibri" w:eastAsia="Times New Roman" w:hAnsi="Calibri" w:cs="Times New Roman"/>
                <w:lang w:eastAsia="et-EE"/>
              </w:rPr>
              <w:t>Erialaspetsialistide vähesus.</w:t>
            </w:r>
          </w:p>
        </w:tc>
      </w:tr>
      <w:tr w:rsidR="008276CA" w:rsidRPr="00CA5C32" w14:paraId="2943AD04" w14:textId="77777777" w:rsidTr="004D2F5A">
        <w:tc>
          <w:tcPr>
            <w:tcW w:w="1951" w:type="dxa"/>
            <w:shd w:val="clear" w:color="auto" w:fill="auto"/>
          </w:tcPr>
          <w:p w14:paraId="0A133D5A" w14:textId="77777777" w:rsidR="008276CA" w:rsidRPr="00CA5C32" w:rsidRDefault="008276CA" w:rsidP="004D2F5A">
            <w:pPr>
              <w:rPr>
                <w:rFonts w:ascii="Calibri" w:eastAsia="Times New Roman" w:hAnsi="Calibri" w:cs="Times New Roman"/>
                <w:b/>
                <w:lang w:eastAsia="et-EE"/>
              </w:rPr>
            </w:pPr>
          </w:p>
        </w:tc>
        <w:tc>
          <w:tcPr>
            <w:tcW w:w="3260" w:type="dxa"/>
            <w:shd w:val="clear" w:color="auto" w:fill="auto"/>
          </w:tcPr>
          <w:p w14:paraId="1F255607" w14:textId="77777777" w:rsidR="008276CA" w:rsidRPr="00CA5C32" w:rsidRDefault="008276CA" w:rsidP="004D2F5A">
            <w:pPr>
              <w:rPr>
                <w:rFonts w:ascii="Calibri" w:eastAsia="Times New Roman" w:hAnsi="Calibri" w:cs="Times New Roman"/>
                <w:lang w:eastAsia="et-EE"/>
              </w:rPr>
            </w:pPr>
            <w:r w:rsidRPr="00CA5C32">
              <w:rPr>
                <w:rFonts w:ascii="Calibri" w:eastAsia="Times New Roman" w:hAnsi="Calibri" w:cs="Times New Roman"/>
                <w:lang w:eastAsia="et-EE"/>
              </w:rPr>
              <w:t>Omavalitsusesisese halduse edukas toimimine.</w:t>
            </w:r>
          </w:p>
        </w:tc>
        <w:tc>
          <w:tcPr>
            <w:tcW w:w="3544" w:type="dxa"/>
            <w:shd w:val="clear" w:color="auto" w:fill="auto"/>
          </w:tcPr>
          <w:p w14:paraId="76620416" w14:textId="77777777" w:rsidR="008276CA" w:rsidRPr="00CA5C32" w:rsidRDefault="008276CA" w:rsidP="004D2F5A">
            <w:pPr>
              <w:rPr>
                <w:rFonts w:ascii="Calibri" w:eastAsia="Times New Roman" w:hAnsi="Calibri" w:cs="Times New Roman"/>
                <w:lang w:eastAsia="et-EE"/>
              </w:rPr>
            </w:pPr>
            <w:r w:rsidRPr="00CA5C32">
              <w:rPr>
                <w:rFonts w:ascii="Calibri" w:eastAsia="Times New Roman" w:hAnsi="Calibri" w:cs="Times New Roman"/>
                <w:lang w:eastAsia="et-EE"/>
              </w:rPr>
              <w:t>E-teenuste vähesus.</w:t>
            </w:r>
          </w:p>
        </w:tc>
      </w:tr>
      <w:tr w:rsidR="008276CA" w:rsidRPr="00CA5C32" w14:paraId="44AD4742" w14:textId="77777777" w:rsidTr="004D2F5A">
        <w:tc>
          <w:tcPr>
            <w:tcW w:w="1951" w:type="dxa"/>
            <w:shd w:val="clear" w:color="auto" w:fill="auto"/>
          </w:tcPr>
          <w:p w14:paraId="24513105" w14:textId="77777777" w:rsidR="008276CA" w:rsidRPr="00CA5C32" w:rsidRDefault="008276CA" w:rsidP="004D2F5A">
            <w:pPr>
              <w:rPr>
                <w:rFonts w:ascii="Calibri" w:eastAsia="Times New Roman" w:hAnsi="Calibri" w:cs="Times New Roman"/>
                <w:b/>
                <w:lang w:eastAsia="et-EE"/>
              </w:rPr>
            </w:pPr>
          </w:p>
        </w:tc>
        <w:tc>
          <w:tcPr>
            <w:tcW w:w="3260" w:type="dxa"/>
            <w:shd w:val="clear" w:color="auto" w:fill="auto"/>
          </w:tcPr>
          <w:p w14:paraId="59D259FE" w14:textId="77777777" w:rsidR="008276CA" w:rsidRPr="00CA5C32" w:rsidRDefault="008276CA" w:rsidP="004D2F5A">
            <w:pPr>
              <w:rPr>
                <w:rFonts w:ascii="Calibri" w:eastAsia="Times New Roman" w:hAnsi="Calibri" w:cs="Times New Roman"/>
                <w:lang w:eastAsia="et-EE"/>
              </w:rPr>
            </w:pPr>
            <w:r w:rsidRPr="00CA5C32">
              <w:rPr>
                <w:rFonts w:ascii="Calibri" w:eastAsia="Times New Roman" w:hAnsi="Calibri" w:cs="Times New Roman"/>
                <w:lang w:eastAsia="et-EE"/>
              </w:rPr>
              <w:t>Konservatiivne eelarvepoliitika.</w:t>
            </w:r>
          </w:p>
        </w:tc>
        <w:tc>
          <w:tcPr>
            <w:tcW w:w="3544" w:type="dxa"/>
            <w:shd w:val="clear" w:color="auto" w:fill="auto"/>
          </w:tcPr>
          <w:p w14:paraId="75D3428E" w14:textId="77777777" w:rsidR="008276CA" w:rsidRPr="00CA5C32" w:rsidRDefault="008276CA" w:rsidP="004D2F5A">
            <w:pPr>
              <w:rPr>
                <w:rFonts w:ascii="Calibri" w:eastAsia="Times New Roman" w:hAnsi="Calibri" w:cs="Times New Roman"/>
                <w:lang w:eastAsia="et-EE"/>
              </w:rPr>
            </w:pPr>
            <w:r w:rsidRPr="00CA5C32">
              <w:rPr>
                <w:rFonts w:ascii="Calibri" w:eastAsia="Times New Roman" w:hAnsi="Calibri" w:cs="Times New Roman"/>
                <w:lang w:eastAsia="et-EE"/>
              </w:rPr>
              <w:t>KOV eelarve sõltuvus riigi eelarvest.</w:t>
            </w:r>
          </w:p>
        </w:tc>
      </w:tr>
      <w:tr w:rsidR="008276CA" w:rsidRPr="00CA5C32" w14:paraId="595CB48C" w14:textId="77777777" w:rsidTr="004D2F5A">
        <w:tc>
          <w:tcPr>
            <w:tcW w:w="1951" w:type="dxa"/>
            <w:shd w:val="clear" w:color="auto" w:fill="auto"/>
          </w:tcPr>
          <w:p w14:paraId="46938A9D" w14:textId="77777777" w:rsidR="008276CA" w:rsidRPr="00CA5C32" w:rsidRDefault="008276CA" w:rsidP="004D2F5A">
            <w:pPr>
              <w:rPr>
                <w:rFonts w:ascii="Calibri" w:eastAsia="Times New Roman" w:hAnsi="Calibri" w:cs="Times New Roman"/>
                <w:b/>
                <w:lang w:eastAsia="et-EE"/>
              </w:rPr>
            </w:pPr>
          </w:p>
        </w:tc>
        <w:tc>
          <w:tcPr>
            <w:tcW w:w="3260" w:type="dxa"/>
            <w:shd w:val="clear" w:color="auto" w:fill="auto"/>
          </w:tcPr>
          <w:p w14:paraId="2539887F" w14:textId="77777777" w:rsidR="008276CA" w:rsidRPr="00CA5C32" w:rsidRDefault="008276CA" w:rsidP="004D2F5A">
            <w:pPr>
              <w:rPr>
                <w:rFonts w:ascii="Calibri" w:eastAsia="Times New Roman" w:hAnsi="Calibri" w:cs="Times New Roman"/>
                <w:lang w:eastAsia="et-EE"/>
              </w:rPr>
            </w:pPr>
            <w:r w:rsidRPr="00CA5C32">
              <w:rPr>
                <w:rFonts w:ascii="Calibri" w:eastAsia="Times New Roman" w:hAnsi="Calibri" w:cs="Times New Roman"/>
                <w:lang w:eastAsia="et-EE"/>
              </w:rPr>
              <w:t>Hea koostöö naaberomavalitsustega.</w:t>
            </w:r>
          </w:p>
        </w:tc>
        <w:tc>
          <w:tcPr>
            <w:tcW w:w="3544" w:type="dxa"/>
            <w:shd w:val="clear" w:color="auto" w:fill="auto"/>
          </w:tcPr>
          <w:p w14:paraId="2B363359" w14:textId="77777777" w:rsidR="008276CA" w:rsidRPr="00CA5C32" w:rsidRDefault="008276CA" w:rsidP="004D2F5A">
            <w:pPr>
              <w:rPr>
                <w:rFonts w:ascii="Calibri" w:eastAsia="Times New Roman" w:hAnsi="Calibri" w:cs="Times New Roman"/>
                <w:lang w:eastAsia="et-EE"/>
              </w:rPr>
            </w:pPr>
            <w:r w:rsidRPr="00CA5C32">
              <w:rPr>
                <w:rFonts w:ascii="Calibri" w:eastAsia="Times New Roman" w:hAnsi="Calibri" w:cs="Times New Roman"/>
                <w:lang w:eastAsia="et-EE"/>
              </w:rPr>
              <w:t>Kohatine ülepolitiseeritus ja info aeglane liikumine.</w:t>
            </w:r>
          </w:p>
        </w:tc>
      </w:tr>
      <w:tr w:rsidR="008276CA" w:rsidRPr="00CA5C32" w14:paraId="74A2B303" w14:textId="77777777" w:rsidTr="004D2F5A">
        <w:tc>
          <w:tcPr>
            <w:tcW w:w="1951" w:type="dxa"/>
            <w:shd w:val="clear" w:color="auto" w:fill="auto"/>
          </w:tcPr>
          <w:p w14:paraId="5487492F" w14:textId="77777777" w:rsidR="008276CA" w:rsidRPr="00CA5C32" w:rsidRDefault="008276CA" w:rsidP="004D2F5A">
            <w:pPr>
              <w:rPr>
                <w:rFonts w:ascii="Calibri" w:eastAsia="Times New Roman" w:hAnsi="Calibri" w:cs="Times New Roman"/>
                <w:b/>
                <w:lang w:eastAsia="et-EE"/>
              </w:rPr>
            </w:pPr>
          </w:p>
        </w:tc>
        <w:tc>
          <w:tcPr>
            <w:tcW w:w="3260" w:type="dxa"/>
            <w:shd w:val="clear" w:color="auto" w:fill="auto"/>
          </w:tcPr>
          <w:p w14:paraId="650F603F" w14:textId="77777777" w:rsidR="008276CA" w:rsidRPr="00CA5C32" w:rsidRDefault="008276CA" w:rsidP="004D2F5A">
            <w:pPr>
              <w:rPr>
                <w:rFonts w:ascii="Calibri" w:eastAsia="Times New Roman" w:hAnsi="Calibri" w:cs="Times New Roman"/>
                <w:lang w:eastAsia="et-EE"/>
              </w:rPr>
            </w:pPr>
            <w:r w:rsidRPr="00CA5C32">
              <w:rPr>
                <w:rFonts w:ascii="Calibri" w:eastAsia="Times New Roman" w:hAnsi="Calibri" w:cs="Times New Roman"/>
                <w:lang w:eastAsia="et-EE"/>
              </w:rPr>
              <w:t>Hea koostöö MTÜde, ettevõtete ja</w:t>
            </w:r>
          </w:p>
          <w:p w14:paraId="19EC385E" w14:textId="77777777" w:rsidR="008276CA" w:rsidRPr="00CA5C32" w:rsidRDefault="008276CA" w:rsidP="004D2F5A">
            <w:pPr>
              <w:rPr>
                <w:rFonts w:ascii="Calibri" w:eastAsia="Times New Roman" w:hAnsi="Calibri" w:cs="Times New Roman"/>
                <w:lang w:eastAsia="et-EE"/>
              </w:rPr>
            </w:pPr>
            <w:r w:rsidRPr="00CA5C32">
              <w:rPr>
                <w:rFonts w:ascii="Calibri" w:eastAsia="Times New Roman" w:hAnsi="Calibri" w:cs="Times New Roman"/>
                <w:lang w:eastAsia="et-EE"/>
              </w:rPr>
              <w:t>omavalitsuse vahel.</w:t>
            </w:r>
          </w:p>
        </w:tc>
        <w:tc>
          <w:tcPr>
            <w:tcW w:w="3544" w:type="dxa"/>
            <w:shd w:val="clear" w:color="auto" w:fill="auto"/>
          </w:tcPr>
          <w:p w14:paraId="163B1BB5" w14:textId="77777777" w:rsidR="008276CA" w:rsidRPr="00CA5C32" w:rsidRDefault="008276CA" w:rsidP="004D2F5A">
            <w:pPr>
              <w:rPr>
                <w:rFonts w:ascii="Calibri" w:eastAsia="Times New Roman" w:hAnsi="Calibri" w:cs="Times New Roman"/>
                <w:lang w:eastAsia="et-EE"/>
              </w:rPr>
            </w:pPr>
            <w:r w:rsidRPr="00CA5C32">
              <w:rPr>
                <w:rFonts w:ascii="Calibri" w:eastAsia="Times New Roman" w:hAnsi="Calibri" w:cs="Times New Roman"/>
                <w:lang w:eastAsia="et-EE"/>
              </w:rPr>
              <w:t>Vähene projektides osalemise aktiivsus.</w:t>
            </w:r>
          </w:p>
        </w:tc>
      </w:tr>
      <w:tr w:rsidR="008276CA" w:rsidRPr="00CA5C32" w14:paraId="5E89C44D" w14:textId="77777777" w:rsidTr="004D2F5A">
        <w:tc>
          <w:tcPr>
            <w:tcW w:w="1951" w:type="dxa"/>
            <w:shd w:val="clear" w:color="auto" w:fill="auto"/>
          </w:tcPr>
          <w:p w14:paraId="20BA6624" w14:textId="77777777" w:rsidR="008276CA" w:rsidRPr="00CA5C32" w:rsidRDefault="008276CA" w:rsidP="004D2F5A">
            <w:pPr>
              <w:rPr>
                <w:rFonts w:ascii="Calibri" w:eastAsia="Times New Roman" w:hAnsi="Calibri" w:cs="Times New Roman"/>
                <w:b/>
                <w:lang w:eastAsia="et-EE"/>
              </w:rPr>
            </w:pPr>
          </w:p>
        </w:tc>
        <w:tc>
          <w:tcPr>
            <w:tcW w:w="3260" w:type="dxa"/>
            <w:shd w:val="clear" w:color="auto" w:fill="auto"/>
          </w:tcPr>
          <w:p w14:paraId="29ED23DC" w14:textId="77777777" w:rsidR="008276CA" w:rsidRPr="00CA5C32" w:rsidRDefault="008276CA" w:rsidP="004D2F5A">
            <w:pPr>
              <w:rPr>
                <w:rFonts w:ascii="Calibri" w:eastAsia="Times New Roman" w:hAnsi="Calibri" w:cs="Times New Roman"/>
                <w:lang w:eastAsia="et-EE"/>
              </w:rPr>
            </w:pPr>
            <w:r w:rsidRPr="00CA5C32">
              <w:rPr>
                <w:rFonts w:ascii="Calibri" w:eastAsia="Times New Roman" w:hAnsi="Calibri" w:cs="Times New Roman"/>
                <w:lang w:eastAsia="et-EE"/>
              </w:rPr>
              <w:t>Projektide kaas-finantseerimise võimekus.</w:t>
            </w:r>
          </w:p>
        </w:tc>
        <w:tc>
          <w:tcPr>
            <w:tcW w:w="3544" w:type="dxa"/>
            <w:shd w:val="clear" w:color="auto" w:fill="auto"/>
          </w:tcPr>
          <w:p w14:paraId="09856BEB" w14:textId="77777777" w:rsidR="008276CA" w:rsidRPr="00CA5C32" w:rsidRDefault="008276CA" w:rsidP="004D2F5A">
            <w:pPr>
              <w:rPr>
                <w:rFonts w:ascii="Calibri" w:eastAsia="Times New Roman" w:hAnsi="Calibri" w:cs="Times New Roman"/>
                <w:lang w:eastAsia="et-EE"/>
              </w:rPr>
            </w:pPr>
            <w:r w:rsidRPr="00CA5C32">
              <w:rPr>
                <w:rFonts w:ascii="Calibri" w:eastAsia="Times New Roman" w:hAnsi="Calibri" w:cs="Times New Roman"/>
                <w:lang w:eastAsia="et-EE"/>
              </w:rPr>
              <w:t>Ühtse kommunikatsioonistrateegia puudumine.</w:t>
            </w:r>
          </w:p>
        </w:tc>
      </w:tr>
      <w:tr w:rsidR="008276CA" w:rsidRPr="00CA5C32" w14:paraId="542A268D" w14:textId="77777777" w:rsidTr="004D2F5A">
        <w:tc>
          <w:tcPr>
            <w:tcW w:w="1951" w:type="dxa"/>
            <w:shd w:val="clear" w:color="auto" w:fill="auto"/>
          </w:tcPr>
          <w:p w14:paraId="663CA512" w14:textId="77777777" w:rsidR="008276CA" w:rsidRPr="00CA5C32" w:rsidRDefault="008276CA" w:rsidP="004D2F5A">
            <w:pPr>
              <w:rPr>
                <w:rFonts w:ascii="Calibri" w:eastAsia="Times New Roman" w:hAnsi="Calibri" w:cs="Times New Roman"/>
                <w:b/>
                <w:lang w:eastAsia="et-EE"/>
              </w:rPr>
            </w:pPr>
          </w:p>
        </w:tc>
        <w:tc>
          <w:tcPr>
            <w:tcW w:w="3260" w:type="dxa"/>
            <w:shd w:val="clear" w:color="auto" w:fill="auto"/>
          </w:tcPr>
          <w:p w14:paraId="3F95A158" w14:textId="77777777" w:rsidR="008276CA" w:rsidRPr="00CA5C32" w:rsidRDefault="008276CA" w:rsidP="004D2F5A">
            <w:pPr>
              <w:rPr>
                <w:rFonts w:ascii="Calibri" w:eastAsia="Times New Roman" w:hAnsi="Calibri" w:cs="Times New Roman"/>
                <w:lang w:eastAsia="et-EE"/>
              </w:rPr>
            </w:pPr>
            <w:r w:rsidRPr="00CA5C32">
              <w:rPr>
                <w:rFonts w:ascii="Calibri" w:eastAsia="Times New Roman" w:hAnsi="Calibri" w:cs="Times New Roman"/>
                <w:lang w:eastAsia="et-EE"/>
              </w:rPr>
              <w:t>Regulaarselt ilmuvad linna- ja vallalehed.</w:t>
            </w:r>
          </w:p>
        </w:tc>
        <w:tc>
          <w:tcPr>
            <w:tcW w:w="3544" w:type="dxa"/>
            <w:shd w:val="clear" w:color="auto" w:fill="auto"/>
          </w:tcPr>
          <w:p w14:paraId="6A5B85D5" w14:textId="77777777" w:rsidR="008276CA" w:rsidRPr="00CA5C32" w:rsidRDefault="008276CA" w:rsidP="004D2F5A">
            <w:pPr>
              <w:rPr>
                <w:rFonts w:ascii="Calibri" w:eastAsia="Times New Roman" w:hAnsi="Calibri" w:cs="Times New Roman"/>
                <w:lang w:eastAsia="et-EE"/>
              </w:rPr>
            </w:pPr>
          </w:p>
        </w:tc>
      </w:tr>
    </w:tbl>
    <w:p w14:paraId="7015D7D2" w14:textId="77777777" w:rsidR="008276CA" w:rsidRPr="00CA5C32" w:rsidRDefault="008276CA" w:rsidP="008276CA">
      <w:pPr>
        <w:rPr>
          <w:rFonts w:ascii="Calibri" w:eastAsia="Times New Roman" w:hAnsi="Calibri" w:cs="Times New Roman"/>
          <w:i/>
          <w:lang w:eastAsia="et-EE"/>
        </w:rPr>
      </w:pPr>
      <w:r w:rsidRPr="00CA5C32">
        <w:rPr>
          <w:rFonts w:ascii="Calibri" w:eastAsia="Times New Roman" w:hAnsi="Calibri" w:cs="Times New Roman"/>
          <w:i/>
          <w:lang w:eastAsia="et-EE"/>
        </w:rPr>
        <w:t xml:space="preserve">Tabel </w:t>
      </w:r>
      <w:r>
        <w:rPr>
          <w:rFonts w:ascii="Calibri" w:eastAsia="Times New Roman" w:hAnsi="Calibri" w:cs="Times New Roman"/>
          <w:i/>
          <w:lang w:eastAsia="et-EE"/>
        </w:rPr>
        <w:t>3.3</w:t>
      </w:r>
      <w:r w:rsidRPr="00CA5C32">
        <w:rPr>
          <w:rFonts w:ascii="Calibri" w:eastAsia="Times New Roman" w:hAnsi="Calibri" w:cs="Times New Roman"/>
          <w:i/>
          <w:lang w:eastAsia="et-EE"/>
        </w:rPr>
        <w:t>. Juhtimise ja koostöö valdkonna tugevused ja nõrkused.</w:t>
      </w:r>
    </w:p>
    <w:p w14:paraId="1B198233" w14:textId="77777777" w:rsidR="00A6524A" w:rsidRDefault="00A6524A" w:rsidP="00E46CC3">
      <w:pPr>
        <w:rPr>
          <w:b/>
        </w:rPr>
      </w:pPr>
    </w:p>
    <w:p w14:paraId="3CA4A9FB" w14:textId="77777777" w:rsidR="00A6524A" w:rsidRDefault="00A6524A" w:rsidP="00E46CC3">
      <w:pPr>
        <w:rPr>
          <w:b/>
        </w:rPr>
      </w:pPr>
    </w:p>
    <w:p w14:paraId="1419D8A7" w14:textId="77777777" w:rsidR="00A6524A" w:rsidRDefault="00A6524A" w:rsidP="00E46CC3">
      <w:pPr>
        <w:rPr>
          <w:b/>
        </w:rPr>
      </w:pPr>
    </w:p>
    <w:p w14:paraId="3E9949AC" w14:textId="77777777" w:rsidR="00A6524A" w:rsidRDefault="00A6524A" w:rsidP="00E46CC3">
      <w:pPr>
        <w:rPr>
          <w:b/>
        </w:rPr>
      </w:pPr>
    </w:p>
    <w:p w14:paraId="19AC1E82" w14:textId="77777777" w:rsidR="00A6524A" w:rsidRDefault="00A6524A" w:rsidP="00E46CC3">
      <w:pPr>
        <w:rPr>
          <w:b/>
        </w:rPr>
      </w:pPr>
    </w:p>
    <w:p w14:paraId="11058303" w14:textId="77777777" w:rsidR="00E82051" w:rsidRDefault="005823D4" w:rsidP="00E46CC3">
      <w:r w:rsidRPr="005823D4">
        <w:rPr>
          <w:b/>
        </w:rPr>
        <w:t xml:space="preserve"> </w:t>
      </w:r>
      <w:bookmarkEnd w:id="26"/>
    </w:p>
    <w:p w14:paraId="1B7FB6F9" w14:textId="77777777" w:rsidR="00E82051" w:rsidRDefault="00CF3157" w:rsidP="00001059">
      <w:pPr>
        <w:pStyle w:val="Pealkiri2"/>
      </w:pPr>
      <w:bookmarkStart w:id="27" w:name="_Toc433026962"/>
      <w:r>
        <w:t xml:space="preserve">3.2 </w:t>
      </w:r>
      <w:r w:rsidR="009C54E4" w:rsidRPr="009C54E4">
        <w:t>Piirkonna omavalitsuste arengukavade valdkondade eesmärkide võrdlus ja ühisosa</w:t>
      </w:r>
      <w:bookmarkEnd w:id="27"/>
    </w:p>
    <w:p w14:paraId="0D9B40BB" w14:textId="77777777" w:rsidR="00E82051" w:rsidRDefault="00E82051" w:rsidP="001071E3">
      <w:pPr>
        <w:pStyle w:val="Vahedeta"/>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5"/>
        <w:gridCol w:w="5636"/>
      </w:tblGrid>
      <w:tr w:rsidR="009C54E4" w:rsidRPr="009C54E4" w14:paraId="4439609B" w14:textId="77777777" w:rsidTr="002F6A66">
        <w:tc>
          <w:tcPr>
            <w:tcW w:w="2815" w:type="dxa"/>
            <w:shd w:val="clear" w:color="auto" w:fill="B8CCE4" w:themeFill="accent1" w:themeFillTint="66"/>
          </w:tcPr>
          <w:p w14:paraId="180F0A59" w14:textId="77777777" w:rsidR="009C54E4" w:rsidRPr="009C54E4" w:rsidRDefault="009C54E4" w:rsidP="009C54E4">
            <w:pPr>
              <w:rPr>
                <w:rFonts w:ascii="Calibri" w:eastAsia="Times New Roman" w:hAnsi="Calibri" w:cs="Times New Roman"/>
                <w:b/>
                <w:lang w:eastAsia="et-EE"/>
              </w:rPr>
            </w:pPr>
            <w:r w:rsidRPr="009C54E4">
              <w:rPr>
                <w:rFonts w:ascii="Calibri" w:eastAsia="Times New Roman" w:hAnsi="Calibri" w:cs="Times New Roman"/>
                <w:b/>
                <w:lang w:eastAsia="et-EE"/>
              </w:rPr>
              <w:t>Valdkond</w:t>
            </w:r>
          </w:p>
        </w:tc>
        <w:tc>
          <w:tcPr>
            <w:tcW w:w="5636" w:type="dxa"/>
            <w:shd w:val="clear" w:color="auto" w:fill="B8CCE4" w:themeFill="accent1" w:themeFillTint="66"/>
          </w:tcPr>
          <w:p w14:paraId="140CA597" w14:textId="77777777" w:rsidR="009C54E4" w:rsidRPr="009C54E4" w:rsidRDefault="009C54E4" w:rsidP="009C54E4">
            <w:pPr>
              <w:rPr>
                <w:rFonts w:ascii="Calibri" w:eastAsia="Times New Roman" w:hAnsi="Calibri" w:cs="Times New Roman"/>
                <w:b/>
                <w:lang w:eastAsia="et-EE"/>
              </w:rPr>
            </w:pPr>
            <w:r w:rsidRPr="009C54E4">
              <w:rPr>
                <w:rFonts w:ascii="Calibri" w:eastAsia="Times New Roman" w:hAnsi="Calibri" w:cs="Times New Roman"/>
                <w:b/>
                <w:lang w:eastAsia="et-EE"/>
              </w:rPr>
              <w:t>Eesmärk</w:t>
            </w:r>
          </w:p>
        </w:tc>
      </w:tr>
      <w:tr w:rsidR="009C54E4" w:rsidRPr="009C54E4" w14:paraId="3B070811" w14:textId="77777777" w:rsidTr="002F6A66">
        <w:tc>
          <w:tcPr>
            <w:tcW w:w="2815" w:type="dxa"/>
            <w:shd w:val="clear" w:color="auto" w:fill="auto"/>
          </w:tcPr>
          <w:p w14:paraId="683BF079" w14:textId="77777777" w:rsidR="009C54E4" w:rsidRPr="009C54E4" w:rsidRDefault="008276CA" w:rsidP="009C54E4">
            <w:pPr>
              <w:rPr>
                <w:rFonts w:ascii="Calibri" w:eastAsia="Times New Roman" w:hAnsi="Calibri" w:cs="Times New Roman"/>
                <w:b/>
                <w:lang w:eastAsia="et-EE"/>
              </w:rPr>
            </w:pPr>
            <w:r>
              <w:rPr>
                <w:rFonts w:ascii="Calibri" w:eastAsia="Times New Roman" w:hAnsi="Calibri" w:cs="Times New Roman"/>
                <w:b/>
                <w:lang w:eastAsia="et-EE"/>
              </w:rPr>
              <w:t>Ettevõtluskeskkond</w:t>
            </w:r>
          </w:p>
        </w:tc>
        <w:tc>
          <w:tcPr>
            <w:tcW w:w="5636" w:type="dxa"/>
            <w:shd w:val="clear" w:color="auto" w:fill="auto"/>
          </w:tcPr>
          <w:p w14:paraId="5E854DD0"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Ettevõtluse ja arendustegevuse soodustamine ja suunamine üldplaneeringu ja detailplaneeringute abil.</w:t>
            </w:r>
          </w:p>
        </w:tc>
      </w:tr>
      <w:tr w:rsidR="009C54E4" w:rsidRPr="009C54E4" w14:paraId="206A15C5" w14:textId="77777777" w:rsidTr="002F6A66">
        <w:tc>
          <w:tcPr>
            <w:tcW w:w="2815" w:type="dxa"/>
            <w:shd w:val="clear" w:color="auto" w:fill="auto"/>
          </w:tcPr>
          <w:p w14:paraId="17CD5669" w14:textId="77777777" w:rsidR="009C54E4" w:rsidRPr="009C54E4" w:rsidRDefault="009C54E4" w:rsidP="009C54E4">
            <w:pPr>
              <w:rPr>
                <w:rFonts w:ascii="Calibri" w:eastAsia="Times New Roman" w:hAnsi="Calibri" w:cs="Times New Roman"/>
                <w:b/>
                <w:lang w:eastAsia="et-EE"/>
              </w:rPr>
            </w:pPr>
          </w:p>
        </w:tc>
        <w:tc>
          <w:tcPr>
            <w:tcW w:w="5636" w:type="dxa"/>
            <w:shd w:val="clear" w:color="auto" w:fill="auto"/>
          </w:tcPr>
          <w:p w14:paraId="3B78B2A4"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Mitmekesine ja konkurentsivõimeline ettevõtlus.</w:t>
            </w:r>
          </w:p>
        </w:tc>
      </w:tr>
      <w:tr w:rsidR="009C54E4" w:rsidRPr="009C54E4" w14:paraId="632D643A" w14:textId="77777777" w:rsidTr="002F6A66">
        <w:tc>
          <w:tcPr>
            <w:tcW w:w="2815" w:type="dxa"/>
            <w:shd w:val="clear" w:color="auto" w:fill="auto"/>
          </w:tcPr>
          <w:p w14:paraId="20D1F864" w14:textId="77777777" w:rsidR="009C54E4" w:rsidRPr="009C54E4" w:rsidRDefault="009C54E4" w:rsidP="009C54E4">
            <w:pPr>
              <w:rPr>
                <w:rFonts w:ascii="Calibri" w:eastAsia="Times New Roman" w:hAnsi="Calibri" w:cs="Times New Roman"/>
                <w:b/>
                <w:lang w:eastAsia="et-EE"/>
              </w:rPr>
            </w:pPr>
          </w:p>
        </w:tc>
        <w:tc>
          <w:tcPr>
            <w:tcW w:w="5636" w:type="dxa"/>
            <w:shd w:val="clear" w:color="auto" w:fill="auto"/>
          </w:tcPr>
          <w:p w14:paraId="3232D54B"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Ettevõtete poolt algatatud turismi- ja puhkemajandusalaste ettevõtmiste soodustamine.</w:t>
            </w:r>
          </w:p>
        </w:tc>
      </w:tr>
      <w:tr w:rsidR="009C54E4" w:rsidRPr="009C54E4" w14:paraId="6404BE4B" w14:textId="77777777" w:rsidTr="002F6A66">
        <w:tc>
          <w:tcPr>
            <w:tcW w:w="2815" w:type="dxa"/>
            <w:shd w:val="clear" w:color="auto" w:fill="auto"/>
          </w:tcPr>
          <w:p w14:paraId="5F6AF7EF" w14:textId="77777777" w:rsidR="009C54E4" w:rsidRPr="009C54E4" w:rsidRDefault="009C54E4" w:rsidP="009C54E4">
            <w:pPr>
              <w:rPr>
                <w:rFonts w:ascii="Calibri" w:eastAsia="Times New Roman" w:hAnsi="Calibri" w:cs="Times New Roman"/>
                <w:b/>
                <w:lang w:eastAsia="et-EE"/>
              </w:rPr>
            </w:pPr>
          </w:p>
        </w:tc>
        <w:tc>
          <w:tcPr>
            <w:tcW w:w="5636" w:type="dxa"/>
            <w:shd w:val="clear" w:color="auto" w:fill="auto"/>
          </w:tcPr>
          <w:p w14:paraId="25B67720"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Vabade tootmispindade ja ettevõtlusalade turundamine.</w:t>
            </w:r>
          </w:p>
        </w:tc>
      </w:tr>
      <w:tr w:rsidR="00683149" w:rsidRPr="009C54E4" w14:paraId="4FC8B976" w14:textId="77777777" w:rsidTr="002F6A66">
        <w:tc>
          <w:tcPr>
            <w:tcW w:w="2815" w:type="dxa"/>
            <w:shd w:val="clear" w:color="auto" w:fill="auto"/>
          </w:tcPr>
          <w:p w14:paraId="250541E0" w14:textId="77777777" w:rsidR="00683149" w:rsidRDefault="00683149" w:rsidP="009C54E4">
            <w:pPr>
              <w:rPr>
                <w:rFonts w:ascii="Calibri" w:eastAsia="Times New Roman" w:hAnsi="Calibri" w:cs="Times New Roman"/>
                <w:b/>
                <w:lang w:eastAsia="et-EE"/>
              </w:rPr>
            </w:pPr>
          </w:p>
        </w:tc>
        <w:tc>
          <w:tcPr>
            <w:tcW w:w="5636" w:type="dxa"/>
            <w:shd w:val="clear" w:color="auto" w:fill="auto"/>
          </w:tcPr>
          <w:p w14:paraId="55BD072A" w14:textId="77777777" w:rsidR="00683149" w:rsidRPr="009C54E4" w:rsidRDefault="00683149" w:rsidP="009C54E4">
            <w:pPr>
              <w:rPr>
                <w:rFonts w:ascii="Calibri" w:eastAsia="Times New Roman" w:hAnsi="Calibri" w:cs="Times New Roman"/>
                <w:lang w:eastAsia="et-EE"/>
              </w:rPr>
            </w:pPr>
            <w:r w:rsidRPr="00683149">
              <w:rPr>
                <w:rFonts w:ascii="Calibri" w:eastAsia="Times New Roman" w:hAnsi="Calibri" w:cs="Times New Roman"/>
                <w:lang w:eastAsia="et-EE"/>
              </w:rPr>
              <w:t>Turismiteenuste ja -toodete välja arendamine ning turundamine</w:t>
            </w:r>
            <w:r>
              <w:rPr>
                <w:rFonts w:ascii="Calibri" w:eastAsia="Times New Roman" w:hAnsi="Calibri" w:cs="Times New Roman"/>
                <w:lang w:eastAsia="et-EE"/>
              </w:rPr>
              <w:t>.</w:t>
            </w:r>
          </w:p>
        </w:tc>
      </w:tr>
      <w:tr w:rsidR="008276CA" w:rsidRPr="009C54E4" w14:paraId="1B8A5D70" w14:textId="77777777" w:rsidTr="002F6A66">
        <w:tc>
          <w:tcPr>
            <w:tcW w:w="2815" w:type="dxa"/>
            <w:shd w:val="clear" w:color="auto" w:fill="auto"/>
          </w:tcPr>
          <w:p w14:paraId="627FD096" w14:textId="77777777" w:rsidR="008276CA" w:rsidRPr="009C54E4" w:rsidRDefault="008276CA" w:rsidP="009C54E4">
            <w:pPr>
              <w:rPr>
                <w:rFonts w:ascii="Calibri" w:eastAsia="Times New Roman" w:hAnsi="Calibri" w:cs="Times New Roman"/>
                <w:b/>
                <w:lang w:eastAsia="et-EE"/>
              </w:rPr>
            </w:pPr>
            <w:r>
              <w:rPr>
                <w:rFonts w:ascii="Calibri" w:eastAsia="Times New Roman" w:hAnsi="Calibri" w:cs="Times New Roman"/>
                <w:b/>
                <w:lang w:eastAsia="et-EE"/>
              </w:rPr>
              <w:t>Elukeskkond</w:t>
            </w:r>
          </w:p>
        </w:tc>
        <w:tc>
          <w:tcPr>
            <w:tcW w:w="5636" w:type="dxa"/>
            <w:shd w:val="clear" w:color="auto" w:fill="auto"/>
          </w:tcPr>
          <w:p w14:paraId="5C71F9D6" w14:textId="77777777" w:rsidR="008276CA" w:rsidRPr="009C54E4" w:rsidRDefault="008276CA" w:rsidP="009C54E4">
            <w:pPr>
              <w:rPr>
                <w:rFonts w:ascii="Calibri" w:eastAsia="Times New Roman" w:hAnsi="Calibri" w:cs="Times New Roman"/>
                <w:lang w:eastAsia="et-EE"/>
              </w:rPr>
            </w:pPr>
          </w:p>
        </w:tc>
      </w:tr>
      <w:tr w:rsidR="003E1B20" w:rsidRPr="009C54E4" w14:paraId="079F5DFF" w14:textId="77777777" w:rsidTr="002F6A66">
        <w:tc>
          <w:tcPr>
            <w:tcW w:w="2815" w:type="dxa"/>
            <w:shd w:val="clear" w:color="auto" w:fill="auto"/>
          </w:tcPr>
          <w:p w14:paraId="262F4B3C" w14:textId="77777777" w:rsidR="003E1B20" w:rsidRPr="009C54E4" w:rsidRDefault="003E1B20" w:rsidP="008276CA">
            <w:pPr>
              <w:rPr>
                <w:rFonts w:ascii="Calibri" w:eastAsia="Times New Roman" w:hAnsi="Calibri" w:cs="Times New Roman"/>
                <w:b/>
                <w:lang w:eastAsia="et-EE"/>
              </w:rPr>
            </w:pPr>
            <w:r w:rsidRPr="003E1B20">
              <w:rPr>
                <w:rFonts w:ascii="Calibri" w:eastAsia="Times New Roman" w:hAnsi="Calibri" w:cs="Times New Roman"/>
                <w:b/>
                <w:lang w:eastAsia="et-EE"/>
              </w:rPr>
              <w:t>Kogukonnateenused</w:t>
            </w:r>
          </w:p>
        </w:tc>
        <w:tc>
          <w:tcPr>
            <w:tcW w:w="5636" w:type="dxa"/>
            <w:shd w:val="clear" w:color="auto" w:fill="auto"/>
          </w:tcPr>
          <w:p w14:paraId="7F660373" w14:textId="77777777" w:rsidR="003E1B20" w:rsidRPr="009C54E4" w:rsidRDefault="003E1B20" w:rsidP="009C54E4">
            <w:pPr>
              <w:rPr>
                <w:rFonts w:ascii="Calibri" w:eastAsia="Times New Roman" w:hAnsi="Calibri" w:cs="Times New Roman"/>
                <w:lang w:eastAsia="et-EE"/>
              </w:rPr>
            </w:pPr>
          </w:p>
        </w:tc>
      </w:tr>
      <w:tr w:rsidR="009C54E4" w:rsidRPr="009C54E4" w14:paraId="5F5DD417" w14:textId="77777777" w:rsidTr="002F6A66">
        <w:tc>
          <w:tcPr>
            <w:tcW w:w="2815" w:type="dxa"/>
            <w:shd w:val="clear" w:color="auto" w:fill="auto"/>
          </w:tcPr>
          <w:p w14:paraId="07E5C600" w14:textId="77777777" w:rsidR="009C54E4" w:rsidRPr="009C54E4" w:rsidRDefault="00D40B1E" w:rsidP="00CB1554">
            <w:pPr>
              <w:rPr>
                <w:rFonts w:ascii="Calibri" w:eastAsia="Times New Roman" w:hAnsi="Calibri" w:cs="Times New Roman"/>
                <w:b/>
                <w:lang w:eastAsia="et-EE"/>
              </w:rPr>
            </w:pPr>
            <w:r>
              <w:rPr>
                <w:rFonts w:ascii="Calibri" w:eastAsia="Times New Roman" w:hAnsi="Calibri" w:cs="Times New Roman"/>
                <w:b/>
                <w:lang w:eastAsia="et-EE"/>
              </w:rPr>
              <w:t>- in</w:t>
            </w:r>
            <w:r w:rsidR="009C54E4" w:rsidRPr="009C54E4">
              <w:rPr>
                <w:rFonts w:ascii="Calibri" w:eastAsia="Times New Roman" w:hAnsi="Calibri" w:cs="Times New Roman"/>
                <w:b/>
                <w:lang w:eastAsia="et-EE"/>
              </w:rPr>
              <w:t xml:space="preserve">frastruktuur </w:t>
            </w:r>
          </w:p>
        </w:tc>
        <w:tc>
          <w:tcPr>
            <w:tcW w:w="5636" w:type="dxa"/>
            <w:shd w:val="clear" w:color="auto" w:fill="auto"/>
          </w:tcPr>
          <w:p w14:paraId="14E9909F"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Hoogustunud planeerimis- ja ehitustegevus, uuselamualade loomise soodustamine.</w:t>
            </w:r>
          </w:p>
        </w:tc>
      </w:tr>
      <w:tr w:rsidR="009C54E4" w:rsidRPr="009C54E4" w14:paraId="3BEBEF47" w14:textId="77777777" w:rsidTr="002F6A66">
        <w:tc>
          <w:tcPr>
            <w:tcW w:w="2815" w:type="dxa"/>
            <w:shd w:val="clear" w:color="auto" w:fill="auto"/>
          </w:tcPr>
          <w:p w14:paraId="2D9E5644" w14:textId="77777777" w:rsidR="009C54E4" w:rsidRPr="009C54E4" w:rsidRDefault="009C54E4" w:rsidP="009C54E4">
            <w:pPr>
              <w:rPr>
                <w:rFonts w:ascii="Calibri" w:eastAsia="Times New Roman" w:hAnsi="Calibri" w:cs="Times New Roman"/>
                <w:b/>
                <w:lang w:eastAsia="et-EE"/>
              </w:rPr>
            </w:pPr>
          </w:p>
        </w:tc>
        <w:tc>
          <w:tcPr>
            <w:tcW w:w="5636" w:type="dxa"/>
            <w:shd w:val="clear" w:color="auto" w:fill="auto"/>
          </w:tcPr>
          <w:p w14:paraId="2E60355D"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Ühisveevärgi- ja kanalisatsiooniteenuse tagamine võimalikult paljudele elanikele.</w:t>
            </w:r>
          </w:p>
        </w:tc>
      </w:tr>
      <w:tr w:rsidR="009C54E4" w:rsidRPr="009C54E4" w14:paraId="782816B6" w14:textId="77777777" w:rsidTr="002F6A66">
        <w:tc>
          <w:tcPr>
            <w:tcW w:w="2815" w:type="dxa"/>
            <w:shd w:val="clear" w:color="auto" w:fill="auto"/>
          </w:tcPr>
          <w:p w14:paraId="65473D00" w14:textId="77777777" w:rsidR="009C54E4" w:rsidRPr="009C54E4" w:rsidRDefault="009C54E4" w:rsidP="009C54E4">
            <w:pPr>
              <w:rPr>
                <w:rFonts w:ascii="Calibri" w:eastAsia="Times New Roman" w:hAnsi="Calibri" w:cs="Times New Roman"/>
                <w:b/>
                <w:lang w:eastAsia="et-EE"/>
              </w:rPr>
            </w:pPr>
          </w:p>
        </w:tc>
        <w:tc>
          <w:tcPr>
            <w:tcW w:w="5636" w:type="dxa"/>
            <w:shd w:val="clear" w:color="auto" w:fill="auto"/>
          </w:tcPr>
          <w:p w14:paraId="78FC0A67"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Kergliiklusteede võrgustiku laiendamine.</w:t>
            </w:r>
          </w:p>
        </w:tc>
      </w:tr>
      <w:tr w:rsidR="009C54E4" w:rsidRPr="009C54E4" w14:paraId="45556341" w14:textId="77777777" w:rsidTr="002F6A66">
        <w:tc>
          <w:tcPr>
            <w:tcW w:w="2815" w:type="dxa"/>
            <w:shd w:val="clear" w:color="auto" w:fill="auto"/>
          </w:tcPr>
          <w:p w14:paraId="34FC49B7" w14:textId="77777777" w:rsidR="009C54E4" w:rsidRPr="009C54E4" w:rsidRDefault="009C54E4" w:rsidP="009C54E4">
            <w:pPr>
              <w:rPr>
                <w:rFonts w:ascii="Calibri" w:eastAsia="Times New Roman" w:hAnsi="Calibri" w:cs="Times New Roman"/>
                <w:b/>
                <w:lang w:eastAsia="et-EE"/>
              </w:rPr>
            </w:pPr>
          </w:p>
        </w:tc>
        <w:tc>
          <w:tcPr>
            <w:tcW w:w="5636" w:type="dxa"/>
            <w:shd w:val="clear" w:color="auto" w:fill="auto"/>
          </w:tcPr>
          <w:p w14:paraId="4DA4C639"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Teed ja tänavad on hooldatud nii suvel kui talvel.</w:t>
            </w:r>
          </w:p>
        </w:tc>
      </w:tr>
      <w:tr w:rsidR="009C54E4" w:rsidRPr="009C54E4" w14:paraId="5233158D" w14:textId="77777777" w:rsidTr="002F6A66">
        <w:tc>
          <w:tcPr>
            <w:tcW w:w="2815" w:type="dxa"/>
            <w:shd w:val="clear" w:color="auto" w:fill="auto"/>
          </w:tcPr>
          <w:p w14:paraId="77CD99B0" w14:textId="77777777" w:rsidR="009C54E4" w:rsidRPr="009C54E4" w:rsidRDefault="009C54E4" w:rsidP="009C54E4">
            <w:pPr>
              <w:rPr>
                <w:rFonts w:ascii="Calibri" w:eastAsia="Times New Roman" w:hAnsi="Calibri" w:cs="Times New Roman"/>
                <w:b/>
                <w:lang w:eastAsia="et-EE"/>
              </w:rPr>
            </w:pPr>
          </w:p>
        </w:tc>
        <w:tc>
          <w:tcPr>
            <w:tcW w:w="5636" w:type="dxa"/>
            <w:shd w:val="clear" w:color="auto" w:fill="auto"/>
          </w:tcPr>
          <w:p w14:paraId="258DF66A"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Uute tänavavalgustusliinide rajamine tihedama asustusega elamupiirkondadesse.</w:t>
            </w:r>
          </w:p>
        </w:tc>
      </w:tr>
      <w:tr w:rsidR="009C54E4" w:rsidRPr="009C54E4" w14:paraId="6E093A5C" w14:textId="77777777" w:rsidTr="002F6A66">
        <w:tc>
          <w:tcPr>
            <w:tcW w:w="2815" w:type="dxa"/>
            <w:shd w:val="clear" w:color="auto" w:fill="auto"/>
          </w:tcPr>
          <w:p w14:paraId="0CCEA249" w14:textId="77777777" w:rsidR="009C54E4" w:rsidRPr="009C54E4" w:rsidRDefault="009C54E4" w:rsidP="009C54E4">
            <w:pPr>
              <w:rPr>
                <w:rFonts w:ascii="Calibri" w:eastAsia="Times New Roman" w:hAnsi="Calibri" w:cs="Times New Roman"/>
                <w:b/>
                <w:lang w:eastAsia="et-EE"/>
              </w:rPr>
            </w:pPr>
          </w:p>
        </w:tc>
        <w:tc>
          <w:tcPr>
            <w:tcW w:w="5636" w:type="dxa"/>
            <w:shd w:val="clear" w:color="auto" w:fill="auto"/>
          </w:tcPr>
          <w:p w14:paraId="6E3478BF"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Alternatiiv- ja taastuvenergia kasutuselevõtu soodustamine.</w:t>
            </w:r>
          </w:p>
        </w:tc>
      </w:tr>
      <w:tr w:rsidR="009C54E4" w:rsidRPr="009C54E4" w14:paraId="0F48C100" w14:textId="77777777" w:rsidTr="002F6A66">
        <w:tc>
          <w:tcPr>
            <w:tcW w:w="2815" w:type="dxa"/>
            <w:shd w:val="clear" w:color="auto" w:fill="auto"/>
          </w:tcPr>
          <w:p w14:paraId="7310C8BD" w14:textId="77777777" w:rsidR="009C54E4" w:rsidRPr="009C54E4" w:rsidRDefault="009C54E4" w:rsidP="009C54E4">
            <w:pPr>
              <w:rPr>
                <w:rFonts w:ascii="Calibri" w:eastAsia="Times New Roman" w:hAnsi="Calibri" w:cs="Times New Roman"/>
                <w:b/>
                <w:lang w:eastAsia="et-EE"/>
              </w:rPr>
            </w:pPr>
          </w:p>
        </w:tc>
        <w:tc>
          <w:tcPr>
            <w:tcW w:w="5636" w:type="dxa"/>
            <w:shd w:val="clear" w:color="auto" w:fill="auto"/>
          </w:tcPr>
          <w:p w14:paraId="65F1FB76"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Tarbijatele kvaliteetse elektrivarustuse tagamine koostöös Eesti Energiaga.</w:t>
            </w:r>
          </w:p>
        </w:tc>
      </w:tr>
      <w:tr w:rsidR="009C54E4" w:rsidRPr="009C54E4" w14:paraId="7144135A" w14:textId="77777777" w:rsidTr="002F6A66">
        <w:tc>
          <w:tcPr>
            <w:tcW w:w="2815" w:type="dxa"/>
            <w:shd w:val="clear" w:color="auto" w:fill="auto"/>
          </w:tcPr>
          <w:p w14:paraId="7520DC63" w14:textId="77777777" w:rsidR="009C54E4" w:rsidRPr="009C54E4" w:rsidRDefault="009C54E4" w:rsidP="009C54E4">
            <w:pPr>
              <w:rPr>
                <w:rFonts w:ascii="Calibri" w:eastAsia="Times New Roman" w:hAnsi="Calibri" w:cs="Times New Roman"/>
                <w:b/>
                <w:lang w:eastAsia="et-EE"/>
              </w:rPr>
            </w:pPr>
          </w:p>
        </w:tc>
        <w:tc>
          <w:tcPr>
            <w:tcW w:w="5636" w:type="dxa"/>
            <w:shd w:val="clear" w:color="auto" w:fill="auto"/>
          </w:tcPr>
          <w:p w14:paraId="08B3B56F"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Inimeste keskkonnateadlikkuse tõstmine läbi erinevate ühisettevõtmiste.</w:t>
            </w:r>
          </w:p>
        </w:tc>
      </w:tr>
      <w:tr w:rsidR="009C54E4" w:rsidRPr="009C54E4" w14:paraId="0D926C48" w14:textId="77777777" w:rsidTr="002F6A66">
        <w:tc>
          <w:tcPr>
            <w:tcW w:w="2815" w:type="dxa"/>
            <w:shd w:val="clear" w:color="auto" w:fill="auto"/>
          </w:tcPr>
          <w:p w14:paraId="5BA74E18" w14:textId="77777777" w:rsidR="009C54E4" w:rsidRPr="009C54E4" w:rsidRDefault="00CB1554" w:rsidP="00CB1554">
            <w:pPr>
              <w:rPr>
                <w:rFonts w:ascii="Calibri" w:eastAsia="Times New Roman" w:hAnsi="Calibri" w:cs="Times New Roman"/>
                <w:b/>
                <w:lang w:eastAsia="et-EE"/>
              </w:rPr>
            </w:pPr>
            <w:r>
              <w:rPr>
                <w:rFonts w:ascii="Calibri" w:eastAsia="Times New Roman" w:hAnsi="Calibri" w:cs="Times New Roman"/>
                <w:b/>
                <w:lang w:eastAsia="et-EE"/>
              </w:rPr>
              <w:t>- h</w:t>
            </w:r>
            <w:r w:rsidR="009C54E4" w:rsidRPr="009C54E4">
              <w:rPr>
                <w:rFonts w:ascii="Calibri" w:eastAsia="Times New Roman" w:hAnsi="Calibri" w:cs="Times New Roman"/>
                <w:b/>
                <w:lang w:eastAsia="et-EE"/>
              </w:rPr>
              <w:t>aridus ja noorsootöö</w:t>
            </w:r>
          </w:p>
        </w:tc>
        <w:tc>
          <w:tcPr>
            <w:tcW w:w="5636" w:type="dxa"/>
            <w:shd w:val="clear" w:color="auto" w:fill="auto"/>
          </w:tcPr>
          <w:p w14:paraId="3C6BC5DC"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Kvaliteetse ja kaasaegse õpi- ja töökeskkonna väljaarendamine.</w:t>
            </w:r>
          </w:p>
        </w:tc>
      </w:tr>
      <w:tr w:rsidR="009C54E4" w:rsidRPr="009C54E4" w14:paraId="24C64B29" w14:textId="77777777" w:rsidTr="002F6A66">
        <w:tc>
          <w:tcPr>
            <w:tcW w:w="2815" w:type="dxa"/>
            <w:shd w:val="clear" w:color="auto" w:fill="auto"/>
          </w:tcPr>
          <w:p w14:paraId="4550B416" w14:textId="77777777" w:rsidR="009C54E4" w:rsidRPr="009C54E4" w:rsidRDefault="009C54E4" w:rsidP="009C54E4">
            <w:pPr>
              <w:rPr>
                <w:rFonts w:ascii="Calibri" w:eastAsia="Times New Roman" w:hAnsi="Calibri" w:cs="Times New Roman"/>
                <w:b/>
                <w:lang w:eastAsia="et-EE"/>
              </w:rPr>
            </w:pPr>
          </w:p>
        </w:tc>
        <w:tc>
          <w:tcPr>
            <w:tcW w:w="5636" w:type="dxa"/>
            <w:shd w:val="clear" w:color="auto" w:fill="auto"/>
          </w:tcPr>
          <w:p w14:paraId="44199718"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Haritud ja motiveeritud pedagoogiline personal.</w:t>
            </w:r>
          </w:p>
        </w:tc>
      </w:tr>
      <w:tr w:rsidR="009C54E4" w:rsidRPr="009C54E4" w14:paraId="31F770E8" w14:textId="77777777" w:rsidTr="002F6A66">
        <w:tc>
          <w:tcPr>
            <w:tcW w:w="2815" w:type="dxa"/>
            <w:shd w:val="clear" w:color="auto" w:fill="auto"/>
          </w:tcPr>
          <w:p w14:paraId="663E3CC2" w14:textId="77777777" w:rsidR="009C54E4" w:rsidRPr="009C54E4" w:rsidRDefault="009C54E4" w:rsidP="009C54E4">
            <w:pPr>
              <w:rPr>
                <w:rFonts w:ascii="Calibri" w:eastAsia="Times New Roman" w:hAnsi="Calibri" w:cs="Times New Roman"/>
                <w:b/>
                <w:lang w:eastAsia="et-EE"/>
              </w:rPr>
            </w:pPr>
          </w:p>
        </w:tc>
        <w:tc>
          <w:tcPr>
            <w:tcW w:w="5636" w:type="dxa"/>
            <w:shd w:val="clear" w:color="auto" w:fill="auto"/>
          </w:tcPr>
          <w:p w14:paraId="7CADC8A6"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Huvihariduse ja huvitegevuste mitmekesisus ja kättesaadavus.</w:t>
            </w:r>
          </w:p>
        </w:tc>
      </w:tr>
      <w:tr w:rsidR="009C54E4" w:rsidRPr="009C54E4" w14:paraId="3EE7C66B" w14:textId="77777777" w:rsidTr="002F6A66">
        <w:tc>
          <w:tcPr>
            <w:tcW w:w="2815" w:type="dxa"/>
            <w:shd w:val="clear" w:color="auto" w:fill="auto"/>
          </w:tcPr>
          <w:p w14:paraId="7CB33DA2" w14:textId="77777777" w:rsidR="009C54E4" w:rsidRPr="009C54E4" w:rsidRDefault="009C54E4" w:rsidP="009C54E4">
            <w:pPr>
              <w:rPr>
                <w:rFonts w:ascii="Calibri" w:eastAsia="Times New Roman" w:hAnsi="Calibri" w:cs="Times New Roman"/>
                <w:b/>
                <w:lang w:eastAsia="et-EE"/>
              </w:rPr>
            </w:pPr>
          </w:p>
        </w:tc>
        <w:tc>
          <w:tcPr>
            <w:tcW w:w="5636" w:type="dxa"/>
            <w:shd w:val="clear" w:color="auto" w:fill="auto"/>
          </w:tcPr>
          <w:p w14:paraId="03506964"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Algatusvõimelised ja noorsootöös aktiivselt osalevad noored.</w:t>
            </w:r>
          </w:p>
        </w:tc>
      </w:tr>
      <w:tr w:rsidR="009C54E4" w:rsidRPr="009C54E4" w14:paraId="46F5A4FD" w14:textId="77777777" w:rsidTr="002F6A66">
        <w:tc>
          <w:tcPr>
            <w:tcW w:w="2815" w:type="dxa"/>
            <w:shd w:val="clear" w:color="auto" w:fill="auto"/>
          </w:tcPr>
          <w:p w14:paraId="5CB3CD57" w14:textId="77777777" w:rsidR="009C54E4" w:rsidRPr="009C54E4" w:rsidRDefault="00CB1554" w:rsidP="00CB1554">
            <w:pPr>
              <w:rPr>
                <w:rFonts w:ascii="Calibri" w:eastAsia="Times New Roman" w:hAnsi="Calibri" w:cs="Times New Roman"/>
                <w:b/>
                <w:lang w:eastAsia="et-EE"/>
              </w:rPr>
            </w:pPr>
            <w:r>
              <w:rPr>
                <w:rFonts w:ascii="Calibri" w:eastAsia="Times New Roman" w:hAnsi="Calibri" w:cs="Times New Roman"/>
                <w:b/>
                <w:lang w:eastAsia="et-EE"/>
              </w:rPr>
              <w:t>- k</w:t>
            </w:r>
            <w:r w:rsidR="009C54E4" w:rsidRPr="009C54E4">
              <w:rPr>
                <w:rFonts w:ascii="Calibri" w:eastAsia="Times New Roman" w:hAnsi="Calibri" w:cs="Times New Roman"/>
                <w:b/>
                <w:lang w:eastAsia="et-EE"/>
              </w:rPr>
              <w:t>ultuur ja sport</w:t>
            </w:r>
          </w:p>
        </w:tc>
        <w:tc>
          <w:tcPr>
            <w:tcW w:w="5636" w:type="dxa"/>
            <w:shd w:val="clear" w:color="auto" w:fill="auto"/>
          </w:tcPr>
          <w:p w14:paraId="78D9649C"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Kaasaegse sisustusega, tehniliste ja muude vahenditega korrastatud kultuuri- ja spordirajatised.</w:t>
            </w:r>
          </w:p>
        </w:tc>
      </w:tr>
      <w:tr w:rsidR="009C54E4" w:rsidRPr="009C54E4" w14:paraId="75FCC2E0" w14:textId="77777777" w:rsidTr="002F6A66">
        <w:tc>
          <w:tcPr>
            <w:tcW w:w="2815" w:type="dxa"/>
            <w:shd w:val="clear" w:color="auto" w:fill="auto"/>
          </w:tcPr>
          <w:p w14:paraId="58C7628A" w14:textId="77777777" w:rsidR="009C54E4" w:rsidRPr="009C54E4" w:rsidRDefault="009C54E4" w:rsidP="009C54E4">
            <w:pPr>
              <w:rPr>
                <w:rFonts w:ascii="Calibri" w:eastAsia="Times New Roman" w:hAnsi="Calibri" w:cs="Times New Roman"/>
                <w:b/>
                <w:lang w:eastAsia="et-EE"/>
              </w:rPr>
            </w:pPr>
          </w:p>
        </w:tc>
        <w:tc>
          <w:tcPr>
            <w:tcW w:w="5636" w:type="dxa"/>
            <w:shd w:val="clear" w:color="auto" w:fill="auto"/>
          </w:tcPr>
          <w:p w14:paraId="741C1FCC"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Säilinud ajaloo- ja kultuuripärand, selle parendamine ja eksponeerimine elanikele ja külalistele.</w:t>
            </w:r>
          </w:p>
        </w:tc>
      </w:tr>
      <w:tr w:rsidR="009C54E4" w:rsidRPr="009C54E4" w14:paraId="7EA81E1D" w14:textId="77777777" w:rsidTr="002F6A66">
        <w:tc>
          <w:tcPr>
            <w:tcW w:w="2815" w:type="dxa"/>
            <w:shd w:val="clear" w:color="auto" w:fill="auto"/>
          </w:tcPr>
          <w:p w14:paraId="7CCD0F9F" w14:textId="77777777" w:rsidR="009C54E4" w:rsidRPr="009C54E4" w:rsidRDefault="009C54E4" w:rsidP="009C54E4">
            <w:pPr>
              <w:rPr>
                <w:rFonts w:ascii="Calibri" w:eastAsia="Times New Roman" w:hAnsi="Calibri" w:cs="Times New Roman"/>
                <w:b/>
                <w:lang w:eastAsia="et-EE"/>
              </w:rPr>
            </w:pPr>
          </w:p>
        </w:tc>
        <w:tc>
          <w:tcPr>
            <w:tcW w:w="5636" w:type="dxa"/>
            <w:shd w:val="clear" w:color="auto" w:fill="auto"/>
          </w:tcPr>
          <w:p w14:paraId="61DD3787"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 xml:space="preserve">Aktiivsed kultuuriasutused ja isetegevusringid, toimiv ja mitmekülgne kultuurielu. </w:t>
            </w:r>
          </w:p>
        </w:tc>
      </w:tr>
      <w:tr w:rsidR="009C54E4" w:rsidRPr="009C54E4" w14:paraId="3DC7A18A" w14:textId="77777777" w:rsidTr="002F6A66">
        <w:tc>
          <w:tcPr>
            <w:tcW w:w="2815" w:type="dxa"/>
            <w:shd w:val="clear" w:color="auto" w:fill="auto"/>
          </w:tcPr>
          <w:p w14:paraId="12984A34" w14:textId="77777777" w:rsidR="009C54E4" w:rsidRPr="009C54E4" w:rsidRDefault="009C54E4" w:rsidP="009C54E4">
            <w:pPr>
              <w:rPr>
                <w:rFonts w:ascii="Calibri" w:eastAsia="Times New Roman" w:hAnsi="Calibri" w:cs="Times New Roman"/>
                <w:b/>
                <w:lang w:eastAsia="et-EE"/>
              </w:rPr>
            </w:pPr>
          </w:p>
        </w:tc>
        <w:tc>
          <w:tcPr>
            <w:tcW w:w="5636" w:type="dxa"/>
            <w:shd w:val="clear" w:color="auto" w:fill="auto"/>
          </w:tcPr>
          <w:p w14:paraId="7763768B"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Sportlike ja tervislike eluviiside propageerimine, elanike kaasamine spordi- ja liikumisharrastuslikesse tegevustesse.</w:t>
            </w:r>
          </w:p>
        </w:tc>
      </w:tr>
      <w:tr w:rsidR="009C54E4" w:rsidRPr="009C54E4" w14:paraId="2581A672" w14:textId="77777777" w:rsidTr="002F6A66">
        <w:tc>
          <w:tcPr>
            <w:tcW w:w="2815" w:type="dxa"/>
            <w:shd w:val="clear" w:color="auto" w:fill="auto"/>
          </w:tcPr>
          <w:p w14:paraId="2E8D0C77" w14:textId="77777777" w:rsidR="009C54E4" w:rsidRPr="009C54E4" w:rsidRDefault="00CB1554" w:rsidP="009C54E4">
            <w:pPr>
              <w:rPr>
                <w:rFonts w:ascii="Calibri" w:eastAsia="Times New Roman" w:hAnsi="Calibri" w:cs="Times New Roman"/>
                <w:b/>
                <w:lang w:eastAsia="et-EE"/>
              </w:rPr>
            </w:pPr>
            <w:r>
              <w:rPr>
                <w:rFonts w:ascii="Calibri" w:eastAsia="Times New Roman" w:hAnsi="Calibri" w:cs="Times New Roman"/>
                <w:b/>
                <w:lang w:eastAsia="et-EE"/>
              </w:rPr>
              <w:t>- t</w:t>
            </w:r>
            <w:r w:rsidR="009C54E4" w:rsidRPr="009C54E4">
              <w:rPr>
                <w:rFonts w:ascii="Calibri" w:eastAsia="Times New Roman" w:hAnsi="Calibri" w:cs="Times New Roman"/>
                <w:b/>
                <w:lang w:eastAsia="et-EE"/>
              </w:rPr>
              <w:t>ervishoid ja sotsiaalhoolekanne</w:t>
            </w:r>
          </w:p>
        </w:tc>
        <w:tc>
          <w:tcPr>
            <w:tcW w:w="5636" w:type="dxa"/>
            <w:shd w:val="clear" w:color="auto" w:fill="auto"/>
          </w:tcPr>
          <w:p w14:paraId="74240932"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Esmatasandi tervishoiuteenuse kättesaadavuse tagamine.</w:t>
            </w:r>
          </w:p>
        </w:tc>
      </w:tr>
      <w:tr w:rsidR="009C54E4" w:rsidRPr="009C54E4" w14:paraId="5606F80F" w14:textId="77777777" w:rsidTr="002F6A66">
        <w:tc>
          <w:tcPr>
            <w:tcW w:w="2815" w:type="dxa"/>
            <w:shd w:val="clear" w:color="auto" w:fill="auto"/>
          </w:tcPr>
          <w:p w14:paraId="79DB30D0" w14:textId="77777777" w:rsidR="009C54E4" w:rsidRPr="009C54E4" w:rsidRDefault="009C54E4" w:rsidP="009C54E4">
            <w:pPr>
              <w:rPr>
                <w:rFonts w:ascii="Calibri" w:eastAsia="Times New Roman" w:hAnsi="Calibri" w:cs="Times New Roman"/>
                <w:b/>
                <w:lang w:eastAsia="et-EE"/>
              </w:rPr>
            </w:pPr>
          </w:p>
        </w:tc>
        <w:tc>
          <w:tcPr>
            <w:tcW w:w="5636" w:type="dxa"/>
            <w:shd w:val="clear" w:color="auto" w:fill="auto"/>
          </w:tcPr>
          <w:p w14:paraId="68EC8DC0"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Terviseedenduslike tegevuste arendamine ja propageerimine.</w:t>
            </w:r>
          </w:p>
        </w:tc>
      </w:tr>
      <w:tr w:rsidR="009C54E4" w:rsidRPr="009C54E4" w14:paraId="035139F5" w14:textId="77777777" w:rsidTr="002F6A66">
        <w:tc>
          <w:tcPr>
            <w:tcW w:w="2815" w:type="dxa"/>
            <w:shd w:val="clear" w:color="auto" w:fill="auto"/>
          </w:tcPr>
          <w:p w14:paraId="64673435" w14:textId="77777777" w:rsidR="009C54E4" w:rsidRPr="009C54E4" w:rsidRDefault="009C54E4" w:rsidP="009C54E4">
            <w:pPr>
              <w:rPr>
                <w:rFonts w:ascii="Calibri" w:eastAsia="Times New Roman" w:hAnsi="Calibri" w:cs="Times New Roman"/>
                <w:b/>
                <w:lang w:eastAsia="et-EE"/>
              </w:rPr>
            </w:pPr>
          </w:p>
        </w:tc>
        <w:tc>
          <w:tcPr>
            <w:tcW w:w="5636" w:type="dxa"/>
            <w:shd w:val="clear" w:color="auto" w:fill="auto"/>
          </w:tcPr>
          <w:p w14:paraId="664AD082"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Kõikidele abivajajatele võimaldavate sotsiaalteenuste</w:t>
            </w:r>
          </w:p>
          <w:p w14:paraId="5F2E03B6"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mitmekesistamine ja kättesaadavuse parandamine, ennetavate teenuste arendamine.</w:t>
            </w:r>
          </w:p>
        </w:tc>
      </w:tr>
      <w:tr w:rsidR="009C54E4" w:rsidRPr="009C54E4" w14:paraId="258E5580" w14:textId="77777777" w:rsidTr="002F6A66">
        <w:tc>
          <w:tcPr>
            <w:tcW w:w="2815" w:type="dxa"/>
            <w:shd w:val="clear" w:color="auto" w:fill="auto"/>
          </w:tcPr>
          <w:p w14:paraId="5E292180" w14:textId="77777777" w:rsidR="009C54E4" w:rsidRPr="009C54E4" w:rsidRDefault="009C54E4" w:rsidP="009C54E4">
            <w:pPr>
              <w:rPr>
                <w:rFonts w:ascii="Calibri" w:eastAsia="Times New Roman" w:hAnsi="Calibri" w:cs="Times New Roman"/>
                <w:b/>
                <w:lang w:eastAsia="et-EE"/>
              </w:rPr>
            </w:pPr>
          </w:p>
        </w:tc>
        <w:tc>
          <w:tcPr>
            <w:tcW w:w="5636" w:type="dxa"/>
            <w:shd w:val="clear" w:color="auto" w:fill="auto"/>
          </w:tcPr>
          <w:p w14:paraId="6AF71FDD"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Puuetega inimestele liikumisvõimaluste loomine.</w:t>
            </w:r>
          </w:p>
        </w:tc>
      </w:tr>
      <w:tr w:rsidR="009C54E4" w:rsidRPr="009C54E4" w14:paraId="62BA147D" w14:textId="77777777" w:rsidTr="002F6A66">
        <w:tc>
          <w:tcPr>
            <w:tcW w:w="2815" w:type="dxa"/>
            <w:shd w:val="clear" w:color="auto" w:fill="auto"/>
          </w:tcPr>
          <w:p w14:paraId="6072DED9" w14:textId="77777777" w:rsidR="009C54E4" w:rsidRPr="009C54E4" w:rsidRDefault="009C54E4" w:rsidP="009C54E4">
            <w:pPr>
              <w:rPr>
                <w:rFonts w:ascii="Calibri" w:eastAsia="Times New Roman" w:hAnsi="Calibri" w:cs="Times New Roman"/>
                <w:b/>
                <w:lang w:eastAsia="et-EE"/>
              </w:rPr>
            </w:pPr>
          </w:p>
        </w:tc>
        <w:tc>
          <w:tcPr>
            <w:tcW w:w="5636" w:type="dxa"/>
            <w:shd w:val="clear" w:color="auto" w:fill="auto"/>
          </w:tcPr>
          <w:p w14:paraId="31DC1262"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Erinevates sotsiaalvaldkonna sektorites tegutsevate inimeste koolitamine (eestkostjad, lapsehoidjad, tugiisikud, omaste hooldus, lapsevanemad).</w:t>
            </w:r>
          </w:p>
        </w:tc>
      </w:tr>
      <w:tr w:rsidR="009C54E4" w:rsidRPr="009C54E4" w14:paraId="234F47A6" w14:textId="77777777" w:rsidTr="002F6A66">
        <w:tc>
          <w:tcPr>
            <w:tcW w:w="2815" w:type="dxa"/>
            <w:shd w:val="clear" w:color="auto" w:fill="auto"/>
          </w:tcPr>
          <w:p w14:paraId="17B0E5EA" w14:textId="77777777" w:rsidR="009C54E4" w:rsidRPr="009C54E4" w:rsidRDefault="00CB1554" w:rsidP="009C54E4">
            <w:pPr>
              <w:rPr>
                <w:rFonts w:ascii="Calibri" w:eastAsia="Times New Roman" w:hAnsi="Calibri" w:cs="Times New Roman"/>
                <w:b/>
                <w:lang w:eastAsia="et-EE"/>
              </w:rPr>
            </w:pPr>
            <w:r>
              <w:rPr>
                <w:rFonts w:ascii="Calibri" w:eastAsia="Times New Roman" w:hAnsi="Calibri" w:cs="Times New Roman"/>
                <w:b/>
                <w:lang w:eastAsia="et-EE"/>
              </w:rPr>
              <w:t>- t</w:t>
            </w:r>
            <w:r w:rsidR="009C54E4" w:rsidRPr="009C54E4">
              <w:rPr>
                <w:rFonts w:ascii="Calibri" w:eastAsia="Times New Roman" w:hAnsi="Calibri" w:cs="Times New Roman"/>
                <w:b/>
                <w:lang w:eastAsia="et-EE"/>
              </w:rPr>
              <w:t>urvalisus</w:t>
            </w:r>
          </w:p>
        </w:tc>
        <w:tc>
          <w:tcPr>
            <w:tcW w:w="5636" w:type="dxa"/>
            <w:shd w:val="clear" w:color="auto" w:fill="auto"/>
          </w:tcPr>
          <w:p w14:paraId="78710810"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Korrakaitsekontseptsiooni, kriisireguleerimise kava väljatöötamine.</w:t>
            </w:r>
          </w:p>
        </w:tc>
      </w:tr>
      <w:tr w:rsidR="009C54E4" w:rsidRPr="009C54E4" w14:paraId="3D2F143A" w14:textId="77777777" w:rsidTr="002F6A66">
        <w:tc>
          <w:tcPr>
            <w:tcW w:w="2815" w:type="dxa"/>
            <w:shd w:val="clear" w:color="auto" w:fill="auto"/>
          </w:tcPr>
          <w:p w14:paraId="337C6C45" w14:textId="77777777" w:rsidR="009C54E4" w:rsidRPr="009C54E4" w:rsidRDefault="009C54E4" w:rsidP="009C54E4">
            <w:pPr>
              <w:rPr>
                <w:rFonts w:ascii="Calibri" w:eastAsia="Times New Roman" w:hAnsi="Calibri" w:cs="Times New Roman"/>
                <w:b/>
                <w:lang w:eastAsia="et-EE"/>
              </w:rPr>
            </w:pPr>
          </w:p>
        </w:tc>
        <w:tc>
          <w:tcPr>
            <w:tcW w:w="5636" w:type="dxa"/>
            <w:shd w:val="clear" w:color="auto" w:fill="auto"/>
          </w:tcPr>
          <w:p w14:paraId="4752590D"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Suurema turvalisuse tagamiseks kodanikualgatuse toetamine (vabatahtlikud päästjad, abipolitseinikud, naabrivalve).</w:t>
            </w:r>
          </w:p>
        </w:tc>
      </w:tr>
      <w:tr w:rsidR="00CF3157" w:rsidRPr="009C54E4" w14:paraId="78F19F51" w14:textId="77777777" w:rsidTr="008276CA">
        <w:tc>
          <w:tcPr>
            <w:tcW w:w="2815" w:type="dxa"/>
            <w:tcBorders>
              <w:top w:val="single" w:sz="4" w:space="0" w:color="auto"/>
              <w:left w:val="single" w:sz="4" w:space="0" w:color="auto"/>
              <w:bottom w:val="single" w:sz="4" w:space="0" w:color="auto"/>
              <w:right w:val="single" w:sz="4" w:space="0" w:color="auto"/>
            </w:tcBorders>
            <w:shd w:val="clear" w:color="auto" w:fill="auto"/>
          </w:tcPr>
          <w:p w14:paraId="5227BA01" w14:textId="77777777" w:rsidR="00CF3157" w:rsidRPr="009C54E4" w:rsidRDefault="00CF3157" w:rsidP="004D2F5A">
            <w:pPr>
              <w:rPr>
                <w:rFonts w:ascii="Calibri" w:eastAsia="Times New Roman" w:hAnsi="Calibri" w:cs="Times New Roman"/>
                <w:b/>
                <w:lang w:eastAsia="et-EE"/>
              </w:rPr>
            </w:pPr>
            <w:r w:rsidRPr="00DF206A">
              <w:rPr>
                <w:b/>
                <w:lang w:eastAsia="et-EE"/>
              </w:rPr>
              <w:t>Külastuskeskkond</w:t>
            </w:r>
          </w:p>
        </w:tc>
        <w:tc>
          <w:tcPr>
            <w:tcW w:w="5636" w:type="dxa"/>
            <w:tcBorders>
              <w:top w:val="single" w:sz="4" w:space="0" w:color="auto"/>
              <w:left w:val="single" w:sz="4" w:space="0" w:color="auto"/>
              <w:bottom w:val="single" w:sz="4" w:space="0" w:color="auto"/>
              <w:right w:val="single" w:sz="4" w:space="0" w:color="auto"/>
            </w:tcBorders>
            <w:shd w:val="clear" w:color="auto" w:fill="auto"/>
          </w:tcPr>
          <w:p w14:paraId="59179666" w14:textId="77777777" w:rsidR="00CF3157" w:rsidRPr="009C54E4" w:rsidRDefault="00CF3157" w:rsidP="004D2F5A">
            <w:pPr>
              <w:rPr>
                <w:rFonts w:ascii="Calibri" w:eastAsia="Times New Roman" w:hAnsi="Calibri" w:cs="Times New Roman"/>
                <w:lang w:eastAsia="et-EE"/>
              </w:rPr>
            </w:pPr>
            <w:r>
              <w:rPr>
                <w:rFonts w:ascii="Calibri" w:eastAsia="Times New Roman" w:hAnsi="Calibri" w:cs="Times New Roman"/>
                <w:lang w:eastAsia="et-EE"/>
              </w:rPr>
              <w:t>Puhkepiirkondade ja rannaalade</w:t>
            </w:r>
            <w:r w:rsidRPr="00CF3157">
              <w:rPr>
                <w:rFonts w:ascii="Calibri" w:eastAsia="Times New Roman" w:hAnsi="Calibri" w:cs="Times New Roman"/>
                <w:lang w:eastAsia="et-EE"/>
              </w:rPr>
              <w:t xml:space="preserve"> väljaarendamine</w:t>
            </w:r>
            <w:r>
              <w:rPr>
                <w:rFonts w:ascii="Calibri" w:eastAsia="Times New Roman" w:hAnsi="Calibri" w:cs="Times New Roman"/>
                <w:lang w:eastAsia="et-EE"/>
              </w:rPr>
              <w:t>.</w:t>
            </w:r>
          </w:p>
        </w:tc>
      </w:tr>
      <w:tr w:rsidR="00CF3157" w:rsidRPr="009C54E4" w14:paraId="0C1793B0" w14:textId="77777777" w:rsidTr="008276CA">
        <w:tc>
          <w:tcPr>
            <w:tcW w:w="2815" w:type="dxa"/>
            <w:tcBorders>
              <w:top w:val="single" w:sz="4" w:space="0" w:color="auto"/>
              <w:left w:val="single" w:sz="4" w:space="0" w:color="auto"/>
              <w:bottom w:val="single" w:sz="4" w:space="0" w:color="auto"/>
              <w:right w:val="single" w:sz="4" w:space="0" w:color="auto"/>
            </w:tcBorders>
            <w:shd w:val="clear" w:color="auto" w:fill="auto"/>
          </w:tcPr>
          <w:p w14:paraId="6879E594" w14:textId="77777777" w:rsidR="00CF3157" w:rsidRPr="009C54E4" w:rsidRDefault="00CF3157" w:rsidP="004D2F5A">
            <w:pPr>
              <w:rPr>
                <w:rFonts w:ascii="Calibri" w:eastAsia="Times New Roman" w:hAnsi="Calibri" w:cs="Times New Roman"/>
                <w:b/>
                <w:lang w:eastAsia="et-EE"/>
              </w:rPr>
            </w:pPr>
          </w:p>
        </w:tc>
        <w:tc>
          <w:tcPr>
            <w:tcW w:w="5636" w:type="dxa"/>
            <w:tcBorders>
              <w:top w:val="single" w:sz="4" w:space="0" w:color="auto"/>
              <w:left w:val="single" w:sz="4" w:space="0" w:color="auto"/>
              <w:bottom w:val="single" w:sz="4" w:space="0" w:color="auto"/>
              <w:right w:val="single" w:sz="4" w:space="0" w:color="auto"/>
            </w:tcBorders>
            <w:shd w:val="clear" w:color="auto" w:fill="auto"/>
          </w:tcPr>
          <w:p w14:paraId="2769420C" w14:textId="77777777" w:rsidR="00CF3157" w:rsidRPr="009C54E4" w:rsidRDefault="00CF3157" w:rsidP="004D2F5A">
            <w:pPr>
              <w:rPr>
                <w:rFonts w:ascii="Calibri" w:eastAsia="Times New Roman" w:hAnsi="Calibri" w:cs="Times New Roman"/>
                <w:lang w:eastAsia="et-EE"/>
              </w:rPr>
            </w:pPr>
            <w:r>
              <w:rPr>
                <w:rFonts w:ascii="Calibri" w:eastAsia="Times New Roman" w:hAnsi="Calibri" w:cs="Times New Roman"/>
                <w:lang w:eastAsia="et-EE"/>
              </w:rPr>
              <w:t>A</w:t>
            </w:r>
            <w:r w:rsidRPr="00CF3157">
              <w:rPr>
                <w:rFonts w:ascii="Calibri" w:eastAsia="Times New Roman" w:hAnsi="Calibri" w:cs="Times New Roman"/>
                <w:lang w:eastAsia="et-EE"/>
              </w:rPr>
              <w:t>valike alade korrastamine</w:t>
            </w:r>
            <w:r>
              <w:rPr>
                <w:rFonts w:ascii="Calibri" w:eastAsia="Times New Roman" w:hAnsi="Calibri" w:cs="Times New Roman"/>
                <w:lang w:eastAsia="et-EE"/>
              </w:rPr>
              <w:t xml:space="preserve"> ja elukeskkonna muutmine vaba aja veetmise kohaks.</w:t>
            </w:r>
          </w:p>
        </w:tc>
      </w:tr>
      <w:tr w:rsidR="00CF3157" w:rsidRPr="009C54E4" w14:paraId="4F0BE2E2" w14:textId="77777777" w:rsidTr="008276CA">
        <w:tc>
          <w:tcPr>
            <w:tcW w:w="2815" w:type="dxa"/>
            <w:tcBorders>
              <w:top w:val="single" w:sz="4" w:space="0" w:color="auto"/>
              <w:left w:val="single" w:sz="4" w:space="0" w:color="auto"/>
              <w:bottom w:val="single" w:sz="4" w:space="0" w:color="auto"/>
              <w:right w:val="single" w:sz="4" w:space="0" w:color="auto"/>
            </w:tcBorders>
            <w:shd w:val="clear" w:color="auto" w:fill="auto"/>
          </w:tcPr>
          <w:p w14:paraId="7F898BCB" w14:textId="77777777" w:rsidR="00CF3157" w:rsidRPr="009C54E4" w:rsidRDefault="00CF3157" w:rsidP="004D2F5A">
            <w:pPr>
              <w:rPr>
                <w:rFonts w:ascii="Calibri" w:eastAsia="Times New Roman" w:hAnsi="Calibri" w:cs="Times New Roman"/>
                <w:b/>
                <w:lang w:eastAsia="et-EE"/>
              </w:rPr>
            </w:pPr>
          </w:p>
        </w:tc>
        <w:tc>
          <w:tcPr>
            <w:tcW w:w="5636" w:type="dxa"/>
            <w:tcBorders>
              <w:top w:val="single" w:sz="4" w:space="0" w:color="auto"/>
              <w:left w:val="single" w:sz="4" w:space="0" w:color="auto"/>
              <w:bottom w:val="single" w:sz="4" w:space="0" w:color="auto"/>
              <w:right w:val="single" w:sz="4" w:space="0" w:color="auto"/>
            </w:tcBorders>
            <w:shd w:val="clear" w:color="auto" w:fill="auto"/>
          </w:tcPr>
          <w:p w14:paraId="5AC4E82D" w14:textId="77777777" w:rsidR="00CF3157" w:rsidRPr="009C54E4" w:rsidRDefault="00CF3157" w:rsidP="004D2F5A">
            <w:pPr>
              <w:rPr>
                <w:rFonts w:ascii="Calibri" w:eastAsia="Times New Roman" w:hAnsi="Calibri" w:cs="Times New Roman"/>
                <w:lang w:eastAsia="et-EE"/>
              </w:rPr>
            </w:pPr>
            <w:r w:rsidRPr="00CF3157">
              <w:rPr>
                <w:rFonts w:ascii="Calibri" w:eastAsia="Times New Roman" w:hAnsi="Calibri" w:cs="Times New Roman"/>
                <w:lang w:eastAsia="et-EE"/>
              </w:rPr>
              <w:t>Turismi- ja puhkevõimaluste laiendamine, olemasoleva potentsiaali eksponeerimine</w:t>
            </w:r>
            <w:r>
              <w:rPr>
                <w:rFonts w:ascii="Calibri" w:eastAsia="Times New Roman" w:hAnsi="Calibri" w:cs="Times New Roman"/>
                <w:lang w:eastAsia="et-EE"/>
              </w:rPr>
              <w:t>.</w:t>
            </w:r>
          </w:p>
        </w:tc>
      </w:tr>
      <w:tr w:rsidR="00CF3157" w:rsidRPr="009C54E4" w14:paraId="26D963D7" w14:textId="77777777" w:rsidTr="008276CA">
        <w:tc>
          <w:tcPr>
            <w:tcW w:w="2815" w:type="dxa"/>
            <w:tcBorders>
              <w:top w:val="single" w:sz="4" w:space="0" w:color="auto"/>
              <w:left w:val="single" w:sz="4" w:space="0" w:color="auto"/>
              <w:bottom w:val="single" w:sz="4" w:space="0" w:color="auto"/>
              <w:right w:val="single" w:sz="4" w:space="0" w:color="auto"/>
            </w:tcBorders>
            <w:shd w:val="clear" w:color="auto" w:fill="auto"/>
          </w:tcPr>
          <w:p w14:paraId="160BDE75" w14:textId="77777777" w:rsidR="00CF3157" w:rsidRPr="009C54E4" w:rsidRDefault="00683149" w:rsidP="004D2F5A">
            <w:pPr>
              <w:rPr>
                <w:rFonts w:ascii="Calibri" w:eastAsia="Times New Roman" w:hAnsi="Calibri" w:cs="Times New Roman"/>
                <w:b/>
                <w:lang w:eastAsia="et-EE"/>
              </w:rPr>
            </w:pPr>
            <w:r>
              <w:rPr>
                <w:rFonts w:ascii="Calibri" w:eastAsia="Times New Roman" w:hAnsi="Calibri" w:cs="Times New Roman"/>
                <w:b/>
                <w:lang w:eastAsia="et-EE"/>
              </w:rPr>
              <w:t>Keskkonnakaitse</w:t>
            </w:r>
          </w:p>
        </w:tc>
        <w:tc>
          <w:tcPr>
            <w:tcW w:w="5636" w:type="dxa"/>
            <w:tcBorders>
              <w:top w:val="single" w:sz="4" w:space="0" w:color="auto"/>
              <w:left w:val="single" w:sz="4" w:space="0" w:color="auto"/>
              <w:bottom w:val="single" w:sz="4" w:space="0" w:color="auto"/>
              <w:right w:val="single" w:sz="4" w:space="0" w:color="auto"/>
            </w:tcBorders>
            <w:shd w:val="clear" w:color="auto" w:fill="auto"/>
          </w:tcPr>
          <w:p w14:paraId="6061E6A0" w14:textId="77777777" w:rsidR="00CF3157" w:rsidRPr="009C54E4" w:rsidRDefault="00417E3E" w:rsidP="004D2F5A">
            <w:pPr>
              <w:rPr>
                <w:rFonts w:ascii="Calibri" w:eastAsia="Times New Roman" w:hAnsi="Calibri" w:cs="Times New Roman"/>
                <w:lang w:eastAsia="et-EE"/>
              </w:rPr>
            </w:pPr>
            <w:r w:rsidRPr="00417E3E">
              <w:rPr>
                <w:rFonts w:ascii="Calibri" w:eastAsia="Times New Roman" w:hAnsi="Calibri" w:cs="Times New Roman"/>
                <w:lang w:eastAsia="et-EE"/>
              </w:rPr>
              <w:t>Toimiva jäätmekäitlussüsteemi tagamine</w:t>
            </w:r>
            <w:r>
              <w:rPr>
                <w:rFonts w:ascii="Calibri" w:eastAsia="Times New Roman" w:hAnsi="Calibri" w:cs="Times New Roman"/>
                <w:lang w:eastAsia="et-EE"/>
              </w:rPr>
              <w:t>.</w:t>
            </w:r>
          </w:p>
        </w:tc>
      </w:tr>
      <w:tr w:rsidR="00CF3157" w:rsidRPr="009C54E4" w14:paraId="11FDF2A6" w14:textId="77777777" w:rsidTr="008276CA">
        <w:tc>
          <w:tcPr>
            <w:tcW w:w="2815" w:type="dxa"/>
            <w:tcBorders>
              <w:top w:val="single" w:sz="4" w:space="0" w:color="auto"/>
              <w:left w:val="single" w:sz="4" w:space="0" w:color="auto"/>
              <w:bottom w:val="single" w:sz="4" w:space="0" w:color="auto"/>
              <w:right w:val="single" w:sz="4" w:space="0" w:color="auto"/>
            </w:tcBorders>
            <w:shd w:val="clear" w:color="auto" w:fill="auto"/>
          </w:tcPr>
          <w:p w14:paraId="7CD7EF2A" w14:textId="77777777" w:rsidR="00CF3157" w:rsidRPr="009C54E4" w:rsidRDefault="00CF3157" w:rsidP="004D2F5A">
            <w:pPr>
              <w:rPr>
                <w:rFonts w:ascii="Calibri" w:eastAsia="Times New Roman" w:hAnsi="Calibri" w:cs="Times New Roman"/>
                <w:b/>
                <w:lang w:eastAsia="et-EE"/>
              </w:rPr>
            </w:pPr>
          </w:p>
        </w:tc>
        <w:tc>
          <w:tcPr>
            <w:tcW w:w="5636" w:type="dxa"/>
            <w:tcBorders>
              <w:top w:val="single" w:sz="4" w:space="0" w:color="auto"/>
              <w:left w:val="single" w:sz="4" w:space="0" w:color="auto"/>
              <w:bottom w:val="single" w:sz="4" w:space="0" w:color="auto"/>
              <w:right w:val="single" w:sz="4" w:space="0" w:color="auto"/>
            </w:tcBorders>
            <w:shd w:val="clear" w:color="auto" w:fill="auto"/>
          </w:tcPr>
          <w:p w14:paraId="02FF2A14" w14:textId="77777777" w:rsidR="00CF3157" w:rsidRPr="009C54E4" w:rsidRDefault="00417E3E" w:rsidP="004D2F5A">
            <w:pPr>
              <w:rPr>
                <w:rFonts w:ascii="Calibri" w:eastAsia="Times New Roman" w:hAnsi="Calibri" w:cs="Times New Roman"/>
                <w:lang w:eastAsia="et-EE"/>
              </w:rPr>
            </w:pPr>
            <w:r w:rsidRPr="00417E3E">
              <w:rPr>
                <w:rFonts w:ascii="Calibri" w:eastAsia="Times New Roman" w:hAnsi="Calibri" w:cs="Times New Roman"/>
                <w:lang w:eastAsia="et-EE"/>
              </w:rPr>
              <w:t>Toimuvad regulaarsed heakorrapäevad</w:t>
            </w:r>
            <w:r>
              <w:rPr>
                <w:rFonts w:ascii="Calibri" w:eastAsia="Times New Roman" w:hAnsi="Calibri" w:cs="Times New Roman"/>
                <w:lang w:eastAsia="et-EE"/>
              </w:rPr>
              <w:t>.</w:t>
            </w:r>
          </w:p>
        </w:tc>
      </w:tr>
      <w:tr w:rsidR="00CF3157" w:rsidRPr="009C54E4" w14:paraId="5F0B25EE" w14:textId="77777777" w:rsidTr="008276CA">
        <w:tc>
          <w:tcPr>
            <w:tcW w:w="2815" w:type="dxa"/>
            <w:tcBorders>
              <w:top w:val="single" w:sz="4" w:space="0" w:color="auto"/>
              <w:left w:val="single" w:sz="4" w:space="0" w:color="auto"/>
              <w:bottom w:val="single" w:sz="4" w:space="0" w:color="auto"/>
              <w:right w:val="single" w:sz="4" w:space="0" w:color="auto"/>
            </w:tcBorders>
            <w:shd w:val="clear" w:color="auto" w:fill="auto"/>
          </w:tcPr>
          <w:p w14:paraId="56527251" w14:textId="77777777" w:rsidR="00CF3157" w:rsidRPr="009C54E4" w:rsidRDefault="00CF3157" w:rsidP="004D2F5A">
            <w:pPr>
              <w:rPr>
                <w:rFonts w:ascii="Calibri" w:eastAsia="Times New Roman" w:hAnsi="Calibri" w:cs="Times New Roman"/>
                <w:b/>
                <w:lang w:eastAsia="et-EE"/>
              </w:rPr>
            </w:pPr>
          </w:p>
        </w:tc>
        <w:tc>
          <w:tcPr>
            <w:tcW w:w="5636" w:type="dxa"/>
            <w:tcBorders>
              <w:top w:val="single" w:sz="4" w:space="0" w:color="auto"/>
              <w:left w:val="single" w:sz="4" w:space="0" w:color="auto"/>
              <w:bottom w:val="single" w:sz="4" w:space="0" w:color="auto"/>
              <w:right w:val="single" w:sz="4" w:space="0" w:color="auto"/>
            </w:tcBorders>
            <w:shd w:val="clear" w:color="auto" w:fill="auto"/>
          </w:tcPr>
          <w:p w14:paraId="33F87E1E" w14:textId="77777777" w:rsidR="00CF3157" w:rsidRPr="009C54E4" w:rsidRDefault="00417E3E" w:rsidP="004D2F5A">
            <w:pPr>
              <w:rPr>
                <w:rFonts w:ascii="Calibri" w:eastAsia="Times New Roman" w:hAnsi="Calibri" w:cs="Times New Roman"/>
                <w:lang w:eastAsia="et-EE"/>
              </w:rPr>
            </w:pPr>
            <w:r w:rsidRPr="00417E3E">
              <w:rPr>
                <w:rFonts w:ascii="Calibri" w:eastAsia="Times New Roman" w:hAnsi="Calibri" w:cs="Times New Roman"/>
                <w:lang w:eastAsia="et-EE"/>
              </w:rPr>
              <w:t>Pidev elanikkonna teavitamine jäätmekäitlusest läbi trükiste, infopäevade ja koolituste</w:t>
            </w:r>
            <w:r>
              <w:rPr>
                <w:rFonts w:ascii="Calibri" w:eastAsia="Times New Roman" w:hAnsi="Calibri" w:cs="Times New Roman"/>
                <w:lang w:eastAsia="et-EE"/>
              </w:rPr>
              <w:t>.</w:t>
            </w:r>
          </w:p>
        </w:tc>
      </w:tr>
      <w:tr w:rsidR="00417E3E" w:rsidRPr="009C54E4" w14:paraId="4FCD90C2" w14:textId="77777777" w:rsidTr="008276CA">
        <w:tc>
          <w:tcPr>
            <w:tcW w:w="2815" w:type="dxa"/>
            <w:tcBorders>
              <w:top w:val="single" w:sz="4" w:space="0" w:color="auto"/>
              <w:left w:val="single" w:sz="4" w:space="0" w:color="auto"/>
              <w:bottom w:val="single" w:sz="4" w:space="0" w:color="auto"/>
              <w:right w:val="single" w:sz="4" w:space="0" w:color="auto"/>
            </w:tcBorders>
            <w:shd w:val="clear" w:color="auto" w:fill="auto"/>
          </w:tcPr>
          <w:p w14:paraId="49BAFDEB" w14:textId="77777777" w:rsidR="00417E3E" w:rsidRPr="009C54E4" w:rsidRDefault="00417E3E" w:rsidP="004D2F5A">
            <w:pPr>
              <w:rPr>
                <w:rFonts w:ascii="Calibri" w:eastAsia="Times New Roman" w:hAnsi="Calibri" w:cs="Times New Roman"/>
                <w:b/>
                <w:lang w:eastAsia="et-EE"/>
              </w:rPr>
            </w:pPr>
          </w:p>
        </w:tc>
        <w:tc>
          <w:tcPr>
            <w:tcW w:w="5636" w:type="dxa"/>
            <w:tcBorders>
              <w:top w:val="single" w:sz="4" w:space="0" w:color="auto"/>
              <w:left w:val="single" w:sz="4" w:space="0" w:color="auto"/>
              <w:bottom w:val="single" w:sz="4" w:space="0" w:color="auto"/>
              <w:right w:val="single" w:sz="4" w:space="0" w:color="auto"/>
            </w:tcBorders>
            <w:shd w:val="clear" w:color="auto" w:fill="auto"/>
          </w:tcPr>
          <w:p w14:paraId="25ABEDC6" w14:textId="77777777" w:rsidR="00417E3E" w:rsidRPr="009C54E4" w:rsidRDefault="00417E3E" w:rsidP="004D2F5A">
            <w:pPr>
              <w:rPr>
                <w:rFonts w:ascii="Calibri" w:eastAsia="Times New Roman" w:hAnsi="Calibri" w:cs="Times New Roman"/>
                <w:lang w:eastAsia="et-EE"/>
              </w:rPr>
            </w:pPr>
            <w:r w:rsidRPr="00417E3E">
              <w:rPr>
                <w:rFonts w:ascii="Calibri" w:eastAsia="Times New Roman" w:hAnsi="Calibri" w:cs="Times New Roman"/>
                <w:lang w:eastAsia="et-EE"/>
              </w:rPr>
              <w:t>Ebaseaduslikult tekkinud prügimäed on likvideeritud, toimub regulaarne järelkontroll</w:t>
            </w:r>
            <w:r>
              <w:rPr>
                <w:rFonts w:ascii="Calibri" w:eastAsia="Times New Roman" w:hAnsi="Calibri" w:cs="Times New Roman"/>
                <w:lang w:eastAsia="et-EE"/>
              </w:rPr>
              <w:t>.</w:t>
            </w:r>
          </w:p>
        </w:tc>
      </w:tr>
      <w:tr w:rsidR="00417E3E" w:rsidRPr="009C54E4" w14:paraId="38DBA788" w14:textId="77777777" w:rsidTr="008276CA">
        <w:tc>
          <w:tcPr>
            <w:tcW w:w="2815" w:type="dxa"/>
            <w:tcBorders>
              <w:top w:val="single" w:sz="4" w:space="0" w:color="auto"/>
              <w:left w:val="single" w:sz="4" w:space="0" w:color="auto"/>
              <w:bottom w:val="single" w:sz="4" w:space="0" w:color="auto"/>
              <w:right w:val="single" w:sz="4" w:space="0" w:color="auto"/>
            </w:tcBorders>
            <w:shd w:val="clear" w:color="auto" w:fill="auto"/>
          </w:tcPr>
          <w:p w14:paraId="1C37356D" w14:textId="77777777" w:rsidR="00417E3E" w:rsidRPr="009C54E4" w:rsidRDefault="00417E3E" w:rsidP="004D2F5A">
            <w:pPr>
              <w:rPr>
                <w:rFonts w:ascii="Calibri" w:eastAsia="Times New Roman" w:hAnsi="Calibri" w:cs="Times New Roman"/>
                <w:b/>
                <w:lang w:eastAsia="et-EE"/>
              </w:rPr>
            </w:pPr>
            <w:r w:rsidRPr="00417E3E">
              <w:rPr>
                <w:rFonts w:ascii="Calibri" w:eastAsia="Times New Roman" w:hAnsi="Calibri" w:cs="Times New Roman"/>
                <w:b/>
                <w:lang w:eastAsia="et-EE"/>
              </w:rPr>
              <w:t>Kogukondlikud suhted</w:t>
            </w:r>
          </w:p>
        </w:tc>
        <w:tc>
          <w:tcPr>
            <w:tcW w:w="5636" w:type="dxa"/>
            <w:tcBorders>
              <w:top w:val="single" w:sz="4" w:space="0" w:color="auto"/>
              <w:left w:val="single" w:sz="4" w:space="0" w:color="auto"/>
              <w:bottom w:val="single" w:sz="4" w:space="0" w:color="auto"/>
              <w:right w:val="single" w:sz="4" w:space="0" w:color="auto"/>
            </w:tcBorders>
            <w:shd w:val="clear" w:color="auto" w:fill="auto"/>
          </w:tcPr>
          <w:p w14:paraId="0D094D00" w14:textId="77777777" w:rsidR="00417E3E" w:rsidRPr="009C54E4" w:rsidRDefault="00417E3E" w:rsidP="004D2F5A">
            <w:pPr>
              <w:rPr>
                <w:rFonts w:ascii="Calibri" w:eastAsia="Times New Roman" w:hAnsi="Calibri" w:cs="Times New Roman"/>
                <w:lang w:eastAsia="et-EE"/>
              </w:rPr>
            </w:pPr>
            <w:r w:rsidRPr="00417E3E">
              <w:rPr>
                <w:rFonts w:ascii="Calibri" w:eastAsia="Times New Roman" w:hAnsi="Calibri" w:cs="Times New Roman"/>
                <w:lang w:eastAsia="et-EE"/>
              </w:rPr>
              <w:t>Kogukonnateenuste arendamine läbi kodanikualgatuse</w:t>
            </w:r>
            <w:r>
              <w:rPr>
                <w:rFonts w:ascii="Calibri" w:eastAsia="Times New Roman" w:hAnsi="Calibri" w:cs="Times New Roman"/>
                <w:lang w:eastAsia="et-EE"/>
              </w:rPr>
              <w:t>.</w:t>
            </w:r>
          </w:p>
        </w:tc>
      </w:tr>
      <w:tr w:rsidR="00417E3E" w:rsidRPr="009C54E4" w14:paraId="18183C9A" w14:textId="77777777" w:rsidTr="008276CA">
        <w:tc>
          <w:tcPr>
            <w:tcW w:w="2815" w:type="dxa"/>
            <w:tcBorders>
              <w:top w:val="single" w:sz="4" w:space="0" w:color="auto"/>
              <w:left w:val="single" w:sz="4" w:space="0" w:color="auto"/>
              <w:bottom w:val="single" w:sz="4" w:space="0" w:color="auto"/>
              <w:right w:val="single" w:sz="4" w:space="0" w:color="auto"/>
            </w:tcBorders>
            <w:shd w:val="clear" w:color="auto" w:fill="auto"/>
          </w:tcPr>
          <w:p w14:paraId="5DB6DE87" w14:textId="77777777" w:rsidR="00417E3E" w:rsidRPr="009C54E4" w:rsidRDefault="00417E3E" w:rsidP="004D2F5A">
            <w:pPr>
              <w:rPr>
                <w:rFonts w:ascii="Calibri" w:eastAsia="Times New Roman" w:hAnsi="Calibri" w:cs="Times New Roman"/>
                <w:b/>
                <w:lang w:eastAsia="et-EE"/>
              </w:rPr>
            </w:pPr>
          </w:p>
        </w:tc>
        <w:tc>
          <w:tcPr>
            <w:tcW w:w="5636" w:type="dxa"/>
            <w:tcBorders>
              <w:top w:val="single" w:sz="4" w:space="0" w:color="auto"/>
              <w:left w:val="single" w:sz="4" w:space="0" w:color="auto"/>
              <w:bottom w:val="single" w:sz="4" w:space="0" w:color="auto"/>
              <w:right w:val="single" w:sz="4" w:space="0" w:color="auto"/>
            </w:tcBorders>
            <w:shd w:val="clear" w:color="auto" w:fill="auto"/>
          </w:tcPr>
          <w:p w14:paraId="4B83BDE1" w14:textId="77777777" w:rsidR="00417E3E" w:rsidRPr="009C54E4" w:rsidRDefault="00417E3E" w:rsidP="004D2F5A">
            <w:pPr>
              <w:rPr>
                <w:rFonts w:ascii="Calibri" w:eastAsia="Times New Roman" w:hAnsi="Calibri" w:cs="Times New Roman"/>
                <w:lang w:eastAsia="et-EE"/>
              </w:rPr>
            </w:pPr>
            <w:r w:rsidRPr="00417E3E">
              <w:rPr>
                <w:rFonts w:ascii="Calibri" w:eastAsia="Times New Roman" w:hAnsi="Calibri" w:cs="Times New Roman"/>
                <w:lang w:eastAsia="et-EE"/>
              </w:rPr>
              <w:t>Tegutsevad jätkusuutlikud külakeskused</w:t>
            </w:r>
            <w:r>
              <w:rPr>
                <w:rFonts w:ascii="Calibri" w:eastAsia="Times New Roman" w:hAnsi="Calibri" w:cs="Times New Roman"/>
                <w:lang w:eastAsia="et-EE"/>
              </w:rPr>
              <w:t>.</w:t>
            </w:r>
          </w:p>
        </w:tc>
      </w:tr>
      <w:tr w:rsidR="00417E3E" w:rsidRPr="009C54E4" w14:paraId="4D7275F7" w14:textId="77777777" w:rsidTr="008276CA">
        <w:tc>
          <w:tcPr>
            <w:tcW w:w="2815" w:type="dxa"/>
            <w:tcBorders>
              <w:top w:val="single" w:sz="4" w:space="0" w:color="auto"/>
              <w:left w:val="single" w:sz="4" w:space="0" w:color="auto"/>
              <w:bottom w:val="single" w:sz="4" w:space="0" w:color="auto"/>
              <w:right w:val="single" w:sz="4" w:space="0" w:color="auto"/>
            </w:tcBorders>
            <w:shd w:val="clear" w:color="auto" w:fill="auto"/>
          </w:tcPr>
          <w:p w14:paraId="74D9ADF1" w14:textId="77777777" w:rsidR="00417E3E" w:rsidRPr="009C54E4" w:rsidRDefault="00417E3E" w:rsidP="004D2F5A">
            <w:pPr>
              <w:rPr>
                <w:rFonts w:ascii="Calibri" w:eastAsia="Times New Roman" w:hAnsi="Calibri" w:cs="Times New Roman"/>
                <w:b/>
                <w:lang w:eastAsia="et-EE"/>
              </w:rPr>
            </w:pPr>
          </w:p>
        </w:tc>
        <w:tc>
          <w:tcPr>
            <w:tcW w:w="5636" w:type="dxa"/>
            <w:tcBorders>
              <w:top w:val="single" w:sz="4" w:space="0" w:color="auto"/>
              <w:left w:val="single" w:sz="4" w:space="0" w:color="auto"/>
              <w:bottom w:val="single" w:sz="4" w:space="0" w:color="auto"/>
              <w:right w:val="single" w:sz="4" w:space="0" w:color="auto"/>
            </w:tcBorders>
            <w:shd w:val="clear" w:color="auto" w:fill="auto"/>
          </w:tcPr>
          <w:p w14:paraId="5DF2FA20" w14:textId="77777777" w:rsidR="00417E3E" w:rsidRPr="009C54E4" w:rsidRDefault="002076C4" w:rsidP="002076C4">
            <w:pPr>
              <w:rPr>
                <w:rFonts w:ascii="Calibri" w:eastAsia="Times New Roman" w:hAnsi="Calibri" w:cs="Times New Roman"/>
                <w:lang w:eastAsia="et-EE"/>
              </w:rPr>
            </w:pPr>
            <w:r>
              <w:rPr>
                <w:rFonts w:ascii="Calibri" w:eastAsia="Times New Roman" w:hAnsi="Calibri" w:cs="Times New Roman"/>
                <w:lang w:eastAsia="et-EE"/>
              </w:rPr>
              <w:t>K</w:t>
            </w:r>
            <w:r w:rsidR="00417E3E" w:rsidRPr="00417E3E">
              <w:rPr>
                <w:rFonts w:ascii="Calibri" w:eastAsia="Times New Roman" w:hAnsi="Calibri" w:cs="Times New Roman"/>
                <w:lang w:eastAsia="et-EE"/>
              </w:rPr>
              <w:t>ultuuri ja küla</w:t>
            </w:r>
            <w:r>
              <w:rPr>
                <w:rFonts w:ascii="Calibri" w:eastAsia="Times New Roman" w:hAnsi="Calibri" w:cs="Times New Roman"/>
                <w:lang w:eastAsia="et-EE"/>
              </w:rPr>
              <w:t>liikumise edendamisega tegeleva kolmanda</w:t>
            </w:r>
            <w:r w:rsidR="00417E3E" w:rsidRPr="00417E3E">
              <w:rPr>
                <w:rFonts w:ascii="Calibri" w:eastAsia="Times New Roman" w:hAnsi="Calibri" w:cs="Times New Roman"/>
                <w:lang w:eastAsia="et-EE"/>
              </w:rPr>
              <w:t xml:space="preserve"> sektori</w:t>
            </w:r>
            <w:r>
              <w:rPr>
                <w:rFonts w:ascii="Calibri" w:eastAsia="Times New Roman" w:hAnsi="Calibri" w:cs="Times New Roman"/>
                <w:lang w:eastAsia="et-EE"/>
              </w:rPr>
              <w:t xml:space="preserve"> </w:t>
            </w:r>
            <w:r w:rsidR="00417E3E" w:rsidRPr="00417E3E">
              <w:rPr>
                <w:rFonts w:ascii="Calibri" w:eastAsia="Times New Roman" w:hAnsi="Calibri" w:cs="Times New Roman"/>
                <w:lang w:eastAsia="et-EE"/>
              </w:rPr>
              <w:t>t</w:t>
            </w:r>
            <w:r>
              <w:rPr>
                <w:rFonts w:ascii="Calibri" w:eastAsia="Times New Roman" w:hAnsi="Calibri" w:cs="Times New Roman"/>
                <w:lang w:eastAsia="et-EE"/>
              </w:rPr>
              <w:t>oetamine</w:t>
            </w:r>
            <w:r w:rsidR="00417E3E" w:rsidRPr="00417E3E">
              <w:rPr>
                <w:rFonts w:ascii="Calibri" w:eastAsia="Times New Roman" w:hAnsi="Calibri" w:cs="Times New Roman"/>
                <w:lang w:eastAsia="et-EE"/>
              </w:rPr>
              <w:t xml:space="preserve"> (seltsingud, seltsid,</w:t>
            </w:r>
            <w:r>
              <w:rPr>
                <w:rFonts w:ascii="Calibri" w:eastAsia="Times New Roman" w:hAnsi="Calibri" w:cs="Times New Roman"/>
                <w:lang w:eastAsia="et-EE"/>
              </w:rPr>
              <w:t xml:space="preserve"> MTÜ-d).</w:t>
            </w:r>
          </w:p>
        </w:tc>
      </w:tr>
      <w:tr w:rsidR="002076C4" w:rsidRPr="009C54E4" w14:paraId="0FDD44DF" w14:textId="77777777" w:rsidTr="008276CA">
        <w:tc>
          <w:tcPr>
            <w:tcW w:w="2815" w:type="dxa"/>
            <w:tcBorders>
              <w:top w:val="single" w:sz="4" w:space="0" w:color="auto"/>
              <w:left w:val="single" w:sz="4" w:space="0" w:color="auto"/>
              <w:bottom w:val="single" w:sz="4" w:space="0" w:color="auto"/>
              <w:right w:val="single" w:sz="4" w:space="0" w:color="auto"/>
            </w:tcBorders>
            <w:shd w:val="clear" w:color="auto" w:fill="auto"/>
          </w:tcPr>
          <w:p w14:paraId="3B24647D" w14:textId="77777777" w:rsidR="002076C4" w:rsidRPr="009C54E4" w:rsidRDefault="002076C4" w:rsidP="004D2F5A">
            <w:pPr>
              <w:rPr>
                <w:rFonts w:ascii="Calibri" w:eastAsia="Times New Roman" w:hAnsi="Calibri" w:cs="Times New Roman"/>
                <w:b/>
                <w:lang w:eastAsia="et-EE"/>
              </w:rPr>
            </w:pPr>
          </w:p>
        </w:tc>
        <w:tc>
          <w:tcPr>
            <w:tcW w:w="5636" w:type="dxa"/>
            <w:tcBorders>
              <w:top w:val="single" w:sz="4" w:space="0" w:color="auto"/>
              <w:left w:val="single" w:sz="4" w:space="0" w:color="auto"/>
              <w:bottom w:val="single" w:sz="4" w:space="0" w:color="auto"/>
              <w:right w:val="single" w:sz="4" w:space="0" w:color="auto"/>
            </w:tcBorders>
            <w:shd w:val="clear" w:color="auto" w:fill="auto"/>
          </w:tcPr>
          <w:p w14:paraId="7E2FEE7E" w14:textId="77777777" w:rsidR="002076C4" w:rsidRPr="009C54E4" w:rsidRDefault="002076C4" w:rsidP="002076C4">
            <w:pPr>
              <w:rPr>
                <w:rFonts w:ascii="Calibri" w:eastAsia="Times New Roman" w:hAnsi="Calibri" w:cs="Times New Roman"/>
                <w:lang w:eastAsia="et-EE"/>
              </w:rPr>
            </w:pPr>
            <w:r>
              <w:rPr>
                <w:rFonts w:ascii="Calibri" w:eastAsia="Times New Roman" w:hAnsi="Calibri" w:cs="Times New Roman"/>
                <w:lang w:eastAsia="et-EE"/>
              </w:rPr>
              <w:t>Tegutsevate ja juurdetekkivate</w:t>
            </w:r>
            <w:r w:rsidRPr="002076C4">
              <w:rPr>
                <w:rFonts w:ascii="Calibri" w:eastAsia="Times New Roman" w:hAnsi="Calibri" w:cs="Times New Roman"/>
                <w:lang w:eastAsia="et-EE"/>
              </w:rPr>
              <w:t xml:space="preserve"> spord</w:t>
            </w:r>
            <w:r>
              <w:rPr>
                <w:rFonts w:ascii="Calibri" w:eastAsia="Times New Roman" w:hAnsi="Calibri" w:cs="Times New Roman"/>
                <w:lang w:eastAsia="et-EE"/>
              </w:rPr>
              <w:t>iga seotud mittetulundusühingute toetamine</w:t>
            </w:r>
            <w:r w:rsidRPr="002076C4">
              <w:rPr>
                <w:rFonts w:ascii="Calibri" w:eastAsia="Times New Roman" w:hAnsi="Calibri" w:cs="Times New Roman"/>
                <w:lang w:eastAsia="et-EE"/>
              </w:rPr>
              <w:t>, sh rahva</w:t>
            </w:r>
            <w:r>
              <w:rPr>
                <w:rFonts w:ascii="Calibri" w:eastAsia="Times New Roman" w:hAnsi="Calibri" w:cs="Times New Roman"/>
                <w:lang w:eastAsia="et-EE"/>
              </w:rPr>
              <w:t xml:space="preserve"> </w:t>
            </w:r>
            <w:r w:rsidRPr="002076C4">
              <w:rPr>
                <w:rFonts w:ascii="Calibri" w:eastAsia="Times New Roman" w:hAnsi="Calibri" w:cs="Times New Roman"/>
                <w:lang w:eastAsia="et-EE"/>
              </w:rPr>
              <w:t>omaalgatus spordiplatside korrastamisel</w:t>
            </w:r>
            <w:r>
              <w:rPr>
                <w:rFonts w:ascii="Calibri" w:eastAsia="Times New Roman" w:hAnsi="Calibri" w:cs="Times New Roman"/>
                <w:lang w:eastAsia="et-EE"/>
              </w:rPr>
              <w:t>.</w:t>
            </w:r>
          </w:p>
        </w:tc>
      </w:tr>
      <w:tr w:rsidR="008276CA" w:rsidRPr="009C54E4" w14:paraId="04455FC8" w14:textId="77777777" w:rsidTr="008276CA">
        <w:tc>
          <w:tcPr>
            <w:tcW w:w="2815" w:type="dxa"/>
            <w:tcBorders>
              <w:top w:val="single" w:sz="4" w:space="0" w:color="auto"/>
              <w:left w:val="single" w:sz="4" w:space="0" w:color="auto"/>
              <w:bottom w:val="single" w:sz="4" w:space="0" w:color="auto"/>
              <w:right w:val="single" w:sz="4" w:space="0" w:color="auto"/>
            </w:tcBorders>
            <w:shd w:val="clear" w:color="auto" w:fill="auto"/>
          </w:tcPr>
          <w:p w14:paraId="36A7E479" w14:textId="77777777" w:rsidR="008276CA" w:rsidRPr="009C54E4" w:rsidRDefault="008276CA" w:rsidP="004D2F5A">
            <w:pPr>
              <w:rPr>
                <w:rFonts w:ascii="Calibri" w:eastAsia="Times New Roman" w:hAnsi="Calibri" w:cs="Times New Roman"/>
                <w:b/>
                <w:lang w:eastAsia="et-EE"/>
              </w:rPr>
            </w:pPr>
            <w:r w:rsidRPr="009C54E4">
              <w:rPr>
                <w:rFonts w:ascii="Calibri" w:eastAsia="Times New Roman" w:hAnsi="Calibri" w:cs="Times New Roman"/>
                <w:b/>
                <w:lang w:eastAsia="et-EE"/>
              </w:rPr>
              <w:t>Juhtimine ja koostöö</w:t>
            </w:r>
          </w:p>
        </w:tc>
        <w:tc>
          <w:tcPr>
            <w:tcW w:w="5636" w:type="dxa"/>
            <w:tcBorders>
              <w:top w:val="single" w:sz="4" w:space="0" w:color="auto"/>
              <w:left w:val="single" w:sz="4" w:space="0" w:color="auto"/>
              <w:bottom w:val="single" w:sz="4" w:space="0" w:color="auto"/>
              <w:right w:val="single" w:sz="4" w:space="0" w:color="auto"/>
            </w:tcBorders>
            <w:shd w:val="clear" w:color="auto" w:fill="auto"/>
          </w:tcPr>
          <w:p w14:paraId="61F4B80B" w14:textId="77777777" w:rsidR="008276CA" w:rsidRPr="009C54E4" w:rsidRDefault="008276CA" w:rsidP="004D2F5A">
            <w:pPr>
              <w:rPr>
                <w:rFonts w:ascii="Calibri" w:eastAsia="Times New Roman" w:hAnsi="Calibri" w:cs="Times New Roman"/>
                <w:lang w:eastAsia="et-EE"/>
              </w:rPr>
            </w:pPr>
            <w:r w:rsidRPr="009C54E4">
              <w:rPr>
                <w:rFonts w:ascii="Calibri" w:eastAsia="Times New Roman" w:hAnsi="Calibri" w:cs="Times New Roman"/>
                <w:lang w:eastAsia="et-EE"/>
              </w:rPr>
              <w:t>Omavalitsuse stabiilne ja efektiivne juhtimine, eelarve säästlik planeerimine ja majandamine.</w:t>
            </w:r>
          </w:p>
        </w:tc>
      </w:tr>
      <w:tr w:rsidR="008276CA" w:rsidRPr="009C54E4" w14:paraId="63225859" w14:textId="77777777" w:rsidTr="008276CA">
        <w:tc>
          <w:tcPr>
            <w:tcW w:w="2815" w:type="dxa"/>
            <w:tcBorders>
              <w:top w:val="single" w:sz="4" w:space="0" w:color="auto"/>
              <w:left w:val="single" w:sz="4" w:space="0" w:color="auto"/>
              <w:bottom w:val="single" w:sz="4" w:space="0" w:color="auto"/>
              <w:right w:val="single" w:sz="4" w:space="0" w:color="auto"/>
            </w:tcBorders>
            <w:shd w:val="clear" w:color="auto" w:fill="auto"/>
          </w:tcPr>
          <w:p w14:paraId="747830B4" w14:textId="77777777" w:rsidR="008276CA" w:rsidRPr="009C54E4" w:rsidRDefault="008276CA" w:rsidP="004D2F5A">
            <w:pPr>
              <w:rPr>
                <w:rFonts w:ascii="Calibri" w:eastAsia="Times New Roman" w:hAnsi="Calibri" w:cs="Times New Roman"/>
                <w:b/>
                <w:lang w:eastAsia="et-EE"/>
              </w:rPr>
            </w:pPr>
          </w:p>
        </w:tc>
        <w:tc>
          <w:tcPr>
            <w:tcW w:w="5636" w:type="dxa"/>
            <w:tcBorders>
              <w:top w:val="single" w:sz="4" w:space="0" w:color="auto"/>
              <w:left w:val="single" w:sz="4" w:space="0" w:color="auto"/>
              <w:bottom w:val="single" w:sz="4" w:space="0" w:color="auto"/>
              <w:right w:val="single" w:sz="4" w:space="0" w:color="auto"/>
            </w:tcBorders>
            <w:shd w:val="clear" w:color="auto" w:fill="auto"/>
          </w:tcPr>
          <w:p w14:paraId="41F15A4F" w14:textId="77777777" w:rsidR="008276CA" w:rsidRPr="009C54E4" w:rsidRDefault="008276CA" w:rsidP="004D2F5A">
            <w:pPr>
              <w:rPr>
                <w:rFonts w:ascii="Calibri" w:eastAsia="Times New Roman" w:hAnsi="Calibri" w:cs="Times New Roman"/>
                <w:lang w:eastAsia="et-EE"/>
              </w:rPr>
            </w:pPr>
            <w:r w:rsidRPr="009C54E4">
              <w:rPr>
                <w:rFonts w:ascii="Calibri" w:eastAsia="Times New Roman" w:hAnsi="Calibri" w:cs="Times New Roman"/>
                <w:lang w:eastAsia="et-EE"/>
              </w:rPr>
              <w:t>Teenistujate ja töötajate töötingimuste parendamine, infotehnoloogia riist- ja tarkvara kaasajastamine, personalile täienduskoolituste võimaldamine.</w:t>
            </w:r>
          </w:p>
        </w:tc>
      </w:tr>
      <w:tr w:rsidR="008276CA" w:rsidRPr="009C54E4" w14:paraId="12085CB9" w14:textId="77777777" w:rsidTr="008276CA">
        <w:tc>
          <w:tcPr>
            <w:tcW w:w="2815" w:type="dxa"/>
            <w:tcBorders>
              <w:top w:val="single" w:sz="4" w:space="0" w:color="auto"/>
              <w:left w:val="single" w:sz="4" w:space="0" w:color="auto"/>
              <w:bottom w:val="single" w:sz="4" w:space="0" w:color="auto"/>
              <w:right w:val="single" w:sz="4" w:space="0" w:color="auto"/>
            </w:tcBorders>
            <w:shd w:val="clear" w:color="auto" w:fill="auto"/>
          </w:tcPr>
          <w:p w14:paraId="37A42B65" w14:textId="77777777" w:rsidR="008276CA" w:rsidRPr="009C54E4" w:rsidRDefault="008276CA" w:rsidP="004D2F5A">
            <w:pPr>
              <w:rPr>
                <w:rFonts w:ascii="Calibri" w:eastAsia="Times New Roman" w:hAnsi="Calibri" w:cs="Times New Roman"/>
                <w:b/>
                <w:lang w:eastAsia="et-EE"/>
              </w:rPr>
            </w:pPr>
          </w:p>
        </w:tc>
        <w:tc>
          <w:tcPr>
            <w:tcW w:w="5636" w:type="dxa"/>
            <w:tcBorders>
              <w:top w:val="single" w:sz="4" w:space="0" w:color="auto"/>
              <w:left w:val="single" w:sz="4" w:space="0" w:color="auto"/>
              <w:bottom w:val="single" w:sz="4" w:space="0" w:color="auto"/>
              <w:right w:val="single" w:sz="4" w:space="0" w:color="auto"/>
            </w:tcBorders>
            <w:shd w:val="clear" w:color="auto" w:fill="auto"/>
          </w:tcPr>
          <w:p w14:paraId="30218C19" w14:textId="77777777" w:rsidR="008276CA" w:rsidRPr="009C54E4" w:rsidRDefault="008276CA" w:rsidP="004D2F5A">
            <w:pPr>
              <w:rPr>
                <w:rFonts w:ascii="Calibri" w:eastAsia="Times New Roman" w:hAnsi="Calibri" w:cs="Times New Roman"/>
                <w:lang w:eastAsia="et-EE"/>
              </w:rPr>
            </w:pPr>
            <w:r w:rsidRPr="009C54E4">
              <w:rPr>
                <w:rFonts w:ascii="Calibri" w:eastAsia="Times New Roman" w:hAnsi="Calibri" w:cs="Times New Roman"/>
                <w:lang w:eastAsia="et-EE"/>
              </w:rPr>
              <w:t>Valla elanikele heade võimaluste loomine aktiivseks otsuste protsessis osalemiseks.</w:t>
            </w:r>
          </w:p>
        </w:tc>
      </w:tr>
      <w:tr w:rsidR="008276CA" w:rsidRPr="009C54E4" w14:paraId="10EAB2B8" w14:textId="77777777" w:rsidTr="008276CA">
        <w:tc>
          <w:tcPr>
            <w:tcW w:w="2815" w:type="dxa"/>
            <w:tcBorders>
              <w:top w:val="single" w:sz="4" w:space="0" w:color="auto"/>
              <w:left w:val="single" w:sz="4" w:space="0" w:color="auto"/>
              <w:bottom w:val="single" w:sz="4" w:space="0" w:color="auto"/>
              <w:right w:val="single" w:sz="4" w:space="0" w:color="auto"/>
            </w:tcBorders>
            <w:shd w:val="clear" w:color="auto" w:fill="auto"/>
          </w:tcPr>
          <w:p w14:paraId="65D9DD2D" w14:textId="77777777" w:rsidR="008276CA" w:rsidRPr="009C54E4" w:rsidRDefault="008276CA" w:rsidP="004D2F5A">
            <w:pPr>
              <w:rPr>
                <w:rFonts w:ascii="Calibri" w:eastAsia="Times New Roman" w:hAnsi="Calibri" w:cs="Times New Roman"/>
                <w:b/>
                <w:lang w:eastAsia="et-EE"/>
              </w:rPr>
            </w:pPr>
          </w:p>
        </w:tc>
        <w:tc>
          <w:tcPr>
            <w:tcW w:w="5636" w:type="dxa"/>
            <w:tcBorders>
              <w:top w:val="single" w:sz="4" w:space="0" w:color="auto"/>
              <w:left w:val="single" w:sz="4" w:space="0" w:color="auto"/>
              <w:bottom w:val="single" w:sz="4" w:space="0" w:color="auto"/>
              <w:right w:val="single" w:sz="4" w:space="0" w:color="auto"/>
            </w:tcBorders>
            <w:shd w:val="clear" w:color="auto" w:fill="auto"/>
          </w:tcPr>
          <w:p w14:paraId="7206FB7C" w14:textId="77777777" w:rsidR="008276CA" w:rsidRPr="009C54E4" w:rsidRDefault="008276CA" w:rsidP="004D2F5A">
            <w:pPr>
              <w:rPr>
                <w:rFonts w:ascii="Calibri" w:eastAsia="Times New Roman" w:hAnsi="Calibri" w:cs="Times New Roman"/>
                <w:lang w:eastAsia="et-EE"/>
              </w:rPr>
            </w:pPr>
            <w:r w:rsidRPr="009C54E4">
              <w:rPr>
                <w:rFonts w:ascii="Calibri" w:eastAsia="Times New Roman" w:hAnsi="Calibri" w:cs="Times New Roman"/>
                <w:lang w:eastAsia="et-EE"/>
              </w:rPr>
              <w:t>Koostöö arendamine kohalikul, maakondlikul, riiklikul ja rahvusvahelisel tasandil.</w:t>
            </w:r>
          </w:p>
        </w:tc>
      </w:tr>
    </w:tbl>
    <w:p w14:paraId="16D6FB43" w14:textId="77777777" w:rsidR="009C54E4" w:rsidRPr="009C54E4" w:rsidRDefault="009C54E4" w:rsidP="009C54E4">
      <w:pPr>
        <w:rPr>
          <w:i/>
          <w:lang w:eastAsia="et-EE"/>
        </w:rPr>
      </w:pPr>
      <w:r w:rsidRPr="009C54E4">
        <w:rPr>
          <w:i/>
          <w:lang w:eastAsia="et-EE"/>
        </w:rPr>
        <w:t xml:space="preserve">Tabel </w:t>
      </w:r>
      <w:r>
        <w:rPr>
          <w:i/>
          <w:lang w:eastAsia="et-EE"/>
        </w:rPr>
        <w:t>3.</w:t>
      </w:r>
      <w:r w:rsidR="008276CA">
        <w:rPr>
          <w:i/>
          <w:lang w:eastAsia="et-EE"/>
        </w:rPr>
        <w:t>4</w:t>
      </w:r>
      <w:r w:rsidRPr="009C54E4">
        <w:rPr>
          <w:i/>
          <w:lang w:eastAsia="et-EE"/>
        </w:rPr>
        <w:t>. Kõikide valdkondade kattuvad eesmärgid.</w:t>
      </w:r>
    </w:p>
    <w:p w14:paraId="5071F894" w14:textId="77777777" w:rsidR="009C54E4" w:rsidRDefault="009C54E4" w:rsidP="009C54E4"/>
    <w:p w14:paraId="3F5A2B4B" w14:textId="77777777" w:rsidR="009C54E4" w:rsidRDefault="003E1B20" w:rsidP="00001059">
      <w:pPr>
        <w:pStyle w:val="Pealkiri2"/>
      </w:pPr>
      <w:bookmarkStart w:id="28" w:name="_Toc433026963"/>
      <w:r>
        <w:t xml:space="preserve">3.3 </w:t>
      </w:r>
      <w:r w:rsidR="009C54E4" w:rsidRPr="009C54E4">
        <w:t>Piirkonna omavalitsuste valdkondade tegevuskavade võrdlus ja ühisosa</w:t>
      </w:r>
      <w:bookmarkEnd w:id="28"/>
    </w:p>
    <w:p w14:paraId="013BBACF" w14:textId="77777777" w:rsidR="00E82051" w:rsidRDefault="00E82051" w:rsidP="009C54E4"/>
    <w:p w14:paraId="6B7A5384" w14:textId="77777777" w:rsidR="009C54E4" w:rsidRPr="009C54E4" w:rsidRDefault="009C54E4" w:rsidP="009C54E4">
      <w:pPr>
        <w:rPr>
          <w:rFonts w:ascii="Calibri" w:eastAsia="Calibri" w:hAnsi="Calibri" w:cs="Times New Roman"/>
        </w:rPr>
      </w:pPr>
      <w:r w:rsidRPr="009C54E4">
        <w:rPr>
          <w:rFonts w:ascii="Calibri" w:eastAsia="Calibri" w:hAnsi="Calibri" w:cs="Times New Roman"/>
        </w:rPr>
        <w:t>Koostööpiirkonna omavalitsuste kehtivate arengukavade tegevuskavade perioodid on erinevad, kuid täpsemalt kajastatakse valdavalt järgmise 4-5 aasta tegevusi ja investeeringuid:</w:t>
      </w:r>
    </w:p>
    <w:p w14:paraId="4EE2D142" w14:textId="77777777" w:rsidR="009C54E4" w:rsidRPr="009C54E4" w:rsidRDefault="009C54E4" w:rsidP="00967BB6">
      <w:pPr>
        <w:numPr>
          <w:ilvl w:val="0"/>
          <w:numId w:val="24"/>
        </w:numPr>
        <w:contextualSpacing/>
        <w:jc w:val="left"/>
        <w:rPr>
          <w:rFonts w:ascii="Calibri" w:eastAsia="Calibri" w:hAnsi="Calibri" w:cs="Times New Roman"/>
        </w:rPr>
      </w:pPr>
      <w:r w:rsidRPr="009C54E4">
        <w:rPr>
          <w:rFonts w:ascii="Calibri" w:eastAsia="Calibri" w:hAnsi="Calibri" w:cs="Times New Roman"/>
        </w:rPr>
        <w:t>Kunda linna investeeringute kava 2014-2018,</w:t>
      </w:r>
    </w:p>
    <w:p w14:paraId="6E82C257" w14:textId="77777777" w:rsidR="009C54E4" w:rsidRPr="009C54E4" w:rsidRDefault="009C54E4" w:rsidP="00967BB6">
      <w:pPr>
        <w:numPr>
          <w:ilvl w:val="0"/>
          <w:numId w:val="24"/>
        </w:numPr>
        <w:contextualSpacing/>
        <w:jc w:val="left"/>
        <w:rPr>
          <w:rFonts w:ascii="Calibri" w:eastAsia="Calibri" w:hAnsi="Calibri" w:cs="Times New Roman"/>
        </w:rPr>
      </w:pPr>
      <w:r w:rsidRPr="009C54E4">
        <w:rPr>
          <w:rFonts w:ascii="Calibri" w:eastAsia="Calibri" w:hAnsi="Calibri" w:cs="Times New Roman"/>
        </w:rPr>
        <w:t xml:space="preserve">Haljala valla tegevuskava 2013-2019, </w:t>
      </w:r>
    </w:p>
    <w:p w14:paraId="29667CFE" w14:textId="77777777" w:rsidR="009C54E4" w:rsidRPr="009C54E4" w:rsidRDefault="009C54E4" w:rsidP="00967BB6">
      <w:pPr>
        <w:numPr>
          <w:ilvl w:val="0"/>
          <w:numId w:val="24"/>
        </w:numPr>
        <w:contextualSpacing/>
        <w:jc w:val="left"/>
        <w:rPr>
          <w:rFonts w:ascii="Calibri" w:eastAsia="Calibri" w:hAnsi="Calibri" w:cs="Times New Roman"/>
        </w:rPr>
      </w:pPr>
      <w:r w:rsidRPr="009C54E4">
        <w:rPr>
          <w:rFonts w:ascii="Calibri" w:eastAsia="Calibri" w:hAnsi="Calibri" w:cs="Times New Roman"/>
        </w:rPr>
        <w:t>Rakvere valla investeeringute kava 2013-2016,</w:t>
      </w:r>
    </w:p>
    <w:p w14:paraId="5BD5D9A3" w14:textId="77777777" w:rsidR="009C54E4" w:rsidRPr="009C54E4" w:rsidRDefault="009C54E4" w:rsidP="00967BB6">
      <w:pPr>
        <w:numPr>
          <w:ilvl w:val="0"/>
          <w:numId w:val="24"/>
        </w:numPr>
        <w:contextualSpacing/>
        <w:jc w:val="left"/>
        <w:rPr>
          <w:rFonts w:ascii="Calibri" w:eastAsia="Calibri" w:hAnsi="Calibri" w:cs="Times New Roman"/>
        </w:rPr>
      </w:pPr>
      <w:r w:rsidRPr="009C54E4">
        <w:rPr>
          <w:rFonts w:ascii="Calibri" w:eastAsia="Calibri" w:hAnsi="Calibri" w:cs="Times New Roman"/>
        </w:rPr>
        <w:t>Sõmeru valla tegevuskava 2014-2025,</w:t>
      </w:r>
    </w:p>
    <w:p w14:paraId="360B395A" w14:textId="77777777" w:rsidR="009C54E4" w:rsidRPr="009C54E4" w:rsidRDefault="009C54E4" w:rsidP="00967BB6">
      <w:pPr>
        <w:numPr>
          <w:ilvl w:val="0"/>
          <w:numId w:val="24"/>
        </w:numPr>
        <w:contextualSpacing/>
        <w:jc w:val="left"/>
        <w:rPr>
          <w:rFonts w:ascii="Calibri" w:eastAsia="Calibri" w:hAnsi="Calibri" w:cs="Times New Roman"/>
        </w:rPr>
      </w:pPr>
      <w:r w:rsidRPr="009C54E4">
        <w:rPr>
          <w:rFonts w:ascii="Calibri" w:eastAsia="Calibri" w:hAnsi="Calibri" w:cs="Times New Roman"/>
        </w:rPr>
        <w:t>Vinni valla tegevuskava 2013-2022,</w:t>
      </w:r>
    </w:p>
    <w:p w14:paraId="67A40430" w14:textId="77777777" w:rsidR="009C54E4" w:rsidRPr="009C54E4" w:rsidRDefault="009C54E4" w:rsidP="00967BB6">
      <w:pPr>
        <w:numPr>
          <w:ilvl w:val="0"/>
          <w:numId w:val="24"/>
        </w:numPr>
        <w:contextualSpacing/>
        <w:jc w:val="left"/>
        <w:rPr>
          <w:rFonts w:ascii="Calibri" w:eastAsia="Calibri" w:hAnsi="Calibri" w:cs="Times New Roman"/>
        </w:rPr>
      </w:pPr>
      <w:r w:rsidRPr="009C54E4">
        <w:rPr>
          <w:rFonts w:ascii="Calibri" w:eastAsia="Calibri" w:hAnsi="Calibri" w:cs="Times New Roman"/>
        </w:rPr>
        <w:t>Viru-Nigula valla tegevuskava 2014-2017.</w:t>
      </w:r>
    </w:p>
    <w:p w14:paraId="1A41A51E" w14:textId="77777777" w:rsidR="009C54E4" w:rsidRPr="009C54E4" w:rsidRDefault="009C54E4" w:rsidP="009C54E4">
      <w:pPr>
        <w:jc w:val="left"/>
        <w:rPr>
          <w:rFonts w:ascii="Calibri" w:eastAsia="Calibri" w:hAnsi="Calibri" w:cs="Times New Roman"/>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3277"/>
        <w:gridCol w:w="2082"/>
        <w:gridCol w:w="1599"/>
      </w:tblGrid>
      <w:tr w:rsidR="009C54E4" w:rsidRPr="009C54E4" w14:paraId="2072E97D" w14:textId="77777777" w:rsidTr="002F6A66">
        <w:tc>
          <w:tcPr>
            <w:tcW w:w="2150" w:type="dxa"/>
            <w:shd w:val="clear" w:color="auto" w:fill="B8CCE4" w:themeFill="accent1" w:themeFillTint="66"/>
          </w:tcPr>
          <w:p w14:paraId="63683727" w14:textId="77777777" w:rsidR="009C54E4" w:rsidRPr="009C54E4" w:rsidRDefault="009C54E4" w:rsidP="009C54E4">
            <w:pPr>
              <w:rPr>
                <w:rFonts w:ascii="Calibri" w:eastAsia="Times New Roman" w:hAnsi="Calibri" w:cs="Times New Roman"/>
                <w:b/>
                <w:lang w:eastAsia="et-EE"/>
              </w:rPr>
            </w:pPr>
            <w:r w:rsidRPr="009C54E4">
              <w:rPr>
                <w:rFonts w:ascii="Calibri" w:eastAsia="Times New Roman" w:hAnsi="Calibri" w:cs="Times New Roman"/>
                <w:b/>
                <w:lang w:eastAsia="et-EE"/>
              </w:rPr>
              <w:t>Valdkond</w:t>
            </w:r>
          </w:p>
        </w:tc>
        <w:tc>
          <w:tcPr>
            <w:tcW w:w="3277" w:type="dxa"/>
            <w:shd w:val="clear" w:color="auto" w:fill="B8CCE4" w:themeFill="accent1" w:themeFillTint="66"/>
          </w:tcPr>
          <w:p w14:paraId="3018C968" w14:textId="77777777" w:rsidR="009C54E4" w:rsidRPr="009C54E4" w:rsidRDefault="009C54E4" w:rsidP="009C54E4">
            <w:pPr>
              <w:rPr>
                <w:rFonts w:ascii="Calibri" w:eastAsia="Times New Roman" w:hAnsi="Calibri" w:cs="Times New Roman"/>
                <w:b/>
                <w:lang w:eastAsia="et-EE"/>
              </w:rPr>
            </w:pPr>
            <w:r w:rsidRPr="009C54E4">
              <w:rPr>
                <w:rFonts w:ascii="Calibri" w:eastAsia="Times New Roman" w:hAnsi="Calibri" w:cs="Times New Roman"/>
                <w:b/>
                <w:lang w:eastAsia="et-EE"/>
              </w:rPr>
              <w:t>Tegevus</w:t>
            </w:r>
          </w:p>
        </w:tc>
        <w:tc>
          <w:tcPr>
            <w:tcW w:w="2082" w:type="dxa"/>
            <w:shd w:val="clear" w:color="auto" w:fill="B8CCE4" w:themeFill="accent1" w:themeFillTint="66"/>
          </w:tcPr>
          <w:p w14:paraId="41F36662" w14:textId="77777777" w:rsidR="009C54E4" w:rsidRPr="009C54E4" w:rsidRDefault="009C54E4" w:rsidP="009C54E4">
            <w:pPr>
              <w:rPr>
                <w:rFonts w:ascii="Calibri" w:eastAsia="Times New Roman" w:hAnsi="Calibri" w:cs="Times New Roman"/>
                <w:b/>
                <w:lang w:eastAsia="et-EE"/>
              </w:rPr>
            </w:pPr>
            <w:r w:rsidRPr="009C54E4">
              <w:rPr>
                <w:rFonts w:ascii="Calibri" w:eastAsia="Times New Roman" w:hAnsi="Calibri" w:cs="Times New Roman"/>
                <w:b/>
                <w:lang w:eastAsia="et-EE"/>
              </w:rPr>
              <w:t>Rahastamise allikas</w:t>
            </w:r>
          </w:p>
        </w:tc>
        <w:tc>
          <w:tcPr>
            <w:tcW w:w="1599" w:type="dxa"/>
            <w:shd w:val="clear" w:color="auto" w:fill="B8CCE4" w:themeFill="accent1" w:themeFillTint="66"/>
          </w:tcPr>
          <w:p w14:paraId="31ABA202" w14:textId="77777777" w:rsidR="009C54E4" w:rsidRPr="009C54E4" w:rsidRDefault="009C54E4" w:rsidP="009C54E4">
            <w:pPr>
              <w:rPr>
                <w:rFonts w:ascii="Calibri" w:eastAsia="Times New Roman" w:hAnsi="Calibri" w:cs="Times New Roman"/>
                <w:b/>
                <w:lang w:eastAsia="et-EE"/>
              </w:rPr>
            </w:pPr>
            <w:r w:rsidRPr="009C54E4">
              <w:rPr>
                <w:rFonts w:ascii="Calibri" w:eastAsia="Times New Roman" w:hAnsi="Calibri" w:cs="Times New Roman"/>
                <w:b/>
                <w:lang w:eastAsia="et-EE"/>
              </w:rPr>
              <w:t>Planeeritud aasta</w:t>
            </w:r>
          </w:p>
        </w:tc>
      </w:tr>
      <w:tr w:rsidR="009C54E4" w:rsidRPr="009C54E4" w14:paraId="6309E1F3" w14:textId="77777777" w:rsidTr="002F6A66">
        <w:tc>
          <w:tcPr>
            <w:tcW w:w="2150" w:type="dxa"/>
            <w:shd w:val="clear" w:color="auto" w:fill="auto"/>
          </w:tcPr>
          <w:p w14:paraId="7374342D" w14:textId="77777777" w:rsidR="009C54E4" w:rsidRPr="009C54E4" w:rsidRDefault="008276CA" w:rsidP="009C54E4">
            <w:pPr>
              <w:rPr>
                <w:rFonts w:ascii="Calibri" w:eastAsia="Times New Roman" w:hAnsi="Calibri" w:cs="Times New Roman"/>
                <w:b/>
                <w:lang w:eastAsia="et-EE"/>
              </w:rPr>
            </w:pPr>
            <w:r>
              <w:rPr>
                <w:rFonts w:ascii="Calibri" w:eastAsia="Times New Roman" w:hAnsi="Calibri" w:cs="Times New Roman"/>
                <w:b/>
                <w:lang w:eastAsia="et-EE"/>
              </w:rPr>
              <w:t>Ettevõtluskeskkond</w:t>
            </w:r>
          </w:p>
        </w:tc>
        <w:tc>
          <w:tcPr>
            <w:tcW w:w="3277" w:type="dxa"/>
            <w:shd w:val="clear" w:color="auto" w:fill="auto"/>
          </w:tcPr>
          <w:p w14:paraId="4C02A566"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Alustava ettevõtja starditoetus (R), ettevõtlustoetuse rakendamine (K)</w:t>
            </w:r>
          </w:p>
        </w:tc>
        <w:tc>
          <w:tcPr>
            <w:tcW w:w="2082" w:type="dxa"/>
            <w:shd w:val="clear" w:color="auto" w:fill="auto"/>
          </w:tcPr>
          <w:p w14:paraId="1C90080F"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VE</w:t>
            </w:r>
          </w:p>
        </w:tc>
        <w:tc>
          <w:tcPr>
            <w:tcW w:w="1599" w:type="dxa"/>
            <w:shd w:val="clear" w:color="auto" w:fill="auto"/>
          </w:tcPr>
          <w:p w14:paraId="5C91DE4C"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Kogu periood</w:t>
            </w:r>
          </w:p>
        </w:tc>
      </w:tr>
      <w:tr w:rsidR="008276CA" w:rsidRPr="009C54E4" w14:paraId="18E340CB" w14:textId="77777777" w:rsidTr="004D2F5A">
        <w:tc>
          <w:tcPr>
            <w:tcW w:w="2150" w:type="dxa"/>
            <w:shd w:val="clear" w:color="auto" w:fill="auto"/>
          </w:tcPr>
          <w:p w14:paraId="0D2E070A" w14:textId="77777777" w:rsidR="008276CA" w:rsidRPr="009C54E4" w:rsidRDefault="008276CA" w:rsidP="009C54E4">
            <w:pPr>
              <w:rPr>
                <w:rFonts w:ascii="Calibri" w:eastAsia="Times New Roman" w:hAnsi="Calibri" w:cs="Times New Roman"/>
                <w:b/>
                <w:lang w:eastAsia="et-EE"/>
              </w:rPr>
            </w:pPr>
            <w:r>
              <w:rPr>
                <w:rFonts w:ascii="Calibri" w:eastAsia="Times New Roman" w:hAnsi="Calibri" w:cs="Times New Roman"/>
                <w:b/>
                <w:lang w:eastAsia="et-EE"/>
              </w:rPr>
              <w:t>Elukeskkond</w:t>
            </w:r>
          </w:p>
        </w:tc>
        <w:tc>
          <w:tcPr>
            <w:tcW w:w="6958" w:type="dxa"/>
            <w:gridSpan w:val="3"/>
            <w:shd w:val="clear" w:color="auto" w:fill="auto"/>
          </w:tcPr>
          <w:p w14:paraId="39D0C35B" w14:textId="77777777" w:rsidR="008276CA" w:rsidRPr="009C54E4" w:rsidRDefault="008276CA" w:rsidP="009C54E4">
            <w:pPr>
              <w:rPr>
                <w:rFonts w:ascii="Calibri" w:eastAsia="Times New Roman" w:hAnsi="Calibri" w:cs="Times New Roman"/>
                <w:lang w:eastAsia="et-EE"/>
              </w:rPr>
            </w:pPr>
          </w:p>
        </w:tc>
      </w:tr>
      <w:tr w:rsidR="003E1B20" w:rsidRPr="009C54E4" w14:paraId="27E7C3AA" w14:textId="77777777" w:rsidTr="002F6A66">
        <w:tc>
          <w:tcPr>
            <w:tcW w:w="2150" w:type="dxa"/>
            <w:shd w:val="clear" w:color="auto" w:fill="auto"/>
          </w:tcPr>
          <w:p w14:paraId="61397134" w14:textId="77777777" w:rsidR="003E1B20" w:rsidRPr="009C54E4" w:rsidRDefault="003E1B20" w:rsidP="008276CA">
            <w:pPr>
              <w:rPr>
                <w:rFonts w:ascii="Calibri" w:eastAsia="Times New Roman" w:hAnsi="Calibri" w:cs="Times New Roman"/>
                <w:b/>
                <w:lang w:eastAsia="et-EE"/>
              </w:rPr>
            </w:pPr>
            <w:r w:rsidRPr="003E1B20">
              <w:rPr>
                <w:rFonts w:ascii="Calibri" w:eastAsia="Times New Roman" w:hAnsi="Calibri" w:cs="Times New Roman"/>
                <w:b/>
                <w:lang w:eastAsia="et-EE"/>
              </w:rPr>
              <w:t>Kogukonnateenused</w:t>
            </w:r>
          </w:p>
        </w:tc>
        <w:tc>
          <w:tcPr>
            <w:tcW w:w="3277" w:type="dxa"/>
            <w:shd w:val="clear" w:color="auto" w:fill="auto"/>
          </w:tcPr>
          <w:p w14:paraId="73B8C056" w14:textId="77777777" w:rsidR="003E1B20" w:rsidRPr="009C54E4" w:rsidRDefault="003E1B20" w:rsidP="009C54E4">
            <w:pPr>
              <w:rPr>
                <w:rFonts w:ascii="Calibri" w:eastAsia="Times New Roman" w:hAnsi="Calibri" w:cs="Times New Roman"/>
                <w:lang w:eastAsia="et-EE"/>
              </w:rPr>
            </w:pPr>
          </w:p>
        </w:tc>
        <w:tc>
          <w:tcPr>
            <w:tcW w:w="2082" w:type="dxa"/>
            <w:shd w:val="clear" w:color="auto" w:fill="auto"/>
          </w:tcPr>
          <w:p w14:paraId="11B7AB64" w14:textId="77777777" w:rsidR="003E1B20" w:rsidRPr="009C54E4" w:rsidRDefault="003E1B20" w:rsidP="009C54E4">
            <w:pPr>
              <w:rPr>
                <w:rFonts w:ascii="Calibri" w:eastAsia="Times New Roman" w:hAnsi="Calibri" w:cs="Times New Roman"/>
                <w:lang w:eastAsia="et-EE"/>
              </w:rPr>
            </w:pPr>
          </w:p>
        </w:tc>
        <w:tc>
          <w:tcPr>
            <w:tcW w:w="1599" w:type="dxa"/>
            <w:shd w:val="clear" w:color="auto" w:fill="auto"/>
          </w:tcPr>
          <w:p w14:paraId="4E36D074" w14:textId="77777777" w:rsidR="003E1B20" w:rsidRPr="009C54E4" w:rsidRDefault="003E1B20" w:rsidP="009C54E4">
            <w:pPr>
              <w:rPr>
                <w:rFonts w:ascii="Calibri" w:eastAsia="Times New Roman" w:hAnsi="Calibri" w:cs="Times New Roman"/>
                <w:lang w:eastAsia="et-EE"/>
              </w:rPr>
            </w:pPr>
          </w:p>
        </w:tc>
      </w:tr>
      <w:tr w:rsidR="009C54E4" w:rsidRPr="009C54E4" w14:paraId="05BC59EA" w14:textId="77777777" w:rsidTr="002F6A66">
        <w:tc>
          <w:tcPr>
            <w:tcW w:w="2150" w:type="dxa"/>
            <w:shd w:val="clear" w:color="auto" w:fill="auto"/>
          </w:tcPr>
          <w:p w14:paraId="014A1C37" w14:textId="77777777" w:rsidR="009C54E4" w:rsidRPr="009C54E4" w:rsidRDefault="003E1B20" w:rsidP="008276CA">
            <w:pPr>
              <w:rPr>
                <w:rFonts w:ascii="Calibri" w:eastAsia="Times New Roman" w:hAnsi="Calibri" w:cs="Times New Roman"/>
                <w:b/>
                <w:lang w:eastAsia="et-EE"/>
              </w:rPr>
            </w:pPr>
            <w:r>
              <w:rPr>
                <w:rFonts w:ascii="Calibri" w:eastAsia="Times New Roman" w:hAnsi="Calibri" w:cs="Times New Roman"/>
                <w:b/>
                <w:lang w:eastAsia="et-EE"/>
              </w:rPr>
              <w:t>- i</w:t>
            </w:r>
            <w:r w:rsidR="009C54E4" w:rsidRPr="009C54E4">
              <w:rPr>
                <w:rFonts w:ascii="Calibri" w:eastAsia="Times New Roman" w:hAnsi="Calibri" w:cs="Times New Roman"/>
                <w:b/>
                <w:lang w:eastAsia="et-EE"/>
              </w:rPr>
              <w:t xml:space="preserve">nfrastruktuur </w:t>
            </w:r>
          </w:p>
        </w:tc>
        <w:tc>
          <w:tcPr>
            <w:tcW w:w="3277" w:type="dxa"/>
            <w:shd w:val="clear" w:color="auto" w:fill="auto"/>
          </w:tcPr>
          <w:p w14:paraId="13291A16"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Kergliiklusteede projekteerimine ja ehitamine (V, K, R, H, S)</w:t>
            </w:r>
          </w:p>
        </w:tc>
        <w:tc>
          <w:tcPr>
            <w:tcW w:w="2082" w:type="dxa"/>
            <w:shd w:val="clear" w:color="auto" w:fill="auto"/>
          </w:tcPr>
          <w:p w14:paraId="2ADA8900"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F, RE, VE</w:t>
            </w:r>
          </w:p>
        </w:tc>
        <w:tc>
          <w:tcPr>
            <w:tcW w:w="1599" w:type="dxa"/>
            <w:shd w:val="clear" w:color="auto" w:fill="auto"/>
          </w:tcPr>
          <w:p w14:paraId="1CC67D29"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Kogu periood</w:t>
            </w:r>
          </w:p>
        </w:tc>
      </w:tr>
      <w:tr w:rsidR="009C54E4" w:rsidRPr="009C54E4" w14:paraId="190AD5DA" w14:textId="77777777" w:rsidTr="002F6A66">
        <w:tc>
          <w:tcPr>
            <w:tcW w:w="2150" w:type="dxa"/>
            <w:shd w:val="clear" w:color="auto" w:fill="auto"/>
          </w:tcPr>
          <w:p w14:paraId="25D210D5" w14:textId="77777777" w:rsidR="009C54E4" w:rsidRPr="009C54E4" w:rsidRDefault="009C54E4" w:rsidP="009C54E4">
            <w:pPr>
              <w:rPr>
                <w:rFonts w:ascii="Calibri" w:eastAsia="Times New Roman" w:hAnsi="Calibri" w:cs="Times New Roman"/>
                <w:b/>
                <w:lang w:eastAsia="et-EE"/>
              </w:rPr>
            </w:pPr>
          </w:p>
        </w:tc>
        <w:tc>
          <w:tcPr>
            <w:tcW w:w="3277" w:type="dxa"/>
            <w:shd w:val="clear" w:color="auto" w:fill="auto"/>
          </w:tcPr>
          <w:p w14:paraId="06DC7AA9"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ÜVK trasside rekonstrueerimine ja uute trasside väljaehitamine (V, V-N, S, H)</w:t>
            </w:r>
          </w:p>
        </w:tc>
        <w:tc>
          <w:tcPr>
            <w:tcW w:w="2082" w:type="dxa"/>
            <w:shd w:val="clear" w:color="auto" w:fill="auto"/>
          </w:tcPr>
          <w:p w14:paraId="535A54DC"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VE, KIK, Rakvere Vesi AS</w:t>
            </w:r>
          </w:p>
        </w:tc>
        <w:tc>
          <w:tcPr>
            <w:tcW w:w="1599" w:type="dxa"/>
            <w:shd w:val="clear" w:color="auto" w:fill="auto"/>
          </w:tcPr>
          <w:p w14:paraId="4B766B9A"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Kogu periood</w:t>
            </w:r>
          </w:p>
        </w:tc>
      </w:tr>
      <w:tr w:rsidR="009C54E4" w:rsidRPr="009C54E4" w14:paraId="6CB2C6C3" w14:textId="77777777" w:rsidTr="002F6A66">
        <w:tc>
          <w:tcPr>
            <w:tcW w:w="2150" w:type="dxa"/>
            <w:shd w:val="clear" w:color="auto" w:fill="auto"/>
          </w:tcPr>
          <w:p w14:paraId="4FBADD0B" w14:textId="77777777" w:rsidR="009C54E4" w:rsidRPr="009C54E4" w:rsidRDefault="009C54E4" w:rsidP="009C54E4">
            <w:pPr>
              <w:rPr>
                <w:rFonts w:ascii="Calibri" w:eastAsia="Times New Roman" w:hAnsi="Calibri" w:cs="Times New Roman"/>
                <w:b/>
                <w:lang w:eastAsia="et-EE"/>
              </w:rPr>
            </w:pPr>
          </w:p>
        </w:tc>
        <w:tc>
          <w:tcPr>
            <w:tcW w:w="3277" w:type="dxa"/>
            <w:shd w:val="clear" w:color="auto" w:fill="auto"/>
          </w:tcPr>
          <w:p w14:paraId="4EBEC876"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 xml:space="preserve">Tänavavalgustuse rekonstrueerimine ja laiendamine </w:t>
            </w:r>
          </w:p>
        </w:tc>
        <w:tc>
          <w:tcPr>
            <w:tcW w:w="2082" w:type="dxa"/>
            <w:shd w:val="clear" w:color="auto" w:fill="auto"/>
          </w:tcPr>
          <w:p w14:paraId="081D2C10"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F, VE</w:t>
            </w:r>
          </w:p>
        </w:tc>
        <w:tc>
          <w:tcPr>
            <w:tcW w:w="1599" w:type="dxa"/>
            <w:shd w:val="clear" w:color="auto" w:fill="auto"/>
          </w:tcPr>
          <w:p w14:paraId="62302971"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Kogu periood</w:t>
            </w:r>
          </w:p>
        </w:tc>
      </w:tr>
      <w:tr w:rsidR="009C54E4" w:rsidRPr="009C54E4" w14:paraId="36A9C66D" w14:textId="77777777" w:rsidTr="002F6A66">
        <w:tc>
          <w:tcPr>
            <w:tcW w:w="2150" w:type="dxa"/>
            <w:shd w:val="clear" w:color="auto" w:fill="auto"/>
          </w:tcPr>
          <w:p w14:paraId="21802A91" w14:textId="77777777" w:rsidR="009C54E4" w:rsidRPr="009C54E4" w:rsidRDefault="009C54E4" w:rsidP="009C54E4">
            <w:pPr>
              <w:rPr>
                <w:rFonts w:ascii="Calibri" w:eastAsia="Times New Roman" w:hAnsi="Calibri" w:cs="Times New Roman"/>
                <w:b/>
                <w:lang w:eastAsia="et-EE"/>
              </w:rPr>
            </w:pPr>
          </w:p>
        </w:tc>
        <w:tc>
          <w:tcPr>
            <w:tcW w:w="3277" w:type="dxa"/>
            <w:shd w:val="clear" w:color="auto" w:fill="auto"/>
          </w:tcPr>
          <w:p w14:paraId="4CEDBCBD"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Loodusobjektide hooldamine ja tähistamine (V, V-N), viidamajanduse korrastamine ja kontseptsiooni väljaarendamine (K).</w:t>
            </w:r>
          </w:p>
        </w:tc>
        <w:tc>
          <w:tcPr>
            <w:tcW w:w="2082" w:type="dxa"/>
            <w:shd w:val="clear" w:color="auto" w:fill="auto"/>
          </w:tcPr>
          <w:p w14:paraId="576E841D"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VE, KIK</w:t>
            </w:r>
          </w:p>
        </w:tc>
        <w:tc>
          <w:tcPr>
            <w:tcW w:w="1599" w:type="dxa"/>
            <w:shd w:val="clear" w:color="auto" w:fill="auto"/>
          </w:tcPr>
          <w:p w14:paraId="45CF2420"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Kogu periood</w:t>
            </w:r>
          </w:p>
        </w:tc>
      </w:tr>
      <w:tr w:rsidR="009C54E4" w:rsidRPr="009C54E4" w14:paraId="4FAD42FC" w14:textId="77777777" w:rsidTr="002F6A66">
        <w:tc>
          <w:tcPr>
            <w:tcW w:w="2150" w:type="dxa"/>
            <w:shd w:val="clear" w:color="auto" w:fill="auto"/>
          </w:tcPr>
          <w:p w14:paraId="2A2E2588" w14:textId="77777777" w:rsidR="009C54E4" w:rsidRPr="009C54E4" w:rsidRDefault="003E1B20" w:rsidP="009C54E4">
            <w:pPr>
              <w:rPr>
                <w:rFonts w:ascii="Calibri" w:eastAsia="Times New Roman" w:hAnsi="Calibri" w:cs="Times New Roman"/>
                <w:b/>
                <w:lang w:eastAsia="et-EE"/>
              </w:rPr>
            </w:pPr>
            <w:r>
              <w:rPr>
                <w:rFonts w:ascii="Calibri" w:eastAsia="Times New Roman" w:hAnsi="Calibri" w:cs="Times New Roman"/>
                <w:b/>
                <w:lang w:eastAsia="et-EE"/>
              </w:rPr>
              <w:t>- h</w:t>
            </w:r>
            <w:r w:rsidR="009C54E4" w:rsidRPr="009C54E4">
              <w:rPr>
                <w:rFonts w:ascii="Calibri" w:eastAsia="Times New Roman" w:hAnsi="Calibri" w:cs="Times New Roman"/>
                <w:b/>
                <w:lang w:eastAsia="et-EE"/>
              </w:rPr>
              <w:t>aridus ja noorsootöö</w:t>
            </w:r>
          </w:p>
        </w:tc>
        <w:tc>
          <w:tcPr>
            <w:tcW w:w="3277" w:type="dxa"/>
            <w:shd w:val="clear" w:color="auto" w:fill="auto"/>
          </w:tcPr>
          <w:p w14:paraId="47629564"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 xml:space="preserve">Lasteaedade renoveerimine, inventari uuendamine, piirdeaedade ehitamine, mänguväljakute renoveerimine </w:t>
            </w:r>
          </w:p>
        </w:tc>
        <w:tc>
          <w:tcPr>
            <w:tcW w:w="2082" w:type="dxa"/>
            <w:shd w:val="clear" w:color="auto" w:fill="auto"/>
          </w:tcPr>
          <w:p w14:paraId="2C0A0601"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F, RE, VE</w:t>
            </w:r>
          </w:p>
        </w:tc>
        <w:tc>
          <w:tcPr>
            <w:tcW w:w="1599" w:type="dxa"/>
            <w:shd w:val="clear" w:color="auto" w:fill="auto"/>
          </w:tcPr>
          <w:p w14:paraId="179524B0"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Kogu periood</w:t>
            </w:r>
          </w:p>
        </w:tc>
      </w:tr>
      <w:tr w:rsidR="009C54E4" w:rsidRPr="009C54E4" w14:paraId="10A777B6" w14:textId="77777777" w:rsidTr="002F6A66">
        <w:tc>
          <w:tcPr>
            <w:tcW w:w="2150" w:type="dxa"/>
            <w:shd w:val="clear" w:color="auto" w:fill="auto"/>
          </w:tcPr>
          <w:p w14:paraId="44EFAF96" w14:textId="77777777" w:rsidR="009C54E4" w:rsidRPr="009C54E4" w:rsidRDefault="009C54E4" w:rsidP="009C54E4">
            <w:pPr>
              <w:rPr>
                <w:rFonts w:ascii="Calibri" w:eastAsia="Times New Roman" w:hAnsi="Calibri" w:cs="Times New Roman"/>
                <w:b/>
                <w:lang w:eastAsia="et-EE"/>
              </w:rPr>
            </w:pPr>
          </w:p>
        </w:tc>
        <w:tc>
          <w:tcPr>
            <w:tcW w:w="3277" w:type="dxa"/>
            <w:shd w:val="clear" w:color="auto" w:fill="auto"/>
          </w:tcPr>
          <w:p w14:paraId="3A2FF8DD"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Koolide õpikeskkonna vastavusse viimine uue õppekava nõuetega (V, H), infotehnoloogiliste võimaluste laiendamine ja sisustuse soetamine (K)</w:t>
            </w:r>
          </w:p>
        </w:tc>
        <w:tc>
          <w:tcPr>
            <w:tcW w:w="2082" w:type="dxa"/>
            <w:shd w:val="clear" w:color="auto" w:fill="auto"/>
          </w:tcPr>
          <w:p w14:paraId="5D6B1B49"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RE, VE</w:t>
            </w:r>
          </w:p>
        </w:tc>
        <w:tc>
          <w:tcPr>
            <w:tcW w:w="1599" w:type="dxa"/>
            <w:shd w:val="clear" w:color="auto" w:fill="auto"/>
          </w:tcPr>
          <w:p w14:paraId="7102BA06"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Kogu periood</w:t>
            </w:r>
          </w:p>
        </w:tc>
      </w:tr>
      <w:tr w:rsidR="009C54E4" w:rsidRPr="009C54E4" w14:paraId="7B13B44F" w14:textId="77777777" w:rsidTr="002F6A66">
        <w:tc>
          <w:tcPr>
            <w:tcW w:w="2150" w:type="dxa"/>
            <w:shd w:val="clear" w:color="auto" w:fill="auto"/>
          </w:tcPr>
          <w:p w14:paraId="03A83A97" w14:textId="77777777" w:rsidR="009C54E4" w:rsidRPr="009C54E4" w:rsidRDefault="009C54E4" w:rsidP="009C54E4">
            <w:pPr>
              <w:rPr>
                <w:rFonts w:ascii="Calibri" w:eastAsia="Times New Roman" w:hAnsi="Calibri" w:cs="Times New Roman"/>
                <w:b/>
                <w:lang w:eastAsia="et-EE"/>
              </w:rPr>
            </w:pPr>
          </w:p>
        </w:tc>
        <w:tc>
          <w:tcPr>
            <w:tcW w:w="3277" w:type="dxa"/>
            <w:shd w:val="clear" w:color="auto" w:fill="auto"/>
          </w:tcPr>
          <w:p w14:paraId="67DC728B"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Õpilaskodu loomine (V, K), õpilaskodu teenuse osutamine (H)</w:t>
            </w:r>
          </w:p>
        </w:tc>
        <w:tc>
          <w:tcPr>
            <w:tcW w:w="2082" w:type="dxa"/>
            <w:shd w:val="clear" w:color="auto" w:fill="auto"/>
          </w:tcPr>
          <w:p w14:paraId="0F232779"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F, RE, VE</w:t>
            </w:r>
          </w:p>
        </w:tc>
        <w:tc>
          <w:tcPr>
            <w:tcW w:w="1599" w:type="dxa"/>
            <w:shd w:val="clear" w:color="auto" w:fill="auto"/>
          </w:tcPr>
          <w:p w14:paraId="52AE12CA"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2013-2015 (V), 2014-2018 (K), kogu periood (H)</w:t>
            </w:r>
          </w:p>
        </w:tc>
      </w:tr>
      <w:tr w:rsidR="009C54E4" w:rsidRPr="009C54E4" w14:paraId="1E4AC956" w14:textId="77777777" w:rsidTr="002F6A66">
        <w:tc>
          <w:tcPr>
            <w:tcW w:w="2150" w:type="dxa"/>
            <w:shd w:val="clear" w:color="auto" w:fill="auto"/>
          </w:tcPr>
          <w:p w14:paraId="3DF92E3D" w14:textId="77777777" w:rsidR="009C54E4" w:rsidRPr="009C54E4" w:rsidRDefault="009C54E4" w:rsidP="009C54E4">
            <w:pPr>
              <w:rPr>
                <w:rFonts w:ascii="Calibri" w:eastAsia="Times New Roman" w:hAnsi="Calibri" w:cs="Times New Roman"/>
                <w:b/>
                <w:lang w:eastAsia="et-EE"/>
              </w:rPr>
            </w:pPr>
          </w:p>
        </w:tc>
        <w:tc>
          <w:tcPr>
            <w:tcW w:w="3277" w:type="dxa"/>
            <w:shd w:val="clear" w:color="auto" w:fill="auto"/>
          </w:tcPr>
          <w:p w14:paraId="1B6FB799"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Noortekeskuse ehitus (V-N), noortekeskuste ja –tubade renoveerimine, inventari soetamine ja kaasajastamine (V, S, H)</w:t>
            </w:r>
          </w:p>
        </w:tc>
        <w:tc>
          <w:tcPr>
            <w:tcW w:w="2082" w:type="dxa"/>
            <w:shd w:val="clear" w:color="auto" w:fill="auto"/>
          </w:tcPr>
          <w:p w14:paraId="27E32F77"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F, VE</w:t>
            </w:r>
          </w:p>
        </w:tc>
        <w:tc>
          <w:tcPr>
            <w:tcW w:w="1599" w:type="dxa"/>
            <w:shd w:val="clear" w:color="auto" w:fill="auto"/>
          </w:tcPr>
          <w:p w14:paraId="51A0BBA0"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2014-2025 (V-N), kogu periood (V, S, H)</w:t>
            </w:r>
          </w:p>
        </w:tc>
      </w:tr>
      <w:tr w:rsidR="009C54E4" w:rsidRPr="009C54E4" w14:paraId="14960EB9" w14:textId="77777777" w:rsidTr="002F6A66">
        <w:tc>
          <w:tcPr>
            <w:tcW w:w="2150" w:type="dxa"/>
            <w:shd w:val="clear" w:color="auto" w:fill="auto"/>
          </w:tcPr>
          <w:p w14:paraId="361AA469" w14:textId="77777777" w:rsidR="009C54E4" w:rsidRPr="009C54E4" w:rsidRDefault="009C54E4" w:rsidP="009C54E4">
            <w:pPr>
              <w:rPr>
                <w:rFonts w:ascii="Calibri" w:eastAsia="Times New Roman" w:hAnsi="Calibri" w:cs="Times New Roman"/>
                <w:b/>
                <w:lang w:eastAsia="et-EE"/>
              </w:rPr>
            </w:pPr>
          </w:p>
        </w:tc>
        <w:tc>
          <w:tcPr>
            <w:tcW w:w="3277" w:type="dxa"/>
            <w:shd w:val="clear" w:color="auto" w:fill="auto"/>
          </w:tcPr>
          <w:p w14:paraId="37222484"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Laste töö- ja puhkelaagrite läbiviimine (V, H, S)</w:t>
            </w:r>
          </w:p>
        </w:tc>
        <w:tc>
          <w:tcPr>
            <w:tcW w:w="2082" w:type="dxa"/>
            <w:shd w:val="clear" w:color="auto" w:fill="auto"/>
          </w:tcPr>
          <w:p w14:paraId="33DFA3A9"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F, VE</w:t>
            </w:r>
          </w:p>
        </w:tc>
        <w:tc>
          <w:tcPr>
            <w:tcW w:w="1599" w:type="dxa"/>
            <w:shd w:val="clear" w:color="auto" w:fill="auto"/>
          </w:tcPr>
          <w:p w14:paraId="25965DB7"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Kogu periood</w:t>
            </w:r>
          </w:p>
        </w:tc>
      </w:tr>
      <w:tr w:rsidR="009C54E4" w:rsidRPr="009C54E4" w14:paraId="181244AC" w14:textId="77777777" w:rsidTr="002F6A66">
        <w:tc>
          <w:tcPr>
            <w:tcW w:w="2150" w:type="dxa"/>
            <w:shd w:val="clear" w:color="auto" w:fill="auto"/>
          </w:tcPr>
          <w:p w14:paraId="5BBF8F7F" w14:textId="77777777" w:rsidR="009C54E4" w:rsidRPr="009C54E4" w:rsidRDefault="003E1B20" w:rsidP="009C54E4">
            <w:pPr>
              <w:rPr>
                <w:rFonts w:ascii="Calibri" w:eastAsia="Times New Roman" w:hAnsi="Calibri" w:cs="Times New Roman"/>
                <w:b/>
                <w:lang w:eastAsia="et-EE"/>
              </w:rPr>
            </w:pPr>
            <w:r>
              <w:rPr>
                <w:rFonts w:ascii="Calibri" w:eastAsia="Times New Roman" w:hAnsi="Calibri" w:cs="Times New Roman"/>
                <w:b/>
                <w:lang w:eastAsia="et-EE"/>
              </w:rPr>
              <w:t>- k</w:t>
            </w:r>
            <w:r w:rsidR="009C54E4" w:rsidRPr="009C54E4">
              <w:rPr>
                <w:rFonts w:ascii="Calibri" w:eastAsia="Times New Roman" w:hAnsi="Calibri" w:cs="Times New Roman"/>
                <w:b/>
                <w:lang w:eastAsia="et-EE"/>
              </w:rPr>
              <w:t>ultuur ja sport</w:t>
            </w:r>
          </w:p>
        </w:tc>
        <w:tc>
          <w:tcPr>
            <w:tcW w:w="3277" w:type="dxa"/>
            <w:shd w:val="clear" w:color="auto" w:fill="auto"/>
          </w:tcPr>
          <w:p w14:paraId="5EF0CF21"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Rahvamajade renoveerimine, inventari uuendamine (V, K, V-N, H)</w:t>
            </w:r>
          </w:p>
        </w:tc>
        <w:tc>
          <w:tcPr>
            <w:tcW w:w="2082" w:type="dxa"/>
            <w:shd w:val="clear" w:color="auto" w:fill="auto"/>
          </w:tcPr>
          <w:p w14:paraId="57471694"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F, VE</w:t>
            </w:r>
          </w:p>
        </w:tc>
        <w:tc>
          <w:tcPr>
            <w:tcW w:w="1599" w:type="dxa"/>
            <w:shd w:val="clear" w:color="auto" w:fill="auto"/>
          </w:tcPr>
          <w:p w14:paraId="5D3A13B1"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Kogu periood</w:t>
            </w:r>
          </w:p>
        </w:tc>
      </w:tr>
      <w:tr w:rsidR="009C54E4" w:rsidRPr="009C54E4" w14:paraId="3BCFA192" w14:textId="77777777" w:rsidTr="002F6A66">
        <w:tc>
          <w:tcPr>
            <w:tcW w:w="2150" w:type="dxa"/>
            <w:shd w:val="clear" w:color="auto" w:fill="auto"/>
          </w:tcPr>
          <w:p w14:paraId="0FE12605" w14:textId="77777777" w:rsidR="009C54E4" w:rsidRPr="009C54E4" w:rsidRDefault="009C54E4" w:rsidP="009C54E4">
            <w:pPr>
              <w:rPr>
                <w:rFonts w:ascii="Calibri" w:eastAsia="Times New Roman" w:hAnsi="Calibri" w:cs="Times New Roman"/>
                <w:b/>
                <w:lang w:eastAsia="et-EE"/>
              </w:rPr>
            </w:pPr>
          </w:p>
        </w:tc>
        <w:tc>
          <w:tcPr>
            <w:tcW w:w="3277" w:type="dxa"/>
            <w:shd w:val="clear" w:color="auto" w:fill="auto"/>
          </w:tcPr>
          <w:p w14:paraId="4B7C55BF"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 xml:space="preserve">Raamatukogu remont (katuse vahetus) (V-N), ventilatsioonisüsteemi ehitamine (K), raamatukogule uute ruumide leidmine (S), olemasoleva laiendamine ja inventari soetamine (H) </w:t>
            </w:r>
          </w:p>
        </w:tc>
        <w:tc>
          <w:tcPr>
            <w:tcW w:w="2082" w:type="dxa"/>
            <w:shd w:val="clear" w:color="auto" w:fill="auto"/>
          </w:tcPr>
          <w:p w14:paraId="7BF2689C"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F, VE</w:t>
            </w:r>
          </w:p>
        </w:tc>
        <w:tc>
          <w:tcPr>
            <w:tcW w:w="1599" w:type="dxa"/>
            <w:shd w:val="clear" w:color="auto" w:fill="auto"/>
          </w:tcPr>
          <w:p w14:paraId="1DA41BEA"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2014-2017 (V-N), 2014-2015 (K), 2012-2016 (S), 2015-2016 (H)</w:t>
            </w:r>
          </w:p>
        </w:tc>
      </w:tr>
      <w:tr w:rsidR="009C54E4" w:rsidRPr="009C54E4" w14:paraId="1237B14A" w14:textId="77777777" w:rsidTr="002F6A66">
        <w:tc>
          <w:tcPr>
            <w:tcW w:w="2150" w:type="dxa"/>
            <w:shd w:val="clear" w:color="auto" w:fill="auto"/>
          </w:tcPr>
          <w:p w14:paraId="27763568" w14:textId="77777777" w:rsidR="009C54E4" w:rsidRPr="009C54E4" w:rsidRDefault="009C54E4" w:rsidP="009C54E4">
            <w:pPr>
              <w:rPr>
                <w:rFonts w:ascii="Calibri" w:eastAsia="Times New Roman" w:hAnsi="Calibri" w:cs="Times New Roman"/>
                <w:b/>
                <w:lang w:eastAsia="et-EE"/>
              </w:rPr>
            </w:pPr>
          </w:p>
        </w:tc>
        <w:tc>
          <w:tcPr>
            <w:tcW w:w="3277" w:type="dxa"/>
            <w:shd w:val="clear" w:color="auto" w:fill="auto"/>
          </w:tcPr>
          <w:p w14:paraId="7CEBA8AD"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Spordiehitiste ja –rajatiste renoveerimine, rajamine ja arendamine (spordikeskused, võimlad, staadionid) (V, K, V-N, S, H)</w:t>
            </w:r>
          </w:p>
        </w:tc>
        <w:tc>
          <w:tcPr>
            <w:tcW w:w="2082" w:type="dxa"/>
            <w:shd w:val="clear" w:color="auto" w:fill="auto"/>
          </w:tcPr>
          <w:p w14:paraId="77B2E324"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F, VE</w:t>
            </w:r>
          </w:p>
        </w:tc>
        <w:tc>
          <w:tcPr>
            <w:tcW w:w="1599" w:type="dxa"/>
            <w:shd w:val="clear" w:color="auto" w:fill="auto"/>
          </w:tcPr>
          <w:p w14:paraId="24C0C44E"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Kogu periood</w:t>
            </w:r>
          </w:p>
        </w:tc>
      </w:tr>
      <w:tr w:rsidR="009C54E4" w:rsidRPr="009C54E4" w14:paraId="23CA6685" w14:textId="77777777" w:rsidTr="002F6A66">
        <w:tc>
          <w:tcPr>
            <w:tcW w:w="2150" w:type="dxa"/>
            <w:shd w:val="clear" w:color="auto" w:fill="auto"/>
          </w:tcPr>
          <w:p w14:paraId="7D992C43" w14:textId="77777777" w:rsidR="009C54E4" w:rsidRPr="009C54E4" w:rsidRDefault="009C54E4" w:rsidP="009C54E4">
            <w:pPr>
              <w:rPr>
                <w:rFonts w:ascii="Calibri" w:eastAsia="Times New Roman" w:hAnsi="Calibri" w:cs="Times New Roman"/>
                <w:b/>
                <w:lang w:eastAsia="et-EE"/>
              </w:rPr>
            </w:pPr>
          </w:p>
        </w:tc>
        <w:tc>
          <w:tcPr>
            <w:tcW w:w="3277" w:type="dxa"/>
            <w:shd w:val="clear" w:color="auto" w:fill="auto"/>
          </w:tcPr>
          <w:p w14:paraId="7843F202"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Spordiklubide tegevuse toetamine (V, H, S)</w:t>
            </w:r>
          </w:p>
        </w:tc>
        <w:tc>
          <w:tcPr>
            <w:tcW w:w="2082" w:type="dxa"/>
            <w:shd w:val="clear" w:color="auto" w:fill="auto"/>
          </w:tcPr>
          <w:p w14:paraId="61A837AD"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VE</w:t>
            </w:r>
          </w:p>
        </w:tc>
        <w:tc>
          <w:tcPr>
            <w:tcW w:w="1599" w:type="dxa"/>
            <w:shd w:val="clear" w:color="auto" w:fill="auto"/>
          </w:tcPr>
          <w:p w14:paraId="0D6CD8EB"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Kogu periood</w:t>
            </w:r>
          </w:p>
        </w:tc>
      </w:tr>
      <w:tr w:rsidR="009C54E4" w:rsidRPr="009C54E4" w14:paraId="44648243" w14:textId="77777777" w:rsidTr="002F6A66">
        <w:tc>
          <w:tcPr>
            <w:tcW w:w="2150" w:type="dxa"/>
            <w:shd w:val="clear" w:color="auto" w:fill="auto"/>
          </w:tcPr>
          <w:p w14:paraId="26CBCA2B" w14:textId="77777777" w:rsidR="009C54E4" w:rsidRPr="009C54E4" w:rsidRDefault="009C54E4" w:rsidP="009C54E4">
            <w:pPr>
              <w:rPr>
                <w:rFonts w:ascii="Calibri" w:eastAsia="Times New Roman" w:hAnsi="Calibri" w:cs="Times New Roman"/>
                <w:b/>
                <w:lang w:eastAsia="et-EE"/>
              </w:rPr>
            </w:pPr>
          </w:p>
        </w:tc>
        <w:tc>
          <w:tcPr>
            <w:tcW w:w="3277" w:type="dxa"/>
            <w:shd w:val="clear" w:color="auto" w:fill="auto"/>
          </w:tcPr>
          <w:p w14:paraId="7317A2E4"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Tervise- ja suusaradade rajamine ja hooldamine (V, K, S)</w:t>
            </w:r>
          </w:p>
        </w:tc>
        <w:tc>
          <w:tcPr>
            <w:tcW w:w="2082" w:type="dxa"/>
            <w:shd w:val="clear" w:color="auto" w:fill="auto"/>
          </w:tcPr>
          <w:p w14:paraId="6CD10BC6"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VE</w:t>
            </w:r>
          </w:p>
        </w:tc>
        <w:tc>
          <w:tcPr>
            <w:tcW w:w="1599" w:type="dxa"/>
            <w:shd w:val="clear" w:color="auto" w:fill="auto"/>
          </w:tcPr>
          <w:p w14:paraId="2ABD8A04"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Kogu periood</w:t>
            </w:r>
          </w:p>
        </w:tc>
      </w:tr>
      <w:tr w:rsidR="009C54E4" w:rsidRPr="009C54E4" w14:paraId="3AA0DD34" w14:textId="77777777" w:rsidTr="002F6A66">
        <w:tc>
          <w:tcPr>
            <w:tcW w:w="2150" w:type="dxa"/>
            <w:shd w:val="clear" w:color="auto" w:fill="auto"/>
          </w:tcPr>
          <w:p w14:paraId="5EE610C4" w14:textId="77777777" w:rsidR="009C54E4" w:rsidRPr="009C54E4" w:rsidRDefault="003E1B20" w:rsidP="009C54E4">
            <w:pPr>
              <w:rPr>
                <w:rFonts w:ascii="Calibri" w:eastAsia="Times New Roman" w:hAnsi="Calibri" w:cs="Times New Roman"/>
                <w:b/>
                <w:lang w:eastAsia="et-EE"/>
              </w:rPr>
            </w:pPr>
            <w:r>
              <w:rPr>
                <w:rFonts w:ascii="Calibri" w:eastAsia="Times New Roman" w:hAnsi="Calibri" w:cs="Times New Roman"/>
                <w:b/>
                <w:lang w:eastAsia="et-EE"/>
              </w:rPr>
              <w:t>- t</w:t>
            </w:r>
            <w:r w:rsidR="009C54E4" w:rsidRPr="009C54E4">
              <w:rPr>
                <w:rFonts w:ascii="Calibri" w:eastAsia="Times New Roman" w:hAnsi="Calibri" w:cs="Times New Roman"/>
                <w:b/>
                <w:lang w:eastAsia="et-EE"/>
              </w:rPr>
              <w:t>ervishoid ja sotsiaalhoolekanne</w:t>
            </w:r>
          </w:p>
        </w:tc>
        <w:tc>
          <w:tcPr>
            <w:tcW w:w="3277" w:type="dxa"/>
            <w:shd w:val="clear" w:color="auto" w:fill="auto"/>
          </w:tcPr>
          <w:p w14:paraId="3B1E1388"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Hooldekodu renoveerimine ja inventari soetamine (V, K, S)</w:t>
            </w:r>
          </w:p>
        </w:tc>
        <w:tc>
          <w:tcPr>
            <w:tcW w:w="2082" w:type="dxa"/>
            <w:shd w:val="clear" w:color="auto" w:fill="auto"/>
          </w:tcPr>
          <w:p w14:paraId="0BE02A91"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F, VE</w:t>
            </w:r>
          </w:p>
        </w:tc>
        <w:tc>
          <w:tcPr>
            <w:tcW w:w="1599" w:type="dxa"/>
            <w:shd w:val="clear" w:color="auto" w:fill="auto"/>
          </w:tcPr>
          <w:p w14:paraId="31CDAE34"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Kogu periood</w:t>
            </w:r>
          </w:p>
        </w:tc>
      </w:tr>
      <w:tr w:rsidR="009C54E4" w:rsidRPr="009C54E4" w14:paraId="4030680A" w14:textId="77777777" w:rsidTr="002F6A66">
        <w:tc>
          <w:tcPr>
            <w:tcW w:w="2150" w:type="dxa"/>
            <w:shd w:val="clear" w:color="auto" w:fill="auto"/>
          </w:tcPr>
          <w:p w14:paraId="4852E556" w14:textId="77777777" w:rsidR="009C54E4" w:rsidRPr="009C54E4" w:rsidRDefault="009C54E4" w:rsidP="009C54E4">
            <w:pPr>
              <w:rPr>
                <w:rFonts w:ascii="Calibri" w:eastAsia="Times New Roman" w:hAnsi="Calibri" w:cs="Times New Roman"/>
                <w:b/>
                <w:lang w:eastAsia="et-EE"/>
              </w:rPr>
            </w:pPr>
          </w:p>
        </w:tc>
        <w:tc>
          <w:tcPr>
            <w:tcW w:w="3277" w:type="dxa"/>
            <w:shd w:val="clear" w:color="auto" w:fill="auto"/>
          </w:tcPr>
          <w:p w14:paraId="2F34FF17"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 xml:space="preserve">Sotsiaaleluruumide süsteemi loomine, nende korrastamine ja kohandamine teenuse osutamiseks  (V, K, V-N, R, S), sotsiaalmaja ehitamine (H) </w:t>
            </w:r>
          </w:p>
        </w:tc>
        <w:tc>
          <w:tcPr>
            <w:tcW w:w="2082" w:type="dxa"/>
            <w:shd w:val="clear" w:color="auto" w:fill="auto"/>
          </w:tcPr>
          <w:p w14:paraId="1F2AEFF2"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F, VE</w:t>
            </w:r>
          </w:p>
        </w:tc>
        <w:tc>
          <w:tcPr>
            <w:tcW w:w="1599" w:type="dxa"/>
            <w:shd w:val="clear" w:color="auto" w:fill="auto"/>
          </w:tcPr>
          <w:p w14:paraId="4D43E18B"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Kogu periood, 2015-2016 (H)</w:t>
            </w:r>
          </w:p>
        </w:tc>
      </w:tr>
      <w:tr w:rsidR="009C54E4" w:rsidRPr="009C54E4" w14:paraId="31E2FBBD" w14:textId="77777777" w:rsidTr="002F6A66">
        <w:tc>
          <w:tcPr>
            <w:tcW w:w="2150" w:type="dxa"/>
            <w:shd w:val="clear" w:color="auto" w:fill="auto"/>
          </w:tcPr>
          <w:p w14:paraId="1C14199B" w14:textId="77777777" w:rsidR="009C54E4" w:rsidRPr="009C54E4" w:rsidRDefault="003E1B20" w:rsidP="009C54E4">
            <w:pPr>
              <w:rPr>
                <w:rFonts w:ascii="Calibri" w:eastAsia="Times New Roman" w:hAnsi="Calibri" w:cs="Times New Roman"/>
                <w:b/>
                <w:lang w:eastAsia="et-EE"/>
              </w:rPr>
            </w:pPr>
            <w:r>
              <w:rPr>
                <w:rFonts w:ascii="Calibri" w:eastAsia="Times New Roman" w:hAnsi="Calibri" w:cs="Times New Roman"/>
                <w:b/>
                <w:lang w:eastAsia="et-EE"/>
              </w:rPr>
              <w:t>- t</w:t>
            </w:r>
            <w:r w:rsidR="009C54E4" w:rsidRPr="009C54E4">
              <w:rPr>
                <w:rFonts w:ascii="Calibri" w:eastAsia="Times New Roman" w:hAnsi="Calibri" w:cs="Times New Roman"/>
                <w:b/>
                <w:lang w:eastAsia="et-EE"/>
              </w:rPr>
              <w:t>urvalisus</w:t>
            </w:r>
          </w:p>
        </w:tc>
        <w:tc>
          <w:tcPr>
            <w:tcW w:w="3277" w:type="dxa"/>
            <w:shd w:val="clear" w:color="auto" w:fill="auto"/>
          </w:tcPr>
          <w:p w14:paraId="4A271E35"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 xml:space="preserve">Naabrivalve projektide toetamine (V, H), valvekaamerate paigaldamine (K, H),  </w:t>
            </w:r>
          </w:p>
        </w:tc>
        <w:tc>
          <w:tcPr>
            <w:tcW w:w="2082" w:type="dxa"/>
            <w:shd w:val="clear" w:color="auto" w:fill="auto"/>
          </w:tcPr>
          <w:p w14:paraId="59BEBB5B"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VE</w:t>
            </w:r>
          </w:p>
        </w:tc>
        <w:tc>
          <w:tcPr>
            <w:tcW w:w="1599" w:type="dxa"/>
            <w:shd w:val="clear" w:color="auto" w:fill="auto"/>
          </w:tcPr>
          <w:p w14:paraId="052685AD" w14:textId="77777777" w:rsidR="009C54E4" w:rsidRPr="009C54E4" w:rsidRDefault="009C54E4" w:rsidP="009C54E4">
            <w:pPr>
              <w:rPr>
                <w:rFonts w:ascii="Calibri" w:eastAsia="Times New Roman" w:hAnsi="Calibri" w:cs="Times New Roman"/>
                <w:lang w:eastAsia="et-EE"/>
              </w:rPr>
            </w:pPr>
            <w:r w:rsidRPr="009C54E4">
              <w:rPr>
                <w:rFonts w:ascii="Calibri" w:eastAsia="Times New Roman" w:hAnsi="Calibri" w:cs="Times New Roman"/>
                <w:lang w:eastAsia="et-EE"/>
              </w:rPr>
              <w:t>Kogu periood, 2014-2015 (H), 2016-2018 (K)</w:t>
            </w:r>
          </w:p>
        </w:tc>
      </w:tr>
      <w:tr w:rsidR="003E1B20" w:rsidRPr="009C54E4" w14:paraId="1E9EA6D8" w14:textId="77777777" w:rsidTr="008276CA">
        <w:tc>
          <w:tcPr>
            <w:tcW w:w="2150" w:type="dxa"/>
            <w:tcBorders>
              <w:top w:val="single" w:sz="4" w:space="0" w:color="auto"/>
              <w:left w:val="single" w:sz="4" w:space="0" w:color="auto"/>
              <w:bottom w:val="single" w:sz="4" w:space="0" w:color="auto"/>
              <w:right w:val="single" w:sz="4" w:space="0" w:color="auto"/>
            </w:tcBorders>
            <w:shd w:val="clear" w:color="auto" w:fill="auto"/>
          </w:tcPr>
          <w:p w14:paraId="6BE05CD8" w14:textId="77777777" w:rsidR="003E1B20" w:rsidRPr="009C54E4" w:rsidRDefault="003E1B20" w:rsidP="004D2F5A">
            <w:pPr>
              <w:rPr>
                <w:rFonts w:ascii="Calibri" w:eastAsia="Times New Roman" w:hAnsi="Calibri" w:cs="Times New Roman"/>
                <w:b/>
                <w:lang w:eastAsia="et-EE"/>
              </w:rPr>
            </w:pPr>
            <w:r>
              <w:rPr>
                <w:rFonts w:ascii="Calibri" w:eastAsia="Times New Roman" w:hAnsi="Calibri" w:cs="Times New Roman"/>
                <w:b/>
                <w:lang w:eastAsia="et-EE"/>
              </w:rPr>
              <w:t>Külastuskeskkond</w:t>
            </w:r>
          </w:p>
        </w:tc>
        <w:tc>
          <w:tcPr>
            <w:tcW w:w="3277" w:type="dxa"/>
            <w:tcBorders>
              <w:top w:val="single" w:sz="4" w:space="0" w:color="auto"/>
              <w:left w:val="single" w:sz="4" w:space="0" w:color="auto"/>
              <w:bottom w:val="single" w:sz="4" w:space="0" w:color="auto"/>
              <w:right w:val="single" w:sz="4" w:space="0" w:color="auto"/>
            </w:tcBorders>
            <w:shd w:val="clear" w:color="auto" w:fill="auto"/>
          </w:tcPr>
          <w:p w14:paraId="1956CCD9" w14:textId="77777777" w:rsidR="003E1B20" w:rsidRPr="009C54E4" w:rsidRDefault="007848FB" w:rsidP="004D2F5A">
            <w:pPr>
              <w:rPr>
                <w:rFonts w:ascii="Calibri" w:eastAsia="Times New Roman" w:hAnsi="Calibri" w:cs="Times New Roman"/>
                <w:lang w:eastAsia="et-EE"/>
              </w:rPr>
            </w:pPr>
            <w:r>
              <w:rPr>
                <w:rFonts w:ascii="Calibri" w:eastAsia="Times New Roman" w:hAnsi="Calibri" w:cs="Times New Roman"/>
                <w:lang w:eastAsia="et-EE"/>
              </w:rPr>
              <w:t xml:space="preserve">Avalike puhkealade, mänguväljakute ja istekohtade rajamine, uuendamine ja korrastamine (K, R, V, H, V-N, S) </w:t>
            </w:r>
          </w:p>
        </w:tc>
        <w:tc>
          <w:tcPr>
            <w:tcW w:w="2082" w:type="dxa"/>
            <w:tcBorders>
              <w:top w:val="single" w:sz="4" w:space="0" w:color="auto"/>
              <w:left w:val="single" w:sz="4" w:space="0" w:color="auto"/>
              <w:bottom w:val="single" w:sz="4" w:space="0" w:color="auto"/>
              <w:right w:val="single" w:sz="4" w:space="0" w:color="auto"/>
            </w:tcBorders>
            <w:shd w:val="clear" w:color="auto" w:fill="auto"/>
          </w:tcPr>
          <w:p w14:paraId="31FD5668" w14:textId="77777777" w:rsidR="003E1B20" w:rsidRPr="009C54E4" w:rsidRDefault="007848FB" w:rsidP="004D2F5A">
            <w:pPr>
              <w:rPr>
                <w:rFonts w:ascii="Calibri" w:eastAsia="Times New Roman" w:hAnsi="Calibri" w:cs="Times New Roman"/>
                <w:lang w:eastAsia="et-EE"/>
              </w:rPr>
            </w:pPr>
            <w:r>
              <w:rPr>
                <w:rFonts w:ascii="Calibri" w:eastAsia="Times New Roman" w:hAnsi="Calibri" w:cs="Times New Roman"/>
                <w:lang w:eastAsia="et-EE"/>
              </w:rPr>
              <w:t>VE</w:t>
            </w:r>
          </w:p>
        </w:tc>
        <w:tc>
          <w:tcPr>
            <w:tcW w:w="1599" w:type="dxa"/>
            <w:tcBorders>
              <w:top w:val="single" w:sz="4" w:space="0" w:color="auto"/>
              <w:left w:val="single" w:sz="4" w:space="0" w:color="auto"/>
              <w:bottom w:val="single" w:sz="4" w:space="0" w:color="auto"/>
              <w:right w:val="single" w:sz="4" w:space="0" w:color="auto"/>
            </w:tcBorders>
            <w:shd w:val="clear" w:color="auto" w:fill="auto"/>
          </w:tcPr>
          <w:p w14:paraId="5EE8A8C0" w14:textId="77777777" w:rsidR="003E1B20" w:rsidRPr="009C54E4" w:rsidRDefault="007848FB" w:rsidP="004D2F5A">
            <w:pPr>
              <w:rPr>
                <w:rFonts w:ascii="Calibri" w:eastAsia="Times New Roman" w:hAnsi="Calibri" w:cs="Times New Roman"/>
                <w:lang w:eastAsia="et-EE"/>
              </w:rPr>
            </w:pPr>
            <w:r>
              <w:rPr>
                <w:rFonts w:ascii="Calibri" w:eastAsia="Times New Roman" w:hAnsi="Calibri" w:cs="Times New Roman"/>
                <w:lang w:eastAsia="et-EE"/>
              </w:rPr>
              <w:t>Kogu periood</w:t>
            </w:r>
          </w:p>
        </w:tc>
      </w:tr>
      <w:tr w:rsidR="003E1B20" w:rsidRPr="009C54E4" w14:paraId="24F362CF" w14:textId="77777777" w:rsidTr="008276CA">
        <w:tc>
          <w:tcPr>
            <w:tcW w:w="2150" w:type="dxa"/>
            <w:tcBorders>
              <w:top w:val="single" w:sz="4" w:space="0" w:color="auto"/>
              <w:left w:val="single" w:sz="4" w:space="0" w:color="auto"/>
              <w:bottom w:val="single" w:sz="4" w:space="0" w:color="auto"/>
              <w:right w:val="single" w:sz="4" w:space="0" w:color="auto"/>
            </w:tcBorders>
            <w:shd w:val="clear" w:color="auto" w:fill="auto"/>
          </w:tcPr>
          <w:p w14:paraId="47735ED2" w14:textId="77777777" w:rsidR="003E1B20" w:rsidRPr="009C54E4" w:rsidRDefault="003E1B20" w:rsidP="004D2F5A">
            <w:pPr>
              <w:rPr>
                <w:rFonts w:ascii="Calibri" w:eastAsia="Times New Roman" w:hAnsi="Calibri" w:cs="Times New Roman"/>
                <w:b/>
                <w:lang w:eastAsia="et-EE"/>
              </w:rPr>
            </w:pPr>
          </w:p>
        </w:tc>
        <w:tc>
          <w:tcPr>
            <w:tcW w:w="3277" w:type="dxa"/>
            <w:tcBorders>
              <w:top w:val="single" w:sz="4" w:space="0" w:color="auto"/>
              <w:left w:val="single" w:sz="4" w:space="0" w:color="auto"/>
              <w:bottom w:val="single" w:sz="4" w:space="0" w:color="auto"/>
              <w:right w:val="single" w:sz="4" w:space="0" w:color="auto"/>
            </w:tcBorders>
            <w:shd w:val="clear" w:color="auto" w:fill="auto"/>
          </w:tcPr>
          <w:p w14:paraId="30097A87" w14:textId="77777777" w:rsidR="003E1B20" w:rsidRPr="009C54E4" w:rsidRDefault="007848FB" w:rsidP="004D2F5A">
            <w:pPr>
              <w:rPr>
                <w:rFonts w:ascii="Calibri" w:eastAsia="Times New Roman" w:hAnsi="Calibri" w:cs="Times New Roman"/>
                <w:lang w:eastAsia="et-EE"/>
              </w:rPr>
            </w:pPr>
            <w:r w:rsidRPr="007848FB">
              <w:rPr>
                <w:rFonts w:ascii="Calibri" w:eastAsia="Times New Roman" w:hAnsi="Calibri" w:cs="Times New Roman"/>
                <w:lang w:eastAsia="et-EE"/>
              </w:rPr>
              <w:t>Loodus</w:t>
            </w:r>
            <w:r>
              <w:rPr>
                <w:rFonts w:ascii="Calibri" w:eastAsia="Times New Roman" w:hAnsi="Calibri" w:cs="Times New Roman"/>
                <w:lang w:eastAsia="et-EE"/>
              </w:rPr>
              <w:t>turismi</w:t>
            </w:r>
            <w:r w:rsidRPr="007848FB">
              <w:rPr>
                <w:rFonts w:ascii="Calibri" w:eastAsia="Times New Roman" w:hAnsi="Calibri" w:cs="Times New Roman"/>
                <w:lang w:eastAsia="et-EE"/>
              </w:rPr>
              <w:t>objektide hooldamine ja tähistamine (V, V-N), viidamajanduse korrastamine ja kontseptsiooni väljaarendamine (K).</w:t>
            </w:r>
          </w:p>
        </w:tc>
        <w:tc>
          <w:tcPr>
            <w:tcW w:w="2082" w:type="dxa"/>
            <w:tcBorders>
              <w:top w:val="single" w:sz="4" w:space="0" w:color="auto"/>
              <w:left w:val="single" w:sz="4" w:space="0" w:color="auto"/>
              <w:bottom w:val="single" w:sz="4" w:space="0" w:color="auto"/>
              <w:right w:val="single" w:sz="4" w:space="0" w:color="auto"/>
            </w:tcBorders>
            <w:shd w:val="clear" w:color="auto" w:fill="auto"/>
          </w:tcPr>
          <w:p w14:paraId="76AE5785" w14:textId="77777777" w:rsidR="003E1B20" w:rsidRPr="009C54E4" w:rsidRDefault="007848FB" w:rsidP="007848FB">
            <w:pPr>
              <w:rPr>
                <w:rFonts w:ascii="Calibri" w:eastAsia="Times New Roman" w:hAnsi="Calibri" w:cs="Times New Roman"/>
                <w:lang w:eastAsia="et-EE"/>
              </w:rPr>
            </w:pPr>
            <w:r>
              <w:rPr>
                <w:rFonts w:ascii="Calibri" w:eastAsia="Times New Roman" w:hAnsi="Calibri" w:cs="Times New Roman"/>
                <w:lang w:eastAsia="et-EE"/>
              </w:rPr>
              <w:t>VE, KIK</w:t>
            </w:r>
          </w:p>
        </w:tc>
        <w:tc>
          <w:tcPr>
            <w:tcW w:w="1599" w:type="dxa"/>
            <w:tcBorders>
              <w:top w:val="single" w:sz="4" w:space="0" w:color="auto"/>
              <w:left w:val="single" w:sz="4" w:space="0" w:color="auto"/>
              <w:bottom w:val="single" w:sz="4" w:space="0" w:color="auto"/>
              <w:right w:val="single" w:sz="4" w:space="0" w:color="auto"/>
            </w:tcBorders>
            <w:shd w:val="clear" w:color="auto" w:fill="auto"/>
          </w:tcPr>
          <w:p w14:paraId="1960784A" w14:textId="77777777" w:rsidR="003E1B20" w:rsidRPr="009C54E4" w:rsidRDefault="007848FB" w:rsidP="004D2F5A">
            <w:pPr>
              <w:rPr>
                <w:rFonts w:ascii="Calibri" w:eastAsia="Times New Roman" w:hAnsi="Calibri" w:cs="Times New Roman"/>
                <w:lang w:eastAsia="et-EE"/>
              </w:rPr>
            </w:pPr>
            <w:r>
              <w:rPr>
                <w:rFonts w:ascii="Calibri" w:eastAsia="Times New Roman" w:hAnsi="Calibri" w:cs="Times New Roman"/>
                <w:lang w:eastAsia="et-EE"/>
              </w:rPr>
              <w:t>Kogu periood</w:t>
            </w:r>
          </w:p>
        </w:tc>
      </w:tr>
      <w:tr w:rsidR="003E1B20" w:rsidRPr="009C54E4" w14:paraId="37D7259E" w14:textId="77777777" w:rsidTr="008276CA">
        <w:tc>
          <w:tcPr>
            <w:tcW w:w="2150" w:type="dxa"/>
            <w:tcBorders>
              <w:top w:val="single" w:sz="4" w:space="0" w:color="auto"/>
              <w:left w:val="single" w:sz="4" w:space="0" w:color="auto"/>
              <w:bottom w:val="single" w:sz="4" w:space="0" w:color="auto"/>
              <w:right w:val="single" w:sz="4" w:space="0" w:color="auto"/>
            </w:tcBorders>
            <w:shd w:val="clear" w:color="auto" w:fill="auto"/>
          </w:tcPr>
          <w:p w14:paraId="28227452" w14:textId="77777777" w:rsidR="003E1B20" w:rsidRPr="009C54E4" w:rsidRDefault="007848FB" w:rsidP="004D2F5A">
            <w:pPr>
              <w:rPr>
                <w:rFonts w:ascii="Calibri" w:eastAsia="Times New Roman" w:hAnsi="Calibri" w:cs="Times New Roman"/>
                <w:b/>
                <w:lang w:eastAsia="et-EE"/>
              </w:rPr>
            </w:pPr>
            <w:r>
              <w:rPr>
                <w:rFonts w:ascii="Calibri" w:eastAsia="Times New Roman" w:hAnsi="Calibri" w:cs="Times New Roman"/>
                <w:b/>
                <w:lang w:eastAsia="et-EE"/>
              </w:rPr>
              <w:t>Keskkonnakaitse</w:t>
            </w:r>
          </w:p>
        </w:tc>
        <w:tc>
          <w:tcPr>
            <w:tcW w:w="3277" w:type="dxa"/>
            <w:tcBorders>
              <w:top w:val="single" w:sz="4" w:space="0" w:color="auto"/>
              <w:left w:val="single" w:sz="4" w:space="0" w:color="auto"/>
              <w:bottom w:val="single" w:sz="4" w:space="0" w:color="auto"/>
              <w:right w:val="single" w:sz="4" w:space="0" w:color="auto"/>
            </w:tcBorders>
            <w:shd w:val="clear" w:color="auto" w:fill="auto"/>
          </w:tcPr>
          <w:p w14:paraId="4CD52E74" w14:textId="77777777" w:rsidR="003E1B20" w:rsidRPr="009C54E4" w:rsidRDefault="007848FB" w:rsidP="004D2F5A">
            <w:pPr>
              <w:rPr>
                <w:rFonts w:ascii="Calibri" w:eastAsia="Times New Roman" w:hAnsi="Calibri" w:cs="Times New Roman"/>
                <w:lang w:eastAsia="et-EE"/>
              </w:rPr>
            </w:pPr>
            <w:r>
              <w:rPr>
                <w:rFonts w:ascii="Calibri" w:eastAsia="Times New Roman" w:hAnsi="Calibri" w:cs="Times New Roman"/>
                <w:lang w:eastAsia="et-EE"/>
              </w:rPr>
              <w:t>Keskkonnateadlikkuse tõstmise alates projektides osalemine (K,</w:t>
            </w:r>
            <w:r w:rsidR="002F544C">
              <w:rPr>
                <w:rFonts w:ascii="Calibri" w:eastAsia="Times New Roman" w:hAnsi="Calibri" w:cs="Times New Roman"/>
                <w:lang w:eastAsia="et-EE"/>
              </w:rPr>
              <w:t xml:space="preserve"> S, H, R).</w:t>
            </w:r>
            <w:r>
              <w:rPr>
                <w:rFonts w:ascii="Calibri" w:eastAsia="Times New Roman" w:hAnsi="Calibri" w:cs="Times New Roman"/>
                <w:lang w:eastAsia="et-EE"/>
              </w:rPr>
              <w:t xml:space="preserve"> </w:t>
            </w:r>
          </w:p>
        </w:tc>
        <w:tc>
          <w:tcPr>
            <w:tcW w:w="2082" w:type="dxa"/>
            <w:tcBorders>
              <w:top w:val="single" w:sz="4" w:space="0" w:color="auto"/>
              <w:left w:val="single" w:sz="4" w:space="0" w:color="auto"/>
              <w:bottom w:val="single" w:sz="4" w:space="0" w:color="auto"/>
              <w:right w:val="single" w:sz="4" w:space="0" w:color="auto"/>
            </w:tcBorders>
            <w:shd w:val="clear" w:color="auto" w:fill="auto"/>
          </w:tcPr>
          <w:p w14:paraId="2963E89E" w14:textId="77777777" w:rsidR="003E1B20" w:rsidRPr="009C54E4" w:rsidRDefault="002F544C" w:rsidP="004D2F5A">
            <w:pPr>
              <w:rPr>
                <w:rFonts w:ascii="Calibri" w:eastAsia="Times New Roman" w:hAnsi="Calibri" w:cs="Times New Roman"/>
                <w:lang w:eastAsia="et-EE"/>
              </w:rPr>
            </w:pPr>
            <w:r>
              <w:rPr>
                <w:rFonts w:ascii="Calibri" w:eastAsia="Times New Roman" w:hAnsi="Calibri" w:cs="Times New Roman"/>
                <w:lang w:eastAsia="et-EE"/>
              </w:rPr>
              <w:t>KIK, VE</w:t>
            </w:r>
          </w:p>
        </w:tc>
        <w:tc>
          <w:tcPr>
            <w:tcW w:w="1599" w:type="dxa"/>
            <w:tcBorders>
              <w:top w:val="single" w:sz="4" w:space="0" w:color="auto"/>
              <w:left w:val="single" w:sz="4" w:space="0" w:color="auto"/>
              <w:bottom w:val="single" w:sz="4" w:space="0" w:color="auto"/>
              <w:right w:val="single" w:sz="4" w:space="0" w:color="auto"/>
            </w:tcBorders>
            <w:shd w:val="clear" w:color="auto" w:fill="auto"/>
          </w:tcPr>
          <w:p w14:paraId="78DFAC05" w14:textId="77777777" w:rsidR="003E1B20" w:rsidRPr="009C54E4" w:rsidRDefault="002F544C" w:rsidP="004D2F5A">
            <w:pPr>
              <w:rPr>
                <w:rFonts w:ascii="Calibri" w:eastAsia="Times New Roman" w:hAnsi="Calibri" w:cs="Times New Roman"/>
                <w:lang w:eastAsia="et-EE"/>
              </w:rPr>
            </w:pPr>
            <w:r>
              <w:rPr>
                <w:rFonts w:ascii="Calibri" w:eastAsia="Times New Roman" w:hAnsi="Calibri" w:cs="Times New Roman"/>
                <w:lang w:eastAsia="et-EE"/>
              </w:rPr>
              <w:t>Kogu periood</w:t>
            </w:r>
          </w:p>
        </w:tc>
      </w:tr>
      <w:tr w:rsidR="003E1B20" w:rsidRPr="009C54E4" w14:paraId="20A80C9C" w14:textId="77777777" w:rsidTr="008276CA">
        <w:tc>
          <w:tcPr>
            <w:tcW w:w="2150" w:type="dxa"/>
            <w:tcBorders>
              <w:top w:val="single" w:sz="4" w:space="0" w:color="auto"/>
              <w:left w:val="single" w:sz="4" w:space="0" w:color="auto"/>
              <w:bottom w:val="single" w:sz="4" w:space="0" w:color="auto"/>
              <w:right w:val="single" w:sz="4" w:space="0" w:color="auto"/>
            </w:tcBorders>
            <w:shd w:val="clear" w:color="auto" w:fill="auto"/>
          </w:tcPr>
          <w:p w14:paraId="53CAE428" w14:textId="77777777" w:rsidR="003E1B20" w:rsidRPr="009C54E4" w:rsidRDefault="002F544C" w:rsidP="004D2F5A">
            <w:pPr>
              <w:rPr>
                <w:rFonts w:ascii="Calibri" w:eastAsia="Times New Roman" w:hAnsi="Calibri" w:cs="Times New Roman"/>
                <w:b/>
                <w:lang w:eastAsia="et-EE"/>
              </w:rPr>
            </w:pPr>
            <w:r>
              <w:rPr>
                <w:rFonts w:ascii="Calibri" w:eastAsia="Times New Roman" w:hAnsi="Calibri" w:cs="Times New Roman"/>
                <w:b/>
                <w:lang w:eastAsia="et-EE"/>
              </w:rPr>
              <w:t>Kogukondlikud suhted</w:t>
            </w:r>
          </w:p>
        </w:tc>
        <w:tc>
          <w:tcPr>
            <w:tcW w:w="3277" w:type="dxa"/>
            <w:tcBorders>
              <w:top w:val="single" w:sz="4" w:space="0" w:color="auto"/>
              <w:left w:val="single" w:sz="4" w:space="0" w:color="auto"/>
              <w:bottom w:val="single" w:sz="4" w:space="0" w:color="auto"/>
              <w:right w:val="single" w:sz="4" w:space="0" w:color="auto"/>
            </w:tcBorders>
            <w:shd w:val="clear" w:color="auto" w:fill="auto"/>
          </w:tcPr>
          <w:p w14:paraId="299FB07E" w14:textId="77777777" w:rsidR="003E1B20" w:rsidRPr="009C54E4" w:rsidRDefault="002F544C" w:rsidP="004D2F5A">
            <w:pPr>
              <w:rPr>
                <w:rFonts w:ascii="Calibri" w:eastAsia="Times New Roman" w:hAnsi="Calibri" w:cs="Times New Roman"/>
                <w:lang w:eastAsia="et-EE"/>
              </w:rPr>
            </w:pPr>
            <w:r>
              <w:rPr>
                <w:rFonts w:ascii="Calibri" w:eastAsia="Times New Roman" w:hAnsi="Calibri" w:cs="Times New Roman"/>
                <w:lang w:eastAsia="et-EE"/>
              </w:rPr>
              <w:t xml:space="preserve">MTÜ-de </w:t>
            </w:r>
            <w:r w:rsidR="00CB1554">
              <w:rPr>
                <w:rFonts w:ascii="Calibri" w:eastAsia="Times New Roman" w:hAnsi="Calibri" w:cs="Times New Roman"/>
                <w:lang w:eastAsia="et-EE"/>
              </w:rPr>
              <w:t>investeeringuprojektide kaasfinantseerimine kooskäimiskohtade väljaarendamiseks (V-N), kodanikeühenduste toetamine (V, H, S).</w:t>
            </w:r>
          </w:p>
        </w:tc>
        <w:tc>
          <w:tcPr>
            <w:tcW w:w="2082" w:type="dxa"/>
            <w:tcBorders>
              <w:top w:val="single" w:sz="4" w:space="0" w:color="auto"/>
              <w:left w:val="single" w:sz="4" w:space="0" w:color="auto"/>
              <w:bottom w:val="single" w:sz="4" w:space="0" w:color="auto"/>
              <w:right w:val="single" w:sz="4" w:space="0" w:color="auto"/>
            </w:tcBorders>
            <w:shd w:val="clear" w:color="auto" w:fill="auto"/>
          </w:tcPr>
          <w:p w14:paraId="6E42A311" w14:textId="77777777" w:rsidR="003E1B20" w:rsidRPr="009C54E4" w:rsidRDefault="00CB1554" w:rsidP="004D2F5A">
            <w:pPr>
              <w:rPr>
                <w:rFonts w:ascii="Calibri" w:eastAsia="Times New Roman" w:hAnsi="Calibri" w:cs="Times New Roman"/>
                <w:lang w:eastAsia="et-EE"/>
              </w:rPr>
            </w:pPr>
            <w:r>
              <w:rPr>
                <w:rFonts w:ascii="Calibri" w:eastAsia="Times New Roman" w:hAnsi="Calibri" w:cs="Times New Roman"/>
                <w:lang w:eastAsia="et-EE"/>
              </w:rPr>
              <w:t>VE</w:t>
            </w:r>
          </w:p>
        </w:tc>
        <w:tc>
          <w:tcPr>
            <w:tcW w:w="1599" w:type="dxa"/>
            <w:tcBorders>
              <w:top w:val="single" w:sz="4" w:space="0" w:color="auto"/>
              <w:left w:val="single" w:sz="4" w:space="0" w:color="auto"/>
              <w:bottom w:val="single" w:sz="4" w:space="0" w:color="auto"/>
              <w:right w:val="single" w:sz="4" w:space="0" w:color="auto"/>
            </w:tcBorders>
            <w:shd w:val="clear" w:color="auto" w:fill="auto"/>
          </w:tcPr>
          <w:p w14:paraId="0D76C674" w14:textId="77777777" w:rsidR="003E1B20" w:rsidRPr="009C54E4" w:rsidRDefault="00CB1554" w:rsidP="004D2F5A">
            <w:pPr>
              <w:rPr>
                <w:rFonts w:ascii="Calibri" w:eastAsia="Times New Roman" w:hAnsi="Calibri" w:cs="Times New Roman"/>
                <w:lang w:eastAsia="et-EE"/>
              </w:rPr>
            </w:pPr>
            <w:r>
              <w:rPr>
                <w:rFonts w:ascii="Calibri" w:eastAsia="Times New Roman" w:hAnsi="Calibri" w:cs="Times New Roman"/>
                <w:lang w:eastAsia="et-EE"/>
              </w:rPr>
              <w:t>Kogu periood</w:t>
            </w:r>
          </w:p>
        </w:tc>
      </w:tr>
      <w:tr w:rsidR="008276CA" w:rsidRPr="009C54E4" w14:paraId="7EE2B30C" w14:textId="77777777" w:rsidTr="008276CA">
        <w:tc>
          <w:tcPr>
            <w:tcW w:w="2150" w:type="dxa"/>
            <w:tcBorders>
              <w:top w:val="single" w:sz="4" w:space="0" w:color="auto"/>
              <w:left w:val="single" w:sz="4" w:space="0" w:color="auto"/>
              <w:bottom w:val="single" w:sz="4" w:space="0" w:color="auto"/>
              <w:right w:val="single" w:sz="4" w:space="0" w:color="auto"/>
            </w:tcBorders>
            <w:shd w:val="clear" w:color="auto" w:fill="auto"/>
          </w:tcPr>
          <w:p w14:paraId="69F8868D" w14:textId="77777777" w:rsidR="008276CA" w:rsidRPr="009C54E4" w:rsidRDefault="008276CA" w:rsidP="004D2F5A">
            <w:pPr>
              <w:rPr>
                <w:rFonts w:ascii="Calibri" w:eastAsia="Times New Roman" w:hAnsi="Calibri" w:cs="Times New Roman"/>
                <w:b/>
                <w:lang w:eastAsia="et-EE"/>
              </w:rPr>
            </w:pPr>
            <w:r w:rsidRPr="009C54E4">
              <w:rPr>
                <w:rFonts w:ascii="Calibri" w:eastAsia="Times New Roman" w:hAnsi="Calibri" w:cs="Times New Roman"/>
                <w:b/>
                <w:lang w:eastAsia="et-EE"/>
              </w:rPr>
              <w:t>Juhtimine ja koostöö</w:t>
            </w:r>
          </w:p>
        </w:tc>
        <w:tc>
          <w:tcPr>
            <w:tcW w:w="3277" w:type="dxa"/>
            <w:tcBorders>
              <w:top w:val="single" w:sz="4" w:space="0" w:color="auto"/>
              <w:left w:val="single" w:sz="4" w:space="0" w:color="auto"/>
              <w:bottom w:val="single" w:sz="4" w:space="0" w:color="auto"/>
              <w:right w:val="single" w:sz="4" w:space="0" w:color="auto"/>
            </w:tcBorders>
            <w:shd w:val="clear" w:color="auto" w:fill="auto"/>
          </w:tcPr>
          <w:p w14:paraId="7E4EACCE" w14:textId="77777777" w:rsidR="008276CA" w:rsidRPr="009C54E4" w:rsidRDefault="008276CA" w:rsidP="004D2F5A">
            <w:pPr>
              <w:rPr>
                <w:rFonts w:ascii="Calibri" w:eastAsia="Times New Roman" w:hAnsi="Calibri" w:cs="Times New Roman"/>
                <w:lang w:eastAsia="et-EE"/>
              </w:rPr>
            </w:pPr>
            <w:r w:rsidRPr="009C54E4">
              <w:rPr>
                <w:rFonts w:ascii="Calibri" w:eastAsia="Times New Roman" w:hAnsi="Calibri" w:cs="Times New Roman"/>
                <w:lang w:eastAsia="et-EE"/>
              </w:rPr>
              <w:t>Infotehnoloogia riist- ja tarkvara uuendamine (R, K)</w:t>
            </w:r>
          </w:p>
        </w:tc>
        <w:tc>
          <w:tcPr>
            <w:tcW w:w="2082" w:type="dxa"/>
            <w:tcBorders>
              <w:top w:val="single" w:sz="4" w:space="0" w:color="auto"/>
              <w:left w:val="single" w:sz="4" w:space="0" w:color="auto"/>
              <w:bottom w:val="single" w:sz="4" w:space="0" w:color="auto"/>
              <w:right w:val="single" w:sz="4" w:space="0" w:color="auto"/>
            </w:tcBorders>
            <w:shd w:val="clear" w:color="auto" w:fill="auto"/>
          </w:tcPr>
          <w:p w14:paraId="2B485605" w14:textId="77777777" w:rsidR="008276CA" w:rsidRPr="009C54E4" w:rsidRDefault="008276CA" w:rsidP="004D2F5A">
            <w:pPr>
              <w:rPr>
                <w:rFonts w:ascii="Calibri" w:eastAsia="Times New Roman" w:hAnsi="Calibri" w:cs="Times New Roman"/>
                <w:lang w:eastAsia="et-EE"/>
              </w:rPr>
            </w:pPr>
            <w:r w:rsidRPr="009C54E4">
              <w:rPr>
                <w:rFonts w:ascii="Calibri" w:eastAsia="Times New Roman" w:hAnsi="Calibri" w:cs="Times New Roman"/>
                <w:lang w:eastAsia="et-EE"/>
              </w:rPr>
              <w:t>VE</w:t>
            </w:r>
          </w:p>
        </w:tc>
        <w:tc>
          <w:tcPr>
            <w:tcW w:w="1599" w:type="dxa"/>
            <w:tcBorders>
              <w:top w:val="single" w:sz="4" w:space="0" w:color="auto"/>
              <w:left w:val="single" w:sz="4" w:space="0" w:color="auto"/>
              <w:bottom w:val="single" w:sz="4" w:space="0" w:color="auto"/>
              <w:right w:val="single" w:sz="4" w:space="0" w:color="auto"/>
            </w:tcBorders>
            <w:shd w:val="clear" w:color="auto" w:fill="auto"/>
          </w:tcPr>
          <w:p w14:paraId="1118C8F9" w14:textId="77777777" w:rsidR="008276CA" w:rsidRPr="009C54E4" w:rsidRDefault="008276CA" w:rsidP="004D2F5A">
            <w:pPr>
              <w:rPr>
                <w:rFonts w:ascii="Calibri" w:eastAsia="Times New Roman" w:hAnsi="Calibri" w:cs="Times New Roman"/>
                <w:lang w:eastAsia="et-EE"/>
              </w:rPr>
            </w:pPr>
            <w:r w:rsidRPr="009C54E4">
              <w:rPr>
                <w:rFonts w:ascii="Calibri" w:eastAsia="Times New Roman" w:hAnsi="Calibri" w:cs="Times New Roman"/>
                <w:lang w:eastAsia="et-EE"/>
              </w:rPr>
              <w:t>Kogu periood</w:t>
            </w:r>
          </w:p>
        </w:tc>
      </w:tr>
      <w:tr w:rsidR="008276CA" w:rsidRPr="009C54E4" w14:paraId="174E779E" w14:textId="77777777" w:rsidTr="008276CA">
        <w:tc>
          <w:tcPr>
            <w:tcW w:w="2150" w:type="dxa"/>
            <w:tcBorders>
              <w:top w:val="single" w:sz="4" w:space="0" w:color="auto"/>
              <w:left w:val="single" w:sz="4" w:space="0" w:color="auto"/>
              <w:bottom w:val="single" w:sz="4" w:space="0" w:color="auto"/>
              <w:right w:val="single" w:sz="4" w:space="0" w:color="auto"/>
            </w:tcBorders>
            <w:shd w:val="clear" w:color="auto" w:fill="auto"/>
          </w:tcPr>
          <w:p w14:paraId="59FBD535" w14:textId="77777777" w:rsidR="008276CA" w:rsidRPr="009C54E4" w:rsidRDefault="008276CA" w:rsidP="004D2F5A">
            <w:pPr>
              <w:rPr>
                <w:rFonts w:ascii="Calibri" w:eastAsia="Times New Roman" w:hAnsi="Calibri" w:cs="Times New Roman"/>
                <w:b/>
                <w:lang w:eastAsia="et-EE"/>
              </w:rPr>
            </w:pPr>
          </w:p>
        </w:tc>
        <w:tc>
          <w:tcPr>
            <w:tcW w:w="3277" w:type="dxa"/>
            <w:tcBorders>
              <w:top w:val="single" w:sz="4" w:space="0" w:color="auto"/>
              <w:left w:val="single" w:sz="4" w:space="0" w:color="auto"/>
              <w:bottom w:val="single" w:sz="4" w:space="0" w:color="auto"/>
              <w:right w:val="single" w:sz="4" w:space="0" w:color="auto"/>
            </w:tcBorders>
            <w:shd w:val="clear" w:color="auto" w:fill="auto"/>
          </w:tcPr>
          <w:p w14:paraId="2D2F4A37" w14:textId="77777777" w:rsidR="008276CA" w:rsidRPr="009C54E4" w:rsidRDefault="008276CA" w:rsidP="004D2F5A">
            <w:pPr>
              <w:rPr>
                <w:rFonts w:ascii="Calibri" w:eastAsia="Times New Roman" w:hAnsi="Calibri" w:cs="Times New Roman"/>
                <w:lang w:eastAsia="et-EE"/>
              </w:rPr>
            </w:pPr>
            <w:r w:rsidRPr="009C54E4">
              <w:rPr>
                <w:rFonts w:ascii="Calibri" w:eastAsia="Times New Roman" w:hAnsi="Calibri" w:cs="Times New Roman"/>
                <w:lang w:eastAsia="et-EE"/>
              </w:rPr>
              <w:t>Kodulehekülje arendamine,  avalike teenuste toetavate</w:t>
            </w:r>
          </w:p>
          <w:p w14:paraId="0A3EF268" w14:textId="77777777" w:rsidR="008276CA" w:rsidRPr="009C54E4" w:rsidRDefault="008276CA" w:rsidP="004D2F5A">
            <w:pPr>
              <w:rPr>
                <w:rFonts w:ascii="Calibri" w:eastAsia="Times New Roman" w:hAnsi="Calibri" w:cs="Times New Roman"/>
                <w:lang w:eastAsia="et-EE"/>
              </w:rPr>
            </w:pPr>
            <w:r w:rsidRPr="009C54E4">
              <w:rPr>
                <w:rFonts w:ascii="Calibri" w:eastAsia="Times New Roman" w:hAnsi="Calibri" w:cs="Times New Roman"/>
                <w:lang w:eastAsia="et-EE"/>
              </w:rPr>
              <w:t>infosüsteemide arendamine ehk e-vald (R, H)</w:t>
            </w:r>
          </w:p>
        </w:tc>
        <w:tc>
          <w:tcPr>
            <w:tcW w:w="2082" w:type="dxa"/>
            <w:tcBorders>
              <w:top w:val="single" w:sz="4" w:space="0" w:color="auto"/>
              <w:left w:val="single" w:sz="4" w:space="0" w:color="auto"/>
              <w:bottom w:val="single" w:sz="4" w:space="0" w:color="auto"/>
              <w:right w:val="single" w:sz="4" w:space="0" w:color="auto"/>
            </w:tcBorders>
            <w:shd w:val="clear" w:color="auto" w:fill="auto"/>
          </w:tcPr>
          <w:p w14:paraId="2BE62BC4" w14:textId="77777777" w:rsidR="008276CA" w:rsidRPr="009C54E4" w:rsidRDefault="008276CA" w:rsidP="004D2F5A">
            <w:pPr>
              <w:rPr>
                <w:rFonts w:ascii="Calibri" w:eastAsia="Times New Roman" w:hAnsi="Calibri" w:cs="Times New Roman"/>
                <w:lang w:eastAsia="et-EE"/>
              </w:rPr>
            </w:pPr>
            <w:r w:rsidRPr="009C54E4">
              <w:rPr>
                <w:rFonts w:ascii="Calibri" w:eastAsia="Times New Roman" w:hAnsi="Calibri" w:cs="Times New Roman"/>
                <w:lang w:eastAsia="et-EE"/>
              </w:rPr>
              <w:t>VE</w:t>
            </w:r>
          </w:p>
          <w:p w14:paraId="3829C995" w14:textId="77777777" w:rsidR="008276CA" w:rsidRPr="009C54E4" w:rsidRDefault="008276CA" w:rsidP="004D2F5A">
            <w:pPr>
              <w:rPr>
                <w:rFonts w:ascii="Calibri" w:eastAsia="Times New Roman" w:hAnsi="Calibri" w:cs="Times New Roman"/>
                <w:lang w:eastAsia="et-EE"/>
              </w:rPr>
            </w:pPr>
            <w:r w:rsidRPr="009C54E4">
              <w:rPr>
                <w:rFonts w:ascii="Calibri" w:eastAsia="Times New Roman" w:hAnsi="Calibri" w:cs="Times New Roman"/>
                <w:lang w:eastAsia="et-EE"/>
              </w:rPr>
              <w:t xml:space="preserve">+ projektid </w:t>
            </w:r>
          </w:p>
        </w:tc>
        <w:tc>
          <w:tcPr>
            <w:tcW w:w="1599" w:type="dxa"/>
            <w:tcBorders>
              <w:top w:val="single" w:sz="4" w:space="0" w:color="auto"/>
              <w:left w:val="single" w:sz="4" w:space="0" w:color="auto"/>
              <w:bottom w:val="single" w:sz="4" w:space="0" w:color="auto"/>
              <w:right w:val="single" w:sz="4" w:space="0" w:color="auto"/>
            </w:tcBorders>
            <w:shd w:val="clear" w:color="auto" w:fill="auto"/>
          </w:tcPr>
          <w:p w14:paraId="362728A1" w14:textId="77777777" w:rsidR="008276CA" w:rsidRPr="009C54E4" w:rsidRDefault="008276CA" w:rsidP="004D2F5A">
            <w:pPr>
              <w:rPr>
                <w:rFonts w:ascii="Calibri" w:eastAsia="Times New Roman" w:hAnsi="Calibri" w:cs="Times New Roman"/>
                <w:lang w:eastAsia="et-EE"/>
              </w:rPr>
            </w:pPr>
            <w:r w:rsidRPr="009C54E4">
              <w:rPr>
                <w:rFonts w:ascii="Calibri" w:eastAsia="Times New Roman" w:hAnsi="Calibri" w:cs="Times New Roman"/>
                <w:lang w:eastAsia="et-EE"/>
              </w:rPr>
              <w:t>Kogu periood</w:t>
            </w:r>
          </w:p>
        </w:tc>
      </w:tr>
      <w:tr w:rsidR="008276CA" w:rsidRPr="009C54E4" w14:paraId="33B13E2A" w14:textId="77777777" w:rsidTr="008276CA">
        <w:tc>
          <w:tcPr>
            <w:tcW w:w="2150" w:type="dxa"/>
            <w:tcBorders>
              <w:top w:val="single" w:sz="4" w:space="0" w:color="auto"/>
              <w:left w:val="single" w:sz="4" w:space="0" w:color="auto"/>
              <w:bottom w:val="single" w:sz="4" w:space="0" w:color="auto"/>
              <w:right w:val="single" w:sz="4" w:space="0" w:color="auto"/>
            </w:tcBorders>
            <w:shd w:val="clear" w:color="auto" w:fill="auto"/>
          </w:tcPr>
          <w:p w14:paraId="384F94AF" w14:textId="77777777" w:rsidR="008276CA" w:rsidRPr="009C54E4" w:rsidRDefault="008276CA" w:rsidP="004D2F5A">
            <w:pPr>
              <w:rPr>
                <w:rFonts w:ascii="Calibri" w:eastAsia="Times New Roman" w:hAnsi="Calibri" w:cs="Times New Roman"/>
                <w:b/>
                <w:lang w:eastAsia="et-EE"/>
              </w:rPr>
            </w:pPr>
          </w:p>
        </w:tc>
        <w:tc>
          <w:tcPr>
            <w:tcW w:w="3277" w:type="dxa"/>
            <w:tcBorders>
              <w:top w:val="single" w:sz="4" w:space="0" w:color="auto"/>
              <w:left w:val="single" w:sz="4" w:space="0" w:color="auto"/>
              <w:bottom w:val="single" w:sz="4" w:space="0" w:color="auto"/>
              <w:right w:val="single" w:sz="4" w:space="0" w:color="auto"/>
            </w:tcBorders>
            <w:shd w:val="clear" w:color="auto" w:fill="auto"/>
          </w:tcPr>
          <w:p w14:paraId="6007BE76" w14:textId="77777777" w:rsidR="008276CA" w:rsidRPr="009C54E4" w:rsidRDefault="008276CA" w:rsidP="004D2F5A">
            <w:pPr>
              <w:rPr>
                <w:rFonts w:ascii="Calibri" w:eastAsia="Times New Roman" w:hAnsi="Calibri" w:cs="Times New Roman"/>
                <w:lang w:eastAsia="et-EE"/>
              </w:rPr>
            </w:pPr>
            <w:r w:rsidRPr="009C54E4">
              <w:rPr>
                <w:rFonts w:ascii="Calibri" w:eastAsia="Times New Roman" w:hAnsi="Calibri" w:cs="Times New Roman"/>
                <w:lang w:eastAsia="et-EE"/>
              </w:rPr>
              <w:t>Osalemine LEADER</w:t>
            </w:r>
          </w:p>
          <w:p w14:paraId="24229A3F" w14:textId="77777777" w:rsidR="008276CA" w:rsidRPr="009C54E4" w:rsidRDefault="008276CA" w:rsidP="004D2F5A">
            <w:pPr>
              <w:rPr>
                <w:rFonts w:ascii="Calibri" w:eastAsia="Times New Roman" w:hAnsi="Calibri" w:cs="Times New Roman"/>
                <w:lang w:eastAsia="et-EE"/>
              </w:rPr>
            </w:pPr>
            <w:r w:rsidRPr="009C54E4">
              <w:rPr>
                <w:rFonts w:ascii="Calibri" w:eastAsia="Times New Roman" w:hAnsi="Calibri" w:cs="Times New Roman"/>
                <w:lang w:eastAsia="et-EE"/>
              </w:rPr>
              <w:t>tegevuspiirkonna MTÜ Partnerid töös (H, R)</w:t>
            </w:r>
          </w:p>
        </w:tc>
        <w:tc>
          <w:tcPr>
            <w:tcW w:w="2082" w:type="dxa"/>
            <w:tcBorders>
              <w:top w:val="single" w:sz="4" w:space="0" w:color="auto"/>
              <w:left w:val="single" w:sz="4" w:space="0" w:color="auto"/>
              <w:bottom w:val="single" w:sz="4" w:space="0" w:color="auto"/>
              <w:right w:val="single" w:sz="4" w:space="0" w:color="auto"/>
            </w:tcBorders>
            <w:shd w:val="clear" w:color="auto" w:fill="auto"/>
          </w:tcPr>
          <w:p w14:paraId="5E843382" w14:textId="77777777" w:rsidR="008276CA" w:rsidRPr="009C54E4" w:rsidRDefault="008276CA" w:rsidP="004D2F5A">
            <w:pPr>
              <w:rPr>
                <w:rFonts w:ascii="Calibri" w:eastAsia="Times New Roman" w:hAnsi="Calibri" w:cs="Times New Roman"/>
                <w:lang w:eastAsia="et-EE"/>
              </w:rPr>
            </w:pPr>
            <w:r w:rsidRPr="009C54E4">
              <w:rPr>
                <w:rFonts w:ascii="Calibri" w:eastAsia="Times New Roman" w:hAnsi="Calibri" w:cs="Times New Roman"/>
                <w:lang w:eastAsia="et-EE"/>
              </w:rPr>
              <w:t>VE</w:t>
            </w:r>
          </w:p>
          <w:p w14:paraId="10B8ED27" w14:textId="77777777" w:rsidR="008276CA" w:rsidRPr="009C54E4" w:rsidRDefault="008276CA" w:rsidP="004D2F5A">
            <w:pPr>
              <w:rPr>
                <w:rFonts w:ascii="Calibri" w:eastAsia="Times New Roman" w:hAnsi="Calibri" w:cs="Times New Roman"/>
                <w:lang w:eastAsia="et-EE"/>
              </w:rPr>
            </w:pPr>
            <w:r w:rsidRPr="009C54E4">
              <w:rPr>
                <w:rFonts w:ascii="Calibri" w:eastAsia="Times New Roman" w:hAnsi="Calibri" w:cs="Times New Roman"/>
                <w:lang w:eastAsia="et-EE"/>
              </w:rPr>
              <w:t>+ projektid</w:t>
            </w:r>
          </w:p>
          <w:p w14:paraId="216EAC5D" w14:textId="77777777" w:rsidR="008276CA" w:rsidRPr="009C54E4" w:rsidRDefault="008276CA" w:rsidP="004D2F5A">
            <w:pPr>
              <w:rPr>
                <w:rFonts w:ascii="Calibri" w:eastAsia="Times New Roman" w:hAnsi="Calibri" w:cs="Times New Roman"/>
                <w:lang w:eastAsia="et-EE"/>
              </w:rPr>
            </w:pPr>
            <w:r w:rsidRPr="009C54E4">
              <w:rPr>
                <w:rFonts w:ascii="Calibri" w:eastAsia="Times New Roman" w:hAnsi="Calibri" w:cs="Times New Roman"/>
                <w:lang w:eastAsia="et-EE"/>
              </w:rPr>
              <w:t xml:space="preserve">(LEADER)  </w:t>
            </w:r>
          </w:p>
        </w:tc>
        <w:tc>
          <w:tcPr>
            <w:tcW w:w="1599" w:type="dxa"/>
            <w:tcBorders>
              <w:top w:val="single" w:sz="4" w:space="0" w:color="auto"/>
              <w:left w:val="single" w:sz="4" w:space="0" w:color="auto"/>
              <w:bottom w:val="single" w:sz="4" w:space="0" w:color="auto"/>
              <w:right w:val="single" w:sz="4" w:space="0" w:color="auto"/>
            </w:tcBorders>
            <w:shd w:val="clear" w:color="auto" w:fill="auto"/>
          </w:tcPr>
          <w:p w14:paraId="2DD7324B" w14:textId="77777777" w:rsidR="008276CA" w:rsidRPr="009C54E4" w:rsidRDefault="008276CA" w:rsidP="004D2F5A">
            <w:pPr>
              <w:rPr>
                <w:rFonts w:ascii="Calibri" w:eastAsia="Times New Roman" w:hAnsi="Calibri" w:cs="Times New Roman"/>
                <w:lang w:eastAsia="et-EE"/>
              </w:rPr>
            </w:pPr>
            <w:r w:rsidRPr="009C54E4">
              <w:rPr>
                <w:rFonts w:ascii="Calibri" w:eastAsia="Times New Roman" w:hAnsi="Calibri" w:cs="Times New Roman"/>
                <w:lang w:eastAsia="et-EE"/>
              </w:rPr>
              <w:t>Kogu periood</w:t>
            </w:r>
          </w:p>
        </w:tc>
      </w:tr>
    </w:tbl>
    <w:p w14:paraId="31AA9FB5" w14:textId="77777777" w:rsidR="009C54E4" w:rsidRPr="009C54E4" w:rsidRDefault="009C54E4" w:rsidP="009C54E4">
      <w:pPr>
        <w:rPr>
          <w:rFonts w:ascii="Calibri" w:eastAsia="Times New Roman" w:hAnsi="Calibri" w:cs="Times New Roman"/>
          <w:i/>
          <w:lang w:eastAsia="et-EE"/>
        </w:rPr>
      </w:pPr>
      <w:r w:rsidRPr="009C54E4">
        <w:rPr>
          <w:rFonts w:ascii="Calibri" w:eastAsia="Times New Roman" w:hAnsi="Calibri" w:cs="Times New Roman"/>
          <w:i/>
          <w:lang w:eastAsia="et-EE"/>
        </w:rPr>
        <w:t xml:space="preserve">Tabel </w:t>
      </w:r>
      <w:r w:rsidR="008E4E72">
        <w:rPr>
          <w:rFonts w:ascii="Calibri" w:eastAsia="Times New Roman" w:hAnsi="Calibri" w:cs="Times New Roman"/>
          <w:i/>
          <w:lang w:eastAsia="et-EE"/>
        </w:rPr>
        <w:t>3.</w:t>
      </w:r>
      <w:r w:rsidR="008276CA">
        <w:rPr>
          <w:rFonts w:ascii="Calibri" w:eastAsia="Times New Roman" w:hAnsi="Calibri" w:cs="Times New Roman"/>
          <w:i/>
          <w:lang w:eastAsia="et-EE"/>
        </w:rPr>
        <w:t>5</w:t>
      </w:r>
      <w:r w:rsidRPr="009C54E4">
        <w:rPr>
          <w:rFonts w:ascii="Calibri" w:eastAsia="Times New Roman" w:hAnsi="Calibri" w:cs="Times New Roman"/>
          <w:i/>
          <w:lang w:eastAsia="et-EE"/>
        </w:rPr>
        <w:t xml:space="preserve">. Kõikide valdkondade kattuvad tegevused, rahastamise allikad ja aeg. </w:t>
      </w:r>
    </w:p>
    <w:p w14:paraId="79BDC369" w14:textId="77777777" w:rsidR="009C54E4" w:rsidRDefault="009C54E4" w:rsidP="009C54E4"/>
    <w:p w14:paraId="7FFE791E" w14:textId="77777777" w:rsidR="00CD42DA" w:rsidRDefault="004B4524" w:rsidP="00001059">
      <w:pPr>
        <w:pStyle w:val="Pealkiri2"/>
      </w:pPr>
      <w:bookmarkStart w:id="29" w:name="_Toc433026964"/>
      <w:r>
        <w:t xml:space="preserve">3.4 </w:t>
      </w:r>
      <w:r w:rsidR="00CD42DA">
        <w:t>Piirkonna omavalitsuste arenguvajadused</w:t>
      </w:r>
      <w:r w:rsidR="00CF1E59">
        <w:t xml:space="preserve"> ja potentsiaal</w:t>
      </w:r>
      <w:bookmarkEnd w:id="29"/>
    </w:p>
    <w:p w14:paraId="60797C57" w14:textId="77777777" w:rsidR="00CD42DA" w:rsidRDefault="00CD42DA" w:rsidP="001071E3">
      <w:pPr>
        <w:pStyle w:val="Vahedeta"/>
      </w:pPr>
    </w:p>
    <w:p w14:paraId="2FA40CF8" w14:textId="77777777" w:rsidR="00CB5E0E" w:rsidRDefault="00CF1E59" w:rsidP="001071E3">
      <w:pPr>
        <w:pStyle w:val="Vahedeta"/>
      </w:pPr>
      <w:r>
        <w:t>Koostöö</w:t>
      </w:r>
      <w:r w:rsidR="007D187C" w:rsidRPr="001071E3">
        <w:t xml:space="preserve">piirkonna vajadused lähtuvad piirkonna </w:t>
      </w:r>
      <w:r>
        <w:t xml:space="preserve">välis- ja </w:t>
      </w:r>
      <w:r w:rsidR="007B304F" w:rsidRPr="001071E3">
        <w:t>keskkonna analüüsist</w:t>
      </w:r>
      <w:r w:rsidR="00085063">
        <w:t xml:space="preserve"> ning </w:t>
      </w:r>
      <w:r w:rsidR="007D187C" w:rsidRPr="001071E3">
        <w:t>kohalike omavalitsuste arengukav</w:t>
      </w:r>
      <w:r w:rsidR="00085063">
        <w:t>adest</w:t>
      </w:r>
      <w:r w:rsidR="007D187C" w:rsidRPr="001071E3">
        <w:t xml:space="preserve">. </w:t>
      </w:r>
    </w:p>
    <w:p w14:paraId="43924722" w14:textId="77777777" w:rsidR="00EF03D4" w:rsidRPr="001071E3" w:rsidRDefault="00EF03D4" w:rsidP="001071E3">
      <w:pPr>
        <w:pStyle w:val="Vahedeta"/>
      </w:pPr>
    </w:p>
    <w:p w14:paraId="5DBFB04D" w14:textId="77777777" w:rsidR="00C333A4" w:rsidRDefault="00C333A4" w:rsidP="00C333A4">
      <w:pPr>
        <w:widowControl w:val="0"/>
        <w:autoSpaceDE w:val="0"/>
        <w:autoSpaceDN w:val="0"/>
        <w:adjustRightInd w:val="0"/>
      </w:pPr>
      <w:r>
        <w:t xml:space="preserve">Koostööpiirkonna arenguvajadused ja kitsaskohad on esitatud kahes teemavaldkonnas: </w:t>
      </w:r>
    </w:p>
    <w:p w14:paraId="1DDB68B8" w14:textId="77777777" w:rsidR="00C333A4" w:rsidRDefault="00C333A4" w:rsidP="00C333A4">
      <w:pPr>
        <w:pStyle w:val="Loendilik"/>
        <w:widowControl w:val="0"/>
        <w:numPr>
          <w:ilvl w:val="0"/>
          <w:numId w:val="38"/>
        </w:numPr>
        <w:autoSpaceDE w:val="0"/>
        <w:autoSpaceDN w:val="0"/>
        <w:adjustRightInd w:val="0"/>
      </w:pPr>
      <w:r>
        <w:t>Ettevõtluskeskkond</w:t>
      </w:r>
      <w:r w:rsidR="00333B36">
        <w:t>,</w:t>
      </w:r>
      <w:r>
        <w:t xml:space="preserve"> </w:t>
      </w:r>
    </w:p>
    <w:p w14:paraId="054D2028" w14:textId="77777777" w:rsidR="00C333A4" w:rsidRDefault="00C333A4" w:rsidP="00C333A4">
      <w:pPr>
        <w:pStyle w:val="Loendilik"/>
        <w:widowControl w:val="0"/>
        <w:numPr>
          <w:ilvl w:val="0"/>
          <w:numId w:val="38"/>
        </w:numPr>
        <w:autoSpaceDE w:val="0"/>
        <w:autoSpaceDN w:val="0"/>
        <w:adjustRightInd w:val="0"/>
      </w:pPr>
      <w:r>
        <w:t xml:space="preserve">Elukeskkond. </w:t>
      </w:r>
    </w:p>
    <w:p w14:paraId="7AD752AE" w14:textId="77777777" w:rsidR="00C333A4" w:rsidRDefault="00C333A4" w:rsidP="00C333A4">
      <w:pPr>
        <w:widowControl w:val="0"/>
        <w:autoSpaceDE w:val="0"/>
        <w:autoSpaceDN w:val="0"/>
        <w:adjustRightInd w:val="0"/>
      </w:pPr>
    </w:p>
    <w:p w14:paraId="318BC73C" w14:textId="77777777" w:rsidR="00C333A4" w:rsidRDefault="00C333A4" w:rsidP="00C333A4">
      <w:pPr>
        <w:widowControl w:val="0"/>
        <w:autoSpaceDE w:val="0"/>
        <w:autoSpaceDN w:val="0"/>
        <w:adjustRightInd w:val="0"/>
      </w:pPr>
      <w:r>
        <w:t xml:space="preserve">Elukeskkond hõlmab enda alla kogukonnateenuseid, </w:t>
      </w:r>
      <w:r w:rsidR="00863755">
        <w:t xml:space="preserve">külastuskeskkonda, </w:t>
      </w:r>
      <w:r>
        <w:t>keskkonnakaitset ja kogukondlikke suhteid. Teemavaldkondade kaupa on toodud järgmiste strateegia koostamise protsessi kaasatud sotsiaalsete gruppide vajadused:</w:t>
      </w:r>
    </w:p>
    <w:p w14:paraId="5A672389" w14:textId="77777777" w:rsidR="00723DFB" w:rsidRDefault="00723DFB" w:rsidP="00C333A4">
      <w:pPr>
        <w:widowControl w:val="0"/>
        <w:autoSpaceDE w:val="0"/>
        <w:autoSpaceDN w:val="0"/>
        <w:adjustRightInd w:val="0"/>
      </w:pPr>
    </w:p>
    <w:p w14:paraId="41CB1756" w14:textId="77777777" w:rsidR="00175C26" w:rsidRDefault="00175C26" w:rsidP="00C333A4">
      <w:pPr>
        <w:widowControl w:val="0"/>
        <w:autoSpaceDE w:val="0"/>
        <w:autoSpaceDN w:val="0"/>
        <w:adjustRightInd w:val="0"/>
      </w:pPr>
      <w:r>
        <w:rPr>
          <w:noProof/>
          <w:lang w:eastAsia="et-EE"/>
        </w:rPr>
        <w:drawing>
          <wp:inline distT="0" distB="0" distL="0" distR="0" wp14:anchorId="653A26B7" wp14:editId="02EC2DB9">
            <wp:extent cx="4348800" cy="2066400"/>
            <wp:effectExtent l="0" t="19050" r="13970" b="10160"/>
            <wp:docPr id="23" name="Skemaatiline diagram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274B0C8B" w14:textId="77777777" w:rsidR="00175C26" w:rsidRPr="000D6568" w:rsidRDefault="000D6568" w:rsidP="001071E3">
      <w:pPr>
        <w:widowControl w:val="0"/>
        <w:autoSpaceDE w:val="0"/>
        <w:autoSpaceDN w:val="0"/>
        <w:adjustRightInd w:val="0"/>
        <w:rPr>
          <w:i/>
        </w:rPr>
      </w:pPr>
      <w:r>
        <w:rPr>
          <w:i/>
        </w:rPr>
        <w:t>Joonis 3.1. Sotsiaalsed grupid.</w:t>
      </w:r>
    </w:p>
    <w:p w14:paraId="052D0339" w14:textId="77777777" w:rsidR="007D187C" w:rsidRDefault="007D187C" w:rsidP="001071E3">
      <w:pPr>
        <w:pStyle w:val="Vahedeta"/>
      </w:pPr>
    </w:p>
    <w:p w14:paraId="2AE14334" w14:textId="77777777" w:rsidR="00A20CDC" w:rsidRPr="001071E3" w:rsidRDefault="00EF03D4" w:rsidP="001071E3">
      <w:pPr>
        <w:pStyle w:val="Vahedeta"/>
      </w:pPr>
      <w:r w:rsidRPr="00EF03D4">
        <w:t>Kohalike omavalitsuste arengukavadest on välja sõelutud peamised kitsaskohad ning planeeritud lahendusteed ja ülesanded, mis põhinevad sotsiaalsete gruppide vajadustel.</w:t>
      </w:r>
      <w:r>
        <w:t xml:space="preserve"> </w:t>
      </w:r>
      <w:r w:rsidR="007D187C" w:rsidRPr="001071E3">
        <w:t xml:space="preserve">Enamus sotsiaalseid probleeme, mis olid määratletud eelmise arengustrateegia koostamise käigus, on jätkuvalt päevakorras. </w:t>
      </w:r>
    </w:p>
    <w:p w14:paraId="1EDBDCC9" w14:textId="77777777" w:rsidR="007D187C" w:rsidRPr="001071E3" w:rsidRDefault="007D187C" w:rsidP="001071E3">
      <w:pPr>
        <w:pStyle w:val="Vahedeta"/>
      </w:pPr>
    </w:p>
    <w:tbl>
      <w:tblPr>
        <w:tblW w:w="9371" w:type="dxa"/>
        <w:tblInd w:w="93" w:type="dxa"/>
        <w:tblLook w:val="04A0" w:firstRow="1" w:lastRow="0" w:firstColumn="1" w:lastColumn="0" w:noHBand="0" w:noVBand="1"/>
      </w:tblPr>
      <w:tblGrid>
        <w:gridCol w:w="4693"/>
        <w:gridCol w:w="4678"/>
      </w:tblGrid>
      <w:tr w:rsidR="007D187C" w:rsidRPr="006E2D40" w14:paraId="3A26DA83" w14:textId="77777777" w:rsidTr="005E703F">
        <w:trPr>
          <w:trHeight w:val="280"/>
        </w:trPr>
        <w:tc>
          <w:tcPr>
            <w:tcW w:w="46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73B1DC04" w14:textId="77777777" w:rsidR="007D187C" w:rsidRPr="006E2D40" w:rsidRDefault="007D187C" w:rsidP="002273F8">
            <w:pPr>
              <w:jc w:val="center"/>
              <w:rPr>
                <w:rFonts w:eastAsia="Times New Roman" w:cs="Times New Roman"/>
                <w:b/>
              </w:rPr>
            </w:pPr>
            <w:r w:rsidRPr="006E2D40">
              <w:rPr>
                <w:rFonts w:eastAsia="Times New Roman" w:cs="Times New Roman"/>
                <w:b/>
              </w:rPr>
              <w:t>Kitsaskohad</w:t>
            </w:r>
          </w:p>
        </w:tc>
        <w:tc>
          <w:tcPr>
            <w:tcW w:w="467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9526CDC" w14:textId="77777777" w:rsidR="007D187C" w:rsidRPr="006E2D40" w:rsidRDefault="0050470C" w:rsidP="0050470C">
            <w:pPr>
              <w:jc w:val="center"/>
              <w:rPr>
                <w:rFonts w:eastAsia="Times New Roman" w:cs="Times New Roman"/>
                <w:b/>
              </w:rPr>
            </w:pPr>
            <w:r>
              <w:rPr>
                <w:rFonts w:eastAsia="Times New Roman" w:cs="Times New Roman"/>
                <w:b/>
              </w:rPr>
              <w:t>Arenguvajadused ja potentsiaal</w:t>
            </w:r>
          </w:p>
        </w:tc>
      </w:tr>
      <w:tr w:rsidR="007D187C" w:rsidRPr="006E2D40" w14:paraId="430164C4" w14:textId="77777777" w:rsidTr="002273F8">
        <w:trPr>
          <w:trHeight w:val="280"/>
        </w:trPr>
        <w:tc>
          <w:tcPr>
            <w:tcW w:w="937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hideMark/>
          </w:tcPr>
          <w:p w14:paraId="7F999BF8" w14:textId="77777777" w:rsidR="007D187C" w:rsidRPr="006E2D40" w:rsidRDefault="007D187C" w:rsidP="002273F8">
            <w:pPr>
              <w:jc w:val="center"/>
              <w:rPr>
                <w:rFonts w:eastAsia="Times New Roman" w:cs="Times New Roman"/>
                <w:b/>
              </w:rPr>
            </w:pPr>
            <w:r w:rsidRPr="006E2D40">
              <w:rPr>
                <w:rFonts w:eastAsia="Times New Roman" w:cs="Times New Roman"/>
                <w:b/>
              </w:rPr>
              <w:t>Ettevõtluskeskkond</w:t>
            </w:r>
          </w:p>
        </w:tc>
      </w:tr>
      <w:tr w:rsidR="007D187C" w:rsidRPr="006E2D40" w14:paraId="4F4878E5" w14:textId="77777777" w:rsidTr="00E90AE4">
        <w:trPr>
          <w:trHeight w:val="71"/>
        </w:trPr>
        <w:tc>
          <w:tcPr>
            <w:tcW w:w="4693" w:type="dxa"/>
            <w:tcBorders>
              <w:top w:val="nil"/>
              <w:left w:val="single" w:sz="4" w:space="0" w:color="auto"/>
              <w:bottom w:val="single" w:sz="4" w:space="0" w:color="auto"/>
              <w:right w:val="single" w:sz="4" w:space="0" w:color="auto"/>
            </w:tcBorders>
            <w:shd w:val="clear" w:color="auto" w:fill="auto"/>
            <w:hideMark/>
          </w:tcPr>
          <w:p w14:paraId="27838DCB" w14:textId="77777777" w:rsidR="007D187C" w:rsidRPr="006E2D40" w:rsidRDefault="007D187C" w:rsidP="00967BB6">
            <w:pPr>
              <w:pStyle w:val="Loendilik"/>
              <w:numPr>
                <w:ilvl w:val="0"/>
                <w:numId w:val="9"/>
              </w:numPr>
              <w:rPr>
                <w:rFonts w:eastAsia="Times New Roman" w:cs="Times New Roman"/>
              </w:rPr>
            </w:pPr>
            <w:r w:rsidRPr="006E2D40">
              <w:rPr>
                <w:rFonts w:eastAsia="Times New Roman" w:cs="Times New Roman"/>
              </w:rPr>
              <w:t>Madal ettevõtlusaktiivsus.</w:t>
            </w:r>
          </w:p>
          <w:p w14:paraId="7CE36F5F" w14:textId="77777777" w:rsidR="00BD06E7" w:rsidRPr="006E2D40" w:rsidRDefault="00BD06E7" w:rsidP="00967BB6">
            <w:pPr>
              <w:pStyle w:val="Loendilik"/>
              <w:numPr>
                <w:ilvl w:val="0"/>
                <w:numId w:val="9"/>
              </w:numPr>
              <w:rPr>
                <w:rFonts w:eastAsia="Times New Roman" w:cs="Times New Roman"/>
              </w:rPr>
            </w:pPr>
            <w:r w:rsidRPr="006E2D40">
              <w:rPr>
                <w:rFonts w:eastAsia="Times New Roman" w:cs="Times New Roman"/>
              </w:rPr>
              <w:t xml:space="preserve">Tööjõu </w:t>
            </w:r>
            <w:r w:rsidR="007849FE">
              <w:rPr>
                <w:rFonts w:eastAsia="Times New Roman" w:cs="Times New Roman"/>
              </w:rPr>
              <w:t xml:space="preserve">vananemine, </w:t>
            </w:r>
            <w:r w:rsidRPr="006E2D40">
              <w:rPr>
                <w:rFonts w:eastAsia="Times New Roman" w:cs="Times New Roman"/>
              </w:rPr>
              <w:t>madal kvaliteet ja piiratud ressursid.</w:t>
            </w:r>
          </w:p>
          <w:p w14:paraId="3C348C6B" w14:textId="77777777" w:rsidR="007D187C" w:rsidRPr="006E2D40" w:rsidRDefault="003C7A44" w:rsidP="00967BB6">
            <w:pPr>
              <w:pStyle w:val="Loendilik"/>
              <w:numPr>
                <w:ilvl w:val="0"/>
                <w:numId w:val="9"/>
              </w:numPr>
              <w:rPr>
                <w:rFonts w:eastAsia="Times New Roman" w:cs="Times New Roman"/>
              </w:rPr>
            </w:pPr>
            <w:r w:rsidRPr="006E2D40">
              <w:rPr>
                <w:rFonts w:eastAsia="Times New Roman" w:cs="Times New Roman"/>
              </w:rPr>
              <w:t>Ettevõtlusalad on kaardistamata</w:t>
            </w:r>
            <w:r w:rsidR="007D187C" w:rsidRPr="006E2D40">
              <w:rPr>
                <w:rFonts w:eastAsia="Times New Roman" w:cs="Times New Roman"/>
              </w:rPr>
              <w:t>.</w:t>
            </w:r>
          </w:p>
          <w:p w14:paraId="46FBB6EB" w14:textId="77777777" w:rsidR="007D187C" w:rsidRPr="006E2D40" w:rsidRDefault="003C7A44" w:rsidP="00967BB6">
            <w:pPr>
              <w:pStyle w:val="Loendilik"/>
              <w:numPr>
                <w:ilvl w:val="0"/>
                <w:numId w:val="9"/>
              </w:numPr>
              <w:rPr>
                <w:rFonts w:eastAsia="Times New Roman" w:cs="Times New Roman"/>
              </w:rPr>
            </w:pPr>
            <w:r w:rsidRPr="006E2D40">
              <w:rPr>
                <w:rFonts w:eastAsia="Times New Roman" w:cs="Times New Roman"/>
              </w:rPr>
              <w:t>Madal pakutav palgatase maapiirkonna ettevõtetes</w:t>
            </w:r>
            <w:r w:rsidR="007D187C" w:rsidRPr="006E2D40">
              <w:rPr>
                <w:rFonts w:eastAsia="Times New Roman" w:cs="Times New Roman"/>
              </w:rPr>
              <w:t>.</w:t>
            </w:r>
          </w:p>
          <w:p w14:paraId="41A52B3D" w14:textId="77777777" w:rsidR="007D187C" w:rsidRPr="006E2D40" w:rsidRDefault="003C7A44" w:rsidP="00967BB6">
            <w:pPr>
              <w:pStyle w:val="Loendilik"/>
              <w:numPr>
                <w:ilvl w:val="0"/>
                <w:numId w:val="9"/>
              </w:numPr>
              <w:rPr>
                <w:rFonts w:eastAsia="Times New Roman" w:cs="Times New Roman"/>
              </w:rPr>
            </w:pPr>
            <w:r w:rsidRPr="006E2D40">
              <w:rPr>
                <w:rFonts w:eastAsia="Times New Roman" w:cs="Times New Roman"/>
              </w:rPr>
              <w:t>Kvalifitseeritud tööjõu puudus</w:t>
            </w:r>
            <w:r w:rsidR="007D187C" w:rsidRPr="006E2D40">
              <w:rPr>
                <w:rFonts w:eastAsia="Times New Roman" w:cs="Times New Roman"/>
              </w:rPr>
              <w:t>.</w:t>
            </w:r>
          </w:p>
          <w:p w14:paraId="7878A324" w14:textId="77777777" w:rsidR="007D187C" w:rsidRPr="006E2D40" w:rsidRDefault="003C7A44" w:rsidP="00967BB6">
            <w:pPr>
              <w:pStyle w:val="Loendilik"/>
              <w:numPr>
                <w:ilvl w:val="0"/>
                <w:numId w:val="9"/>
              </w:numPr>
              <w:rPr>
                <w:rFonts w:eastAsia="Times New Roman" w:cs="Times New Roman"/>
              </w:rPr>
            </w:pPr>
            <w:r w:rsidRPr="006E2D40">
              <w:rPr>
                <w:rFonts w:eastAsia="Times New Roman" w:cs="Times New Roman"/>
              </w:rPr>
              <w:t>Tooraine kättesaadavus muutunud keerulisemaks (puit)</w:t>
            </w:r>
            <w:r w:rsidR="007D187C" w:rsidRPr="006E2D40">
              <w:rPr>
                <w:rFonts w:eastAsia="Times New Roman" w:cs="Times New Roman"/>
              </w:rPr>
              <w:t>.</w:t>
            </w:r>
          </w:p>
          <w:p w14:paraId="47179011" w14:textId="77777777" w:rsidR="007D187C" w:rsidRPr="006E2D40" w:rsidRDefault="00ED22B1" w:rsidP="00967BB6">
            <w:pPr>
              <w:pStyle w:val="Loendilik"/>
              <w:numPr>
                <w:ilvl w:val="0"/>
                <w:numId w:val="9"/>
              </w:numPr>
              <w:rPr>
                <w:rFonts w:eastAsia="Times New Roman" w:cs="Times New Roman"/>
              </w:rPr>
            </w:pPr>
            <w:r w:rsidRPr="006E2D40">
              <w:rPr>
                <w:rFonts w:eastAsia="Times New Roman" w:cs="Times New Roman"/>
              </w:rPr>
              <w:t>Puudulik ettevõtjate omavaheline suhtlemine.</w:t>
            </w:r>
          </w:p>
          <w:p w14:paraId="6DFEBCE8" w14:textId="77777777" w:rsidR="00ED22B1" w:rsidRPr="006E2D40" w:rsidRDefault="00ED22B1" w:rsidP="00967BB6">
            <w:pPr>
              <w:pStyle w:val="Loendilik"/>
              <w:numPr>
                <w:ilvl w:val="0"/>
                <w:numId w:val="9"/>
              </w:numPr>
              <w:rPr>
                <w:rFonts w:eastAsia="Times New Roman" w:cs="Times New Roman"/>
              </w:rPr>
            </w:pPr>
            <w:r w:rsidRPr="006E2D40">
              <w:rPr>
                <w:rFonts w:eastAsia="Times New Roman" w:cs="Times New Roman"/>
              </w:rPr>
              <w:t>Ettevõtete tegevusregistri puudumine.</w:t>
            </w:r>
          </w:p>
        </w:tc>
        <w:tc>
          <w:tcPr>
            <w:tcW w:w="4678" w:type="dxa"/>
            <w:tcBorders>
              <w:top w:val="nil"/>
              <w:left w:val="nil"/>
              <w:bottom w:val="single" w:sz="4" w:space="0" w:color="auto"/>
              <w:right w:val="single" w:sz="4" w:space="0" w:color="auto"/>
            </w:tcBorders>
            <w:shd w:val="clear" w:color="auto" w:fill="auto"/>
            <w:hideMark/>
          </w:tcPr>
          <w:p w14:paraId="60A1FD3A" w14:textId="77777777" w:rsidR="00BD06E7" w:rsidRPr="006E2D40" w:rsidRDefault="00BD06E7" w:rsidP="00967BB6">
            <w:pPr>
              <w:pStyle w:val="Loendilik"/>
              <w:numPr>
                <w:ilvl w:val="0"/>
                <w:numId w:val="9"/>
              </w:numPr>
              <w:rPr>
                <w:rFonts w:eastAsia="Times New Roman" w:cs="Times New Roman"/>
              </w:rPr>
            </w:pPr>
            <w:r w:rsidRPr="006E2D40">
              <w:rPr>
                <w:rFonts w:eastAsia="Times New Roman" w:cs="Times New Roman"/>
              </w:rPr>
              <w:t>Arendustegevuse ja ettevõtluse soodustamine ning suunamine üld- ja detailplaneeringute abil.</w:t>
            </w:r>
          </w:p>
          <w:p w14:paraId="417C781B" w14:textId="77777777" w:rsidR="007D187C" w:rsidRPr="006E2D40" w:rsidRDefault="00BD06E7" w:rsidP="00967BB6">
            <w:pPr>
              <w:pStyle w:val="Loendilik"/>
              <w:numPr>
                <w:ilvl w:val="0"/>
                <w:numId w:val="9"/>
              </w:numPr>
              <w:rPr>
                <w:rFonts w:eastAsia="Times New Roman" w:cs="Times New Roman"/>
              </w:rPr>
            </w:pPr>
            <w:r w:rsidRPr="006E2D40">
              <w:rPr>
                <w:rFonts w:eastAsia="Times New Roman" w:cs="Times New Roman"/>
              </w:rPr>
              <w:t>Ettevõtjatele ühiste koolituste korraldamine, mille tulemusena tõuseb ettevõtete tulukus ja ettevõtjate motivatsioon</w:t>
            </w:r>
            <w:r w:rsidR="007D187C" w:rsidRPr="006E2D40">
              <w:rPr>
                <w:rFonts w:eastAsia="Times New Roman" w:cs="Times New Roman"/>
              </w:rPr>
              <w:t xml:space="preserve">. </w:t>
            </w:r>
          </w:p>
          <w:p w14:paraId="5F187C13" w14:textId="77777777" w:rsidR="007D187C" w:rsidRPr="006E2D40" w:rsidRDefault="00BD06E7" w:rsidP="00967BB6">
            <w:pPr>
              <w:pStyle w:val="Loendilik"/>
              <w:numPr>
                <w:ilvl w:val="0"/>
                <w:numId w:val="9"/>
              </w:numPr>
              <w:rPr>
                <w:rFonts w:eastAsia="Times New Roman" w:cs="Times New Roman"/>
              </w:rPr>
            </w:pPr>
            <w:r w:rsidRPr="006E2D40">
              <w:rPr>
                <w:rFonts w:eastAsia="Times New Roman" w:cs="Times New Roman"/>
              </w:rPr>
              <w:t>Ettevõtlusega alustamise lihtsustamine soodsate tingimuste pakkumisega alustavale ettevõttele</w:t>
            </w:r>
            <w:r w:rsidR="007D187C" w:rsidRPr="006E2D40">
              <w:rPr>
                <w:rFonts w:eastAsia="Times New Roman" w:cs="Times New Roman"/>
              </w:rPr>
              <w:t xml:space="preserve">. </w:t>
            </w:r>
          </w:p>
          <w:p w14:paraId="495CBDB1" w14:textId="77777777" w:rsidR="007D187C" w:rsidRPr="006E2D40" w:rsidRDefault="003C7A44" w:rsidP="00967BB6">
            <w:pPr>
              <w:pStyle w:val="Loendilik"/>
              <w:numPr>
                <w:ilvl w:val="0"/>
                <w:numId w:val="9"/>
              </w:numPr>
              <w:rPr>
                <w:rFonts w:eastAsia="Times New Roman" w:cs="Times New Roman"/>
              </w:rPr>
            </w:pPr>
            <w:r w:rsidRPr="006E2D40">
              <w:rPr>
                <w:rFonts w:eastAsia="Times New Roman" w:cs="Times New Roman"/>
              </w:rPr>
              <w:t>Ettevõtlusele vajaliku taristu väljaehitamise toetamine</w:t>
            </w:r>
            <w:r w:rsidR="007D187C" w:rsidRPr="006E2D40">
              <w:rPr>
                <w:rFonts w:eastAsia="Times New Roman" w:cs="Times New Roman"/>
              </w:rPr>
              <w:t xml:space="preserve">. </w:t>
            </w:r>
          </w:p>
          <w:p w14:paraId="05E61282" w14:textId="77777777" w:rsidR="007D187C" w:rsidRPr="006E2D40" w:rsidRDefault="001434B1" w:rsidP="00967BB6">
            <w:pPr>
              <w:pStyle w:val="Loendilik"/>
              <w:numPr>
                <w:ilvl w:val="0"/>
                <w:numId w:val="9"/>
              </w:numPr>
              <w:rPr>
                <w:rFonts w:eastAsia="Times New Roman" w:cs="Times New Roman"/>
              </w:rPr>
            </w:pPr>
            <w:r w:rsidRPr="006E2D40">
              <w:rPr>
                <w:rFonts w:eastAsia="Times New Roman" w:cs="Times New Roman"/>
              </w:rPr>
              <w:t>Elanike teenindamisele suunatud kaubanduse ja teeninduse arendamise toetamine planeerimisprotsessis</w:t>
            </w:r>
            <w:r w:rsidR="007D187C" w:rsidRPr="006E2D40">
              <w:rPr>
                <w:rFonts w:eastAsia="Times New Roman" w:cs="Times New Roman"/>
              </w:rPr>
              <w:t xml:space="preserve">. </w:t>
            </w:r>
          </w:p>
          <w:p w14:paraId="6660CB95" w14:textId="77777777" w:rsidR="007D187C" w:rsidRPr="006E2D40" w:rsidRDefault="001434B1" w:rsidP="00967BB6">
            <w:pPr>
              <w:pStyle w:val="Loendilik"/>
              <w:numPr>
                <w:ilvl w:val="0"/>
                <w:numId w:val="9"/>
              </w:numPr>
              <w:rPr>
                <w:rFonts w:eastAsia="Times New Roman" w:cs="Times New Roman"/>
              </w:rPr>
            </w:pPr>
            <w:r w:rsidRPr="006E2D40">
              <w:rPr>
                <w:rFonts w:eastAsia="Times New Roman" w:cs="Times New Roman"/>
              </w:rPr>
              <w:t>Valla arenguks vajalike maade munitsipaliseerimine</w:t>
            </w:r>
            <w:r w:rsidR="007D187C" w:rsidRPr="006E2D40">
              <w:rPr>
                <w:rFonts w:eastAsia="Times New Roman" w:cs="Times New Roman"/>
              </w:rPr>
              <w:t>.</w:t>
            </w:r>
          </w:p>
          <w:p w14:paraId="2A6F0279" w14:textId="77777777" w:rsidR="00A62C8D" w:rsidRPr="006E2D40" w:rsidRDefault="001434B1" w:rsidP="00967BB6">
            <w:pPr>
              <w:pStyle w:val="Loendilik"/>
              <w:numPr>
                <w:ilvl w:val="0"/>
                <w:numId w:val="9"/>
              </w:numPr>
              <w:rPr>
                <w:rFonts w:eastAsia="Times New Roman" w:cs="Times New Roman"/>
              </w:rPr>
            </w:pPr>
            <w:r w:rsidRPr="006E2D40">
              <w:t>Ettevõtete poolt algatatud turismi- ja puhkemajandusalaste ettevõtmiste soodustamine</w:t>
            </w:r>
            <w:r w:rsidR="00A62C8D" w:rsidRPr="006E2D40">
              <w:t>.</w:t>
            </w:r>
          </w:p>
          <w:p w14:paraId="7FBEB2A5" w14:textId="77777777" w:rsidR="007D187C" w:rsidRPr="006E2D40" w:rsidRDefault="001434B1" w:rsidP="00967BB6">
            <w:pPr>
              <w:pStyle w:val="Loendilik"/>
              <w:numPr>
                <w:ilvl w:val="0"/>
                <w:numId w:val="9"/>
              </w:numPr>
              <w:rPr>
                <w:rFonts w:eastAsia="Times New Roman" w:cs="Times New Roman"/>
              </w:rPr>
            </w:pPr>
            <w:r w:rsidRPr="006E2D40">
              <w:rPr>
                <w:rFonts w:eastAsia="Times New Roman" w:cs="Times New Roman"/>
              </w:rPr>
              <w:t>Parimate ettevõtjate tunnustamine</w:t>
            </w:r>
            <w:r w:rsidR="007D187C" w:rsidRPr="006E2D40">
              <w:rPr>
                <w:rFonts w:eastAsia="Times New Roman" w:cs="Times New Roman"/>
              </w:rPr>
              <w:t xml:space="preserve">. </w:t>
            </w:r>
          </w:p>
          <w:p w14:paraId="51D86A36" w14:textId="77777777" w:rsidR="007D187C" w:rsidRPr="006E2D40" w:rsidRDefault="001434B1" w:rsidP="00967BB6">
            <w:pPr>
              <w:pStyle w:val="Loendilik"/>
              <w:numPr>
                <w:ilvl w:val="0"/>
                <w:numId w:val="9"/>
              </w:numPr>
              <w:rPr>
                <w:rFonts w:eastAsia="Times New Roman" w:cs="Times New Roman"/>
              </w:rPr>
            </w:pPr>
            <w:r w:rsidRPr="006E2D40">
              <w:rPr>
                <w:rFonts w:eastAsia="Times New Roman" w:cs="Times New Roman"/>
              </w:rPr>
              <w:t>Ettevõtlusalade detailne kaardistamine ja kajastamine kodulehtedel</w:t>
            </w:r>
            <w:r w:rsidR="007D187C" w:rsidRPr="006E2D40">
              <w:rPr>
                <w:rFonts w:eastAsia="Times New Roman" w:cs="Times New Roman"/>
              </w:rPr>
              <w:t>.</w:t>
            </w:r>
          </w:p>
          <w:p w14:paraId="766F86A3" w14:textId="77777777" w:rsidR="007D187C" w:rsidRPr="006E2D40" w:rsidRDefault="001434B1" w:rsidP="00967BB6">
            <w:pPr>
              <w:pStyle w:val="Loendilik"/>
              <w:numPr>
                <w:ilvl w:val="0"/>
                <w:numId w:val="9"/>
              </w:numPr>
              <w:rPr>
                <w:rFonts w:eastAsia="Times New Roman" w:cs="Times New Roman"/>
              </w:rPr>
            </w:pPr>
            <w:r w:rsidRPr="006E2D40">
              <w:rPr>
                <w:rFonts w:eastAsia="Times New Roman" w:cs="Times New Roman"/>
              </w:rPr>
              <w:t>Ettevõtjate vajaduste väljaselgitamine, et soodustada koostööd</w:t>
            </w:r>
            <w:r w:rsidR="007D187C" w:rsidRPr="006E2D40">
              <w:rPr>
                <w:rFonts w:eastAsia="Times New Roman" w:cs="Times New Roman"/>
              </w:rPr>
              <w:t>.</w:t>
            </w:r>
          </w:p>
          <w:p w14:paraId="2F8D0012" w14:textId="77777777" w:rsidR="00ED22B1" w:rsidRPr="006E2D40" w:rsidRDefault="00ED22B1" w:rsidP="00967BB6">
            <w:pPr>
              <w:pStyle w:val="Loendilik"/>
              <w:numPr>
                <w:ilvl w:val="0"/>
                <w:numId w:val="9"/>
              </w:numPr>
              <w:rPr>
                <w:rFonts w:eastAsia="Times New Roman" w:cs="Times New Roman"/>
              </w:rPr>
            </w:pPr>
            <w:r w:rsidRPr="006E2D40">
              <w:rPr>
                <w:rFonts w:eastAsia="Times New Roman" w:cs="Times New Roman"/>
              </w:rPr>
              <w:t>Ettevõtluse aktiivsem arendamine läbi ettevõtlustoetuste.</w:t>
            </w:r>
          </w:p>
        </w:tc>
      </w:tr>
      <w:tr w:rsidR="007D187C" w:rsidRPr="006E2D40" w14:paraId="4749D676" w14:textId="77777777" w:rsidTr="002273F8">
        <w:trPr>
          <w:trHeight w:val="280"/>
        </w:trPr>
        <w:tc>
          <w:tcPr>
            <w:tcW w:w="937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hideMark/>
          </w:tcPr>
          <w:p w14:paraId="2A52D889" w14:textId="77777777" w:rsidR="007D187C" w:rsidRPr="006E2D40" w:rsidRDefault="007D187C" w:rsidP="002273F8">
            <w:pPr>
              <w:jc w:val="center"/>
              <w:rPr>
                <w:rFonts w:eastAsia="Times New Roman" w:cs="Times New Roman"/>
                <w:b/>
              </w:rPr>
            </w:pPr>
            <w:r w:rsidRPr="006E2D40">
              <w:rPr>
                <w:rFonts w:eastAsia="Times New Roman" w:cs="Times New Roman"/>
                <w:b/>
              </w:rPr>
              <w:t>Elukeskkond</w:t>
            </w:r>
          </w:p>
        </w:tc>
      </w:tr>
      <w:tr w:rsidR="00EF03D4" w:rsidRPr="006E2D40" w14:paraId="244F34F4" w14:textId="77777777" w:rsidTr="00F34E2B">
        <w:trPr>
          <w:trHeight w:val="280"/>
        </w:trPr>
        <w:tc>
          <w:tcPr>
            <w:tcW w:w="9371"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tcPr>
          <w:p w14:paraId="76B54CC6" w14:textId="77777777" w:rsidR="00EF03D4" w:rsidRPr="006E2D40" w:rsidRDefault="00EF03D4" w:rsidP="002273F8">
            <w:pPr>
              <w:jc w:val="center"/>
              <w:rPr>
                <w:rFonts w:eastAsia="Times New Roman" w:cs="Times New Roman"/>
                <w:b/>
              </w:rPr>
            </w:pPr>
            <w:r>
              <w:rPr>
                <w:rFonts w:eastAsia="Times New Roman" w:cs="Times New Roman"/>
                <w:b/>
              </w:rPr>
              <w:t>Kogukonnateenused</w:t>
            </w:r>
          </w:p>
        </w:tc>
      </w:tr>
      <w:tr w:rsidR="007D187C" w:rsidRPr="006E2D40" w14:paraId="67DB057A" w14:textId="77777777" w:rsidTr="00E90AE4">
        <w:trPr>
          <w:trHeight w:val="280"/>
        </w:trPr>
        <w:tc>
          <w:tcPr>
            <w:tcW w:w="4693" w:type="dxa"/>
            <w:tcBorders>
              <w:top w:val="nil"/>
              <w:left w:val="single" w:sz="4" w:space="0" w:color="auto"/>
              <w:bottom w:val="single" w:sz="4" w:space="0" w:color="auto"/>
              <w:right w:val="single" w:sz="4" w:space="0" w:color="auto"/>
            </w:tcBorders>
            <w:shd w:val="clear" w:color="auto" w:fill="auto"/>
            <w:hideMark/>
          </w:tcPr>
          <w:p w14:paraId="0DAF3336" w14:textId="77777777" w:rsidR="00EF03D4" w:rsidRDefault="007849FE" w:rsidP="00EF03D4">
            <w:pPr>
              <w:pStyle w:val="Loendilik"/>
              <w:numPr>
                <w:ilvl w:val="0"/>
                <w:numId w:val="10"/>
              </w:numPr>
              <w:rPr>
                <w:rFonts w:eastAsia="Times New Roman" w:cs="Times New Roman"/>
              </w:rPr>
            </w:pPr>
            <w:r>
              <w:rPr>
                <w:rFonts w:eastAsia="Times New Roman" w:cs="Times New Roman"/>
              </w:rPr>
              <w:t>Elanike vananemine, n</w:t>
            </w:r>
            <w:r w:rsidR="00EF03D4" w:rsidRPr="00EF03D4">
              <w:rPr>
                <w:rFonts w:eastAsia="Times New Roman" w:cs="Times New Roman"/>
              </w:rPr>
              <w:t>egatiivne loomulik iive ja rändesaldo</w:t>
            </w:r>
            <w:r w:rsidR="00EF03D4">
              <w:rPr>
                <w:rFonts w:eastAsia="Times New Roman" w:cs="Times New Roman"/>
              </w:rPr>
              <w:t>.</w:t>
            </w:r>
          </w:p>
          <w:p w14:paraId="154C456F" w14:textId="77777777" w:rsidR="00EF03D4" w:rsidRPr="00EF03D4" w:rsidRDefault="007849FE" w:rsidP="007849FE">
            <w:pPr>
              <w:pStyle w:val="Loendilik"/>
              <w:numPr>
                <w:ilvl w:val="0"/>
                <w:numId w:val="10"/>
              </w:numPr>
              <w:rPr>
                <w:rFonts w:eastAsia="Times New Roman" w:cs="Times New Roman"/>
              </w:rPr>
            </w:pPr>
            <w:r>
              <w:t>T</w:t>
            </w:r>
            <w:r w:rsidRPr="007849FE">
              <w:t>ööealiste, haritud ja aktiivsemate kuni 30-aastaste inimeste lahkumine</w:t>
            </w:r>
            <w:r w:rsidR="00EF03D4">
              <w:t>.</w:t>
            </w:r>
          </w:p>
          <w:p w14:paraId="2A106A40" w14:textId="77777777" w:rsidR="00EF03D4" w:rsidRDefault="007849FE" w:rsidP="007849FE">
            <w:pPr>
              <w:pStyle w:val="Loendilik"/>
              <w:numPr>
                <w:ilvl w:val="0"/>
                <w:numId w:val="10"/>
              </w:numPr>
              <w:rPr>
                <w:rFonts w:eastAsia="Times New Roman" w:cs="Times New Roman"/>
              </w:rPr>
            </w:pPr>
            <w:r w:rsidRPr="007849FE">
              <w:rPr>
                <w:rFonts w:eastAsia="Times New Roman" w:cs="Times New Roman"/>
              </w:rPr>
              <w:t>Vähe on elanikke vanuses 20–45, eriti naisi</w:t>
            </w:r>
            <w:r>
              <w:rPr>
                <w:rFonts w:eastAsia="Times New Roman" w:cs="Times New Roman"/>
              </w:rPr>
              <w:t>.</w:t>
            </w:r>
          </w:p>
          <w:p w14:paraId="52C8D232" w14:textId="77777777" w:rsidR="007849FE" w:rsidRPr="00EF03D4" w:rsidRDefault="007849FE" w:rsidP="007849FE">
            <w:pPr>
              <w:pStyle w:val="Loendilik"/>
              <w:numPr>
                <w:ilvl w:val="0"/>
                <w:numId w:val="10"/>
              </w:numPr>
              <w:rPr>
                <w:rFonts w:eastAsia="Times New Roman" w:cs="Times New Roman"/>
              </w:rPr>
            </w:pPr>
            <w:r>
              <w:rPr>
                <w:rFonts w:eastAsia="Times New Roman" w:cs="Times New Roman"/>
              </w:rPr>
              <w:t>Avalikud teenused on koondunud suurematesse kesku</w:t>
            </w:r>
            <w:r w:rsidR="00FA6EBE">
              <w:rPr>
                <w:rFonts w:eastAsia="Times New Roman" w:cs="Times New Roman"/>
              </w:rPr>
              <w:t>s</w:t>
            </w:r>
            <w:r>
              <w:rPr>
                <w:rFonts w:eastAsia="Times New Roman" w:cs="Times New Roman"/>
              </w:rPr>
              <w:t>tesse.</w:t>
            </w:r>
          </w:p>
          <w:p w14:paraId="7D34A3CC" w14:textId="77777777" w:rsidR="003630B6" w:rsidRPr="006E2D40" w:rsidRDefault="00ED22B1" w:rsidP="00967BB6">
            <w:pPr>
              <w:pStyle w:val="Loendilik"/>
              <w:numPr>
                <w:ilvl w:val="0"/>
                <w:numId w:val="10"/>
              </w:numPr>
              <w:rPr>
                <w:rFonts w:eastAsia="Times New Roman" w:cs="Times New Roman"/>
              </w:rPr>
            </w:pPr>
            <w:r w:rsidRPr="006E2D40">
              <w:rPr>
                <w:rFonts w:eastAsia="Times New Roman" w:cs="Times New Roman"/>
              </w:rPr>
              <w:t>Väheaktiivne planeerimistegevus, kuna maareformi käigus on enamus perspektiivseid maid erastatud</w:t>
            </w:r>
            <w:r w:rsidR="003630B6" w:rsidRPr="006E2D40">
              <w:rPr>
                <w:rFonts w:eastAsia="Times New Roman" w:cs="Times New Roman"/>
              </w:rPr>
              <w:t xml:space="preserve">. </w:t>
            </w:r>
          </w:p>
          <w:p w14:paraId="677CCEEE" w14:textId="77777777" w:rsidR="003630B6" w:rsidRPr="006E2D40" w:rsidRDefault="00EA62B5" w:rsidP="00967BB6">
            <w:pPr>
              <w:pStyle w:val="Loendilik"/>
              <w:numPr>
                <w:ilvl w:val="0"/>
                <w:numId w:val="10"/>
              </w:numPr>
              <w:rPr>
                <w:rFonts w:eastAsia="Times New Roman" w:cs="Times New Roman"/>
              </w:rPr>
            </w:pPr>
            <w:r w:rsidRPr="006E2D40">
              <w:t>Omavalitsuste elamufond on valdavalt halvas seisukorras ja vajab remonti.</w:t>
            </w:r>
          </w:p>
          <w:p w14:paraId="3A1B6A2F" w14:textId="77777777" w:rsidR="007D187C" w:rsidRPr="006E2D40" w:rsidRDefault="00EA62B5" w:rsidP="00967BB6">
            <w:pPr>
              <w:pStyle w:val="Loendilik"/>
              <w:numPr>
                <w:ilvl w:val="0"/>
                <w:numId w:val="10"/>
              </w:numPr>
              <w:rPr>
                <w:rFonts w:eastAsia="Times New Roman" w:cs="Times New Roman"/>
              </w:rPr>
            </w:pPr>
            <w:r w:rsidRPr="006E2D40">
              <w:rPr>
                <w:rFonts w:eastAsia="Times New Roman" w:cs="Times New Roman"/>
              </w:rPr>
              <w:t>Enamik olemasolevaid ÜVK-süsteeme ja soojustrasse vajavad põhjalikku rekonstrueerimist</w:t>
            </w:r>
            <w:r w:rsidR="007D187C" w:rsidRPr="006E2D40">
              <w:rPr>
                <w:rFonts w:eastAsia="Times New Roman" w:cs="Times New Roman"/>
              </w:rPr>
              <w:t>.</w:t>
            </w:r>
          </w:p>
          <w:p w14:paraId="48C5723A" w14:textId="77777777" w:rsidR="00C3502C" w:rsidRPr="006E2D40" w:rsidRDefault="00EA62B5" w:rsidP="00967BB6">
            <w:pPr>
              <w:pStyle w:val="Loendilik"/>
              <w:numPr>
                <w:ilvl w:val="0"/>
                <w:numId w:val="10"/>
              </w:numPr>
              <w:rPr>
                <w:rFonts w:eastAsia="Times New Roman" w:cs="Times New Roman"/>
              </w:rPr>
            </w:pPr>
            <w:r w:rsidRPr="006E2D40">
              <w:rPr>
                <w:rFonts w:eastAsia="Times New Roman" w:cs="Times New Roman"/>
              </w:rPr>
              <w:t>Kohalike teede üldine halb seisund</w:t>
            </w:r>
            <w:r w:rsidR="00825D0B" w:rsidRPr="006E2D40">
              <w:rPr>
                <w:rFonts w:eastAsia="Times New Roman" w:cs="Times New Roman"/>
              </w:rPr>
              <w:t>.</w:t>
            </w:r>
          </w:p>
          <w:p w14:paraId="59BBFD26" w14:textId="77777777" w:rsidR="00825D0B" w:rsidRPr="006E2D40" w:rsidRDefault="004A3D86" w:rsidP="00967BB6">
            <w:pPr>
              <w:pStyle w:val="Loendilik"/>
              <w:numPr>
                <w:ilvl w:val="0"/>
                <w:numId w:val="10"/>
              </w:numPr>
              <w:rPr>
                <w:rFonts w:eastAsia="Times New Roman" w:cs="Times New Roman"/>
              </w:rPr>
            </w:pPr>
            <w:r w:rsidRPr="006E2D40">
              <w:rPr>
                <w:rFonts w:eastAsia="Times New Roman" w:cs="Times New Roman"/>
              </w:rPr>
              <w:t>Sularahaautomaatide puudumine või kadumine suurematest keskustest</w:t>
            </w:r>
            <w:r w:rsidR="00825D0B" w:rsidRPr="006E2D40">
              <w:rPr>
                <w:rFonts w:eastAsia="Times New Roman" w:cs="Times New Roman"/>
              </w:rPr>
              <w:t>.</w:t>
            </w:r>
          </w:p>
          <w:p w14:paraId="1BEB9218" w14:textId="77777777" w:rsidR="007D187C" w:rsidRPr="006E2D40" w:rsidRDefault="004A3D86" w:rsidP="00967BB6">
            <w:pPr>
              <w:pStyle w:val="Loendilik"/>
              <w:numPr>
                <w:ilvl w:val="0"/>
                <w:numId w:val="10"/>
              </w:numPr>
              <w:rPr>
                <w:rFonts w:eastAsia="Times New Roman" w:cs="Times New Roman"/>
              </w:rPr>
            </w:pPr>
            <w:r w:rsidRPr="006E2D40">
              <w:rPr>
                <w:rFonts w:eastAsia="Calibri" w:cs="Calibri"/>
              </w:rPr>
              <w:t>Sagedased voolukõikumised, mis raskendavad inimeste elu ja ettevõtlust</w:t>
            </w:r>
            <w:r w:rsidR="007D187C" w:rsidRPr="006E2D40">
              <w:rPr>
                <w:rFonts w:eastAsia="Times New Roman" w:cs="Times New Roman"/>
              </w:rPr>
              <w:t>.</w:t>
            </w:r>
          </w:p>
          <w:p w14:paraId="37505CCA" w14:textId="77777777" w:rsidR="007D187C" w:rsidRDefault="004A3D86" w:rsidP="00967BB6">
            <w:pPr>
              <w:pStyle w:val="Loendilik"/>
              <w:numPr>
                <w:ilvl w:val="0"/>
                <w:numId w:val="10"/>
              </w:numPr>
              <w:rPr>
                <w:rFonts w:eastAsia="Times New Roman" w:cs="Times New Roman"/>
              </w:rPr>
            </w:pPr>
            <w:r w:rsidRPr="006E2D40">
              <w:rPr>
                <w:rFonts w:eastAsia="Times New Roman" w:cs="Times New Roman"/>
              </w:rPr>
              <w:t>Bussiliikluse hõredus ja puudumine kaugemates külades</w:t>
            </w:r>
            <w:r w:rsidR="007D187C" w:rsidRPr="006E2D40">
              <w:rPr>
                <w:rFonts w:eastAsia="Times New Roman" w:cs="Times New Roman"/>
              </w:rPr>
              <w:t>.</w:t>
            </w:r>
          </w:p>
          <w:p w14:paraId="21048275" w14:textId="77777777" w:rsidR="00FA6EBE" w:rsidRPr="0062045B" w:rsidRDefault="0062045B" w:rsidP="00967BB6">
            <w:pPr>
              <w:pStyle w:val="Loendilik"/>
              <w:numPr>
                <w:ilvl w:val="0"/>
                <w:numId w:val="10"/>
              </w:numPr>
              <w:rPr>
                <w:rFonts w:eastAsia="Times New Roman" w:cs="Times New Roman"/>
              </w:rPr>
            </w:pPr>
            <w:r w:rsidRPr="00CA5C32">
              <w:rPr>
                <w:rFonts w:ascii="Calibri" w:eastAsia="Times New Roman" w:hAnsi="Calibri" w:cs="Times New Roman"/>
                <w:lang w:eastAsia="et-EE"/>
              </w:rPr>
              <w:t>Ressursside vähesus haridusasutuste renoveerimiseks ja õpikeskkonna kaasajastamiseks.</w:t>
            </w:r>
          </w:p>
          <w:p w14:paraId="450D8A83" w14:textId="77777777" w:rsidR="0062045B" w:rsidRPr="0062045B" w:rsidRDefault="0062045B" w:rsidP="00967BB6">
            <w:pPr>
              <w:pStyle w:val="Loendilik"/>
              <w:numPr>
                <w:ilvl w:val="0"/>
                <w:numId w:val="10"/>
              </w:numPr>
              <w:rPr>
                <w:rFonts w:eastAsia="Times New Roman" w:cs="Times New Roman"/>
              </w:rPr>
            </w:pPr>
            <w:r w:rsidRPr="00CA5C32">
              <w:rPr>
                <w:rFonts w:ascii="Calibri" w:eastAsia="Times New Roman" w:hAnsi="Calibri" w:cs="Times New Roman"/>
                <w:lang w:eastAsia="et-EE"/>
              </w:rPr>
              <w:t>Ressursside nappus kultuuri- ja spordiobjektide renoveerimiseks ja inventari kaasajastamiseks.</w:t>
            </w:r>
          </w:p>
          <w:p w14:paraId="33878C6C" w14:textId="77777777" w:rsidR="0062045B" w:rsidRPr="006E2D40" w:rsidRDefault="0062045B" w:rsidP="00967BB6">
            <w:pPr>
              <w:pStyle w:val="Loendilik"/>
              <w:numPr>
                <w:ilvl w:val="0"/>
                <w:numId w:val="10"/>
              </w:numPr>
              <w:rPr>
                <w:rFonts w:eastAsia="Times New Roman" w:cs="Times New Roman"/>
              </w:rPr>
            </w:pPr>
            <w:r w:rsidRPr="00CA5C32">
              <w:rPr>
                <w:rFonts w:ascii="Calibri" w:eastAsia="Times New Roman" w:hAnsi="Calibri" w:cs="Times New Roman"/>
                <w:lang w:eastAsia="et-EE"/>
              </w:rPr>
              <w:t>Noormeeste ja erivajadustega noorte puudulikud võimalused huviharidusega tegelemiseks (tehnilised alad, juhendajate vähesus).</w:t>
            </w:r>
          </w:p>
          <w:p w14:paraId="7222D3FD" w14:textId="77777777" w:rsidR="0077467D" w:rsidRPr="006E2D40" w:rsidRDefault="004A3D86" w:rsidP="00967BB6">
            <w:pPr>
              <w:pStyle w:val="Loendilik"/>
              <w:numPr>
                <w:ilvl w:val="0"/>
                <w:numId w:val="10"/>
              </w:numPr>
              <w:rPr>
                <w:rFonts w:eastAsia="Times New Roman" w:cs="Times New Roman"/>
              </w:rPr>
            </w:pPr>
            <w:r w:rsidRPr="006E2D40">
              <w:t>Vabaõhuürituste uudsete ideede nappus</w:t>
            </w:r>
            <w:r w:rsidR="0077467D" w:rsidRPr="006E2D40">
              <w:t>.</w:t>
            </w:r>
          </w:p>
          <w:p w14:paraId="3D2B7910" w14:textId="77777777" w:rsidR="002B194E" w:rsidRPr="006E2D40" w:rsidRDefault="002B194E" w:rsidP="00967BB6">
            <w:pPr>
              <w:pStyle w:val="Loendilik"/>
              <w:numPr>
                <w:ilvl w:val="0"/>
                <w:numId w:val="10"/>
              </w:numPr>
              <w:ind w:left="357" w:hanging="357"/>
              <w:rPr>
                <w:rFonts w:eastAsia="Times New Roman" w:cs="Times New Roman"/>
              </w:rPr>
            </w:pPr>
            <w:r w:rsidRPr="006E2D40">
              <w:rPr>
                <w:rFonts w:eastAsia="Times New Roman" w:cs="Times New Roman"/>
              </w:rPr>
              <w:t>Puudulikud vaba aja veetmise</w:t>
            </w:r>
            <w:r w:rsidR="008926AA">
              <w:rPr>
                <w:rFonts w:eastAsia="Times New Roman" w:cs="Times New Roman"/>
              </w:rPr>
              <w:t xml:space="preserve"> võimalused lastele ja noortele, sh erivajadustega noortele.</w:t>
            </w:r>
          </w:p>
          <w:p w14:paraId="47D020DF" w14:textId="77777777" w:rsidR="007D187C" w:rsidRDefault="00CB0D7B" w:rsidP="00967BB6">
            <w:pPr>
              <w:pStyle w:val="Loendilik"/>
              <w:numPr>
                <w:ilvl w:val="0"/>
                <w:numId w:val="10"/>
              </w:numPr>
              <w:rPr>
                <w:rFonts w:eastAsia="Times New Roman" w:cs="Times New Roman"/>
              </w:rPr>
            </w:pPr>
            <w:r w:rsidRPr="006E2D40">
              <w:rPr>
                <w:rFonts w:eastAsia="Times New Roman" w:cs="Times New Roman"/>
              </w:rPr>
              <w:t>Vanemate väga suur hõivatus tööga tingib laste järelevalvetuse</w:t>
            </w:r>
            <w:r w:rsidR="007D187C" w:rsidRPr="006E2D40">
              <w:rPr>
                <w:rFonts w:eastAsia="Times New Roman" w:cs="Times New Roman"/>
              </w:rPr>
              <w:t>.</w:t>
            </w:r>
          </w:p>
          <w:p w14:paraId="1689DE7C" w14:textId="77777777" w:rsidR="008926AA" w:rsidRPr="008926AA" w:rsidRDefault="008926AA" w:rsidP="008926AA">
            <w:pPr>
              <w:pStyle w:val="Loendilik"/>
              <w:numPr>
                <w:ilvl w:val="0"/>
                <w:numId w:val="10"/>
              </w:numPr>
              <w:rPr>
                <w:rFonts w:eastAsia="Times New Roman" w:cs="Times New Roman"/>
              </w:rPr>
            </w:pPr>
            <w:r w:rsidRPr="008926AA">
              <w:rPr>
                <w:rFonts w:eastAsia="Times New Roman" w:cs="Times New Roman"/>
              </w:rPr>
              <w:t xml:space="preserve">Suurenev vajadus </w:t>
            </w:r>
            <w:r>
              <w:rPr>
                <w:rFonts w:eastAsia="Times New Roman" w:cs="Times New Roman"/>
              </w:rPr>
              <w:t xml:space="preserve">erinevate </w:t>
            </w:r>
            <w:r w:rsidRPr="008926AA">
              <w:rPr>
                <w:rFonts w:eastAsia="Times New Roman" w:cs="Times New Roman"/>
              </w:rPr>
              <w:t>hooldusteenuste järele.</w:t>
            </w:r>
          </w:p>
          <w:p w14:paraId="4228FBDC" w14:textId="77777777" w:rsidR="008926AA" w:rsidRPr="008926AA" w:rsidRDefault="008926AA" w:rsidP="008926AA">
            <w:pPr>
              <w:pStyle w:val="Loendilik"/>
              <w:numPr>
                <w:ilvl w:val="0"/>
                <w:numId w:val="10"/>
              </w:numPr>
              <w:rPr>
                <w:rFonts w:eastAsia="Times New Roman" w:cs="Times New Roman"/>
              </w:rPr>
            </w:pPr>
            <w:r w:rsidRPr="008926AA">
              <w:rPr>
                <w:rFonts w:eastAsia="Times New Roman" w:cs="Times New Roman"/>
              </w:rPr>
              <w:t>Vajadused hooldekodu kohtade järgi on pakutavatest suuremad.</w:t>
            </w:r>
          </w:p>
          <w:p w14:paraId="39530555" w14:textId="77777777" w:rsidR="008926AA" w:rsidRPr="008926AA" w:rsidRDefault="008926AA" w:rsidP="008926AA">
            <w:pPr>
              <w:pStyle w:val="Loendilik"/>
              <w:numPr>
                <w:ilvl w:val="0"/>
                <w:numId w:val="10"/>
              </w:numPr>
              <w:rPr>
                <w:rFonts w:eastAsia="Times New Roman" w:cs="Times New Roman"/>
              </w:rPr>
            </w:pPr>
            <w:r w:rsidRPr="008926AA">
              <w:rPr>
                <w:rFonts w:eastAsia="Times New Roman" w:cs="Times New Roman"/>
              </w:rPr>
              <w:t>Sotsiaalelamispindade vähesus, puudumine või kehv seisukord.</w:t>
            </w:r>
          </w:p>
          <w:p w14:paraId="410062A0" w14:textId="77777777" w:rsidR="008926AA" w:rsidRPr="006E2D40" w:rsidRDefault="008926AA" w:rsidP="008926AA">
            <w:pPr>
              <w:pStyle w:val="Loendilik"/>
              <w:numPr>
                <w:ilvl w:val="0"/>
                <w:numId w:val="10"/>
              </w:numPr>
              <w:rPr>
                <w:rFonts w:eastAsia="Times New Roman" w:cs="Times New Roman"/>
              </w:rPr>
            </w:pPr>
            <w:r w:rsidRPr="008926AA">
              <w:rPr>
                <w:rFonts w:eastAsia="Times New Roman" w:cs="Times New Roman"/>
              </w:rPr>
              <w:t>Pikaajaliste töötute ja ravikindlustuseta inimeste rohkus.</w:t>
            </w:r>
          </w:p>
          <w:p w14:paraId="46D4584F" w14:textId="77777777" w:rsidR="007D187C" w:rsidRPr="006E2D40" w:rsidRDefault="0052141D" w:rsidP="00967BB6">
            <w:pPr>
              <w:pStyle w:val="Loendilik"/>
              <w:numPr>
                <w:ilvl w:val="0"/>
                <w:numId w:val="10"/>
              </w:numPr>
              <w:rPr>
                <w:rFonts w:eastAsia="Times New Roman" w:cs="Times New Roman"/>
              </w:rPr>
            </w:pPr>
            <w:r w:rsidRPr="006E2D40">
              <w:rPr>
                <w:rFonts w:eastAsia="Times New Roman" w:cs="Times New Roman"/>
              </w:rPr>
              <w:t>Alkoholi ja narkootikumide lihtne kättesaadavus</w:t>
            </w:r>
            <w:r w:rsidR="007D187C" w:rsidRPr="006E2D40">
              <w:rPr>
                <w:rFonts w:eastAsia="Times New Roman" w:cs="Times New Roman"/>
              </w:rPr>
              <w:t>.</w:t>
            </w:r>
          </w:p>
          <w:p w14:paraId="5B4CB3C7" w14:textId="77777777" w:rsidR="0052141D" w:rsidRPr="006E2D40" w:rsidRDefault="0052141D" w:rsidP="00967BB6">
            <w:pPr>
              <w:pStyle w:val="Loendilik"/>
              <w:numPr>
                <w:ilvl w:val="0"/>
                <w:numId w:val="10"/>
              </w:numPr>
            </w:pPr>
            <w:r w:rsidRPr="006E2D40">
              <w:t>Kuritegevuse kasv järelevalve puudumise ja</w:t>
            </w:r>
          </w:p>
          <w:p w14:paraId="2899B468" w14:textId="77777777" w:rsidR="008926AA" w:rsidRDefault="0052141D" w:rsidP="008926AA">
            <w:pPr>
              <w:pStyle w:val="Loendilik"/>
              <w:ind w:left="360"/>
            </w:pPr>
            <w:r w:rsidRPr="006E2D40">
              <w:t>karistamatuse tõttu</w:t>
            </w:r>
            <w:r w:rsidR="00FC430B" w:rsidRPr="006E2D40">
              <w:t>.</w:t>
            </w:r>
          </w:p>
          <w:p w14:paraId="2BAACED4" w14:textId="77777777" w:rsidR="008926AA" w:rsidRPr="008926AA" w:rsidRDefault="008926AA" w:rsidP="008926AA">
            <w:pPr>
              <w:pStyle w:val="Loendilik"/>
              <w:numPr>
                <w:ilvl w:val="0"/>
                <w:numId w:val="10"/>
              </w:numPr>
            </w:pPr>
            <w:r>
              <w:t>Naabrivalvepiirkondade vähesus.</w:t>
            </w:r>
          </w:p>
          <w:p w14:paraId="52CD54B6" w14:textId="77777777" w:rsidR="007D187C" w:rsidRPr="006E2D40" w:rsidRDefault="007D187C" w:rsidP="00967BB6">
            <w:pPr>
              <w:pStyle w:val="Loendilik"/>
              <w:numPr>
                <w:ilvl w:val="0"/>
                <w:numId w:val="10"/>
              </w:numPr>
              <w:rPr>
                <w:rFonts w:eastAsia="Times New Roman" w:cs="Times New Roman"/>
              </w:rPr>
            </w:pPr>
            <w:r w:rsidRPr="006E2D40">
              <w:rPr>
                <w:rFonts w:eastAsia="Times New Roman" w:cs="Times New Roman"/>
              </w:rPr>
              <w:t>Politsei- ja päästeteenuste puudumine osades piirkondades.</w:t>
            </w:r>
          </w:p>
          <w:p w14:paraId="2A379EB6" w14:textId="77777777" w:rsidR="007D187C" w:rsidRPr="006E2D40" w:rsidRDefault="00AE3EB0" w:rsidP="00A05017">
            <w:pPr>
              <w:rPr>
                <w:rFonts w:eastAsia="Times New Roman" w:cs="Times New Roman"/>
              </w:rPr>
            </w:pPr>
            <w:r w:rsidRPr="006E2D40">
              <w:t xml:space="preserve"> </w:t>
            </w:r>
          </w:p>
        </w:tc>
        <w:tc>
          <w:tcPr>
            <w:tcW w:w="4678" w:type="dxa"/>
            <w:tcBorders>
              <w:top w:val="nil"/>
              <w:left w:val="nil"/>
              <w:bottom w:val="single" w:sz="4" w:space="0" w:color="auto"/>
              <w:right w:val="single" w:sz="4" w:space="0" w:color="auto"/>
            </w:tcBorders>
            <w:shd w:val="clear" w:color="auto" w:fill="auto"/>
            <w:hideMark/>
          </w:tcPr>
          <w:p w14:paraId="32D088BB" w14:textId="77777777" w:rsidR="00EF03D4" w:rsidRDefault="007849FE" w:rsidP="007849FE">
            <w:pPr>
              <w:pStyle w:val="Loendilik"/>
              <w:numPr>
                <w:ilvl w:val="0"/>
                <w:numId w:val="10"/>
              </w:numPr>
            </w:pPr>
            <w:r>
              <w:t>Üldise</w:t>
            </w:r>
            <w:r w:rsidRPr="007849FE">
              <w:rPr>
                <w:lang w:val="en-US"/>
              </w:rPr>
              <w:t xml:space="preserve"> </w:t>
            </w:r>
            <w:r w:rsidRPr="007849FE">
              <w:t>elukvaliteedi</w:t>
            </w:r>
            <w:r w:rsidRPr="007849FE">
              <w:rPr>
                <w:lang w:val="en-US"/>
              </w:rPr>
              <w:t xml:space="preserve"> </w:t>
            </w:r>
            <w:r w:rsidRPr="007849FE">
              <w:t>parandamine</w:t>
            </w:r>
            <w:r>
              <w:t xml:space="preserve"> piirkonnas.</w:t>
            </w:r>
          </w:p>
          <w:p w14:paraId="051A34E5" w14:textId="77777777" w:rsidR="007849FE" w:rsidRPr="007849FE" w:rsidRDefault="007849FE" w:rsidP="007849FE">
            <w:pPr>
              <w:pStyle w:val="Loendilik"/>
              <w:numPr>
                <w:ilvl w:val="0"/>
                <w:numId w:val="10"/>
              </w:numPr>
              <w:rPr>
                <w:rFonts w:eastAsia="Times New Roman" w:cs="Times New Roman"/>
              </w:rPr>
            </w:pPr>
            <w:r>
              <w:t>Eelduste loomine</w:t>
            </w:r>
            <w:r w:rsidRPr="001071E3">
              <w:t>, et noored ei lahkuks tööealiseks saades või pöörduksid peale õpinguid piirkonda tagasi</w:t>
            </w:r>
            <w:r>
              <w:t>.</w:t>
            </w:r>
          </w:p>
          <w:p w14:paraId="596BE931" w14:textId="77777777" w:rsidR="007849FE" w:rsidRDefault="00FA6EBE" w:rsidP="007849FE">
            <w:pPr>
              <w:pStyle w:val="Loendilik"/>
              <w:numPr>
                <w:ilvl w:val="0"/>
                <w:numId w:val="10"/>
              </w:numPr>
              <w:rPr>
                <w:rFonts w:eastAsia="Times New Roman" w:cs="Times New Roman"/>
              </w:rPr>
            </w:pPr>
            <w:r>
              <w:rPr>
                <w:rFonts w:eastAsia="Times New Roman" w:cs="Times New Roman"/>
              </w:rPr>
              <w:t>Sotsiaalse ja füüsilise keskkonna väljaarendamine.</w:t>
            </w:r>
          </w:p>
          <w:p w14:paraId="1BDDD8E4" w14:textId="77777777" w:rsidR="00FA6EBE" w:rsidRPr="007849FE" w:rsidRDefault="00FA6EBE" w:rsidP="007849FE">
            <w:pPr>
              <w:pStyle w:val="Loendilik"/>
              <w:numPr>
                <w:ilvl w:val="0"/>
                <w:numId w:val="10"/>
              </w:numPr>
              <w:rPr>
                <w:rFonts w:eastAsia="Times New Roman" w:cs="Times New Roman"/>
              </w:rPr>
            </w:pPr>
            <w:r>
              <w:rPr>
                <w:rFonts w:eastAsia="Times New Roman" w:cs="Times New Roman"/>
              </w:rPr>
              <w:t>Avalike ja teiste teenuste kättesaadavuse parandamine hajaasustusega piirkondades.</w:t>
            </w:r>
          </w:p>
          <w:p w14:paraId="28D65F5F" w14:textId="77777777" w:rsidR="00C3502C" w:rsidRPr="006E2D40" w:rsidRDefault="00EA62B5" w:rsidP="00967BB6">
            <w:pPr>
              <w:pStyle w:val="Loendilik"/>
              <w:numPr>
                <w:ilvl w:val="0"/>
                <w:numId w:val="10"/>
              </w:numPr>
              <w:rPr>
                <w:rFonts w:eastAsia="Times New Roman" w:cs="Times New Roman"/>
              </w:rPr>
            </w:pPr>
            <w:r w:rsidRPr="006E2D40">
              <w:rPr>
                <w:rFonts w:eastAsia="Times New Roman" w:cs="Times New Roman"/>
              </w:rPr>
              <w:t>Elamualade detailplaneeringute koostamine</w:t>
            </w:r>
            <w:r w:rsidR="00C3502C" w:rsidRPr="006E2D40">
              <w:rPr>
                <w:rFonts w:eastAsia="Times New Roman" w:cs="Times New Roman"/>
              </w:rPr>
              <w:t>.</w:t>
            </w:r>
          </w:p>
          <w:p w14:paraId="4315905C" w14:textId="77777777" w:rsidR="007D187C" w:rsidRPr="006E2D40" w:rsidRDefault="00EA62B5" w:rsidP="00967BB6">
            <w:pPr>
              <w:pStyle w:val="Loendilik"/>
              <w:numPr>
                <w:ilvl w:val="0"/>
                <w:numId w:val="10"/>
              </w:numPr>
              <w:rPr>
                <w:rFonts w:eastAsia="Times New Roman" w:cs="Times New Roman"/>
              </w:rPr>
            </w:pPr>
            <w:r w:rsidRPr="006E2D40">
              <w:rPr>
                <w:rFonts w:eastAsia="Times New Roman" w:cs="Times New Roman"/>
              </w:rPr>
              <w:t>Elamufondi koosseisu otstarbekuse hindamise läbiviimine, üüri- ja sotsiaalkorterite perspektiivse vajaduse väljaselgitamine</w:t>
            </w:r>
            <w:r w:rsidR="00C3502C" w:rsidRPr="006E2D40">
              <w:rPr>
                <w:rFonts w:eastAsia="Times New Roman" w:cs="Times New Roman"/>
              </w:rPr>
              <w:t>.</w:t>
            </w:r>
          </w:p>
          <w:p w14:paraId="2D4FF2E3" w14:textId="77777777" w:rsidR="0052141D" w:rsidRPr="006E2D40" w:rsidRDefault="0052141D" w:rsidP="00967BB6">
            <w:pPr>
              <w:pStyle w:val="Loendilik"/>
              <w:numPr>
                <w:ilvl w:val="0"/>
                <w:numId w:val="10"/>
              </w:numPr>
              <w:rPr>
                <w:rFonts w:eastAsia="Times New Roman" w:cs="Times New Roman"/>
              </w:rPr>
            </w:pPr>
            <w:r w:rsidRPr="006E2D40">
              <w:rPr>
                <w:rFonts w:eastAsia="Times New Roman" w:cs="Times New Roman"/>
              </w:rPr>
              <w:t>Abi osutamine veevarustuse tagamiseks seda vajavates kohtades.</w:t>
            </w:r>
          </w:p>
          <w:p w14:paraId="6F25C3A8" w14:textId="77777777" w:rsidR="0014104C" w:rsidRPr="006E2D40" w:rsidRDefault="0014104C" w:rsidP="00967BB6">
            <w:pPr>
              <w:pStyle w:val="Loendilik"/>
              <w:numPr>
                <w:ilvl w:val="0"/>
                <w:numId w:val="10"/>
              </w:numPr>
              <w:rPr>
                <w:rFonts w:eastAsia="Times New Roman" w:cs="Times New Roman"/>
              </w:rPr>
            </w:pPr>
            <w:r w:rsidRPr="006E2D40">
              <w:rPr>
                <w:rFonts w:eastAsia="Times New Roman" w:cs="Times New Roman"/>
              </w:rPr>
              <w:t>Teede hoolduseks, remondiks ja ehituseks vajalikke rahaliste vahendite tagamine.</w:t>
            </w:r>
          </w:p>
          <w:p w14:paraId="16CFF207" w14:textId="77777777" w:rsidR="0014104C" w:rsidRPr="006E2D40" w:rsidRDefault="0014104C" w:rsidP="00967BB6">
            <w:pPr>
              <w:pStyle w:val="Loendilik"/>
              <w:numPr>
                <w:ilvl w:val="0"/>
                <w:numId w:val="10"/>
              </w:numPr>
              <w:rPr>
                <w:rFonts w:eastAsia="Times New Roman" w:cs="Times New Roman"/>
              </w:rPr>
            </w:pPr>
            <w:r w:rsidRPr="006E2D40">
              <w:rPr>
                <w:rFonts w:eastAsia="Times New Roman" w:cs="Times New Roman"/>
              </w:rPr>
              <w:t>Kergliiklusteede väljaehitamine.</w:t>
            </w:r>
          </w:p>
          <w:p w14:paraId="4284C2E5" w14:textId="77777777" w:rsidR="00825D0B" w:rsidRPr="006E2D40" w:rsidRDefault="004A3D86" w:rsidP="00967BB6">
            <w:pPr>
              <w:pStyle w:val="Loendilik"/>
              <w:numPr>
                <w:ilvl w:val="0"/>
                <w:numId w:val="10"/>
              </w:numPr>
              <w:rPr>
                <w:rFonts w:eastAsia="Times New Roman" w:cs="Times New Roman"/>
              </w:rPr>
            </w:pPr>
            <w:r w:rsidRPr="006E2D40">
              <w:rPr>
                <w:rFonts w:eastAsia="Times New Roman" w:cs="Times New Roman"/>
              </w:rPr>
              <w:t>Elektriteenuse kvaliteeti parandamine koostöös Eesti Energiaga</w:t>
            </w:r>
            <w:r w:rsidR="00825D0B" w:rsidRPr="006E2D40">
              <w:rPr>
                <w:rFonts w:eastAsia="Times New Roman" w:cs="Times New Roman"/>
              </w:rPr>
              <w:t>.</w:t>
            </w:r>
          </w:p>
          <w:p w14:paraId="7A35A88D" w14:textId="77777777" w:rsidR="0052141D" w:rsidRDefault="0052141D" w:rsidP="00967BB6">
            <w:pPr>
              <w:pStyle w:val="Loendilik"/>
              <w:numPr>
                <w:ilvl w:val="0"/>
                <w:numId w:val="10"/>
              </w:numPr>
              <w:rPr>
                <w:rFonts w:eastAsia="Times New Roman" w:cs="Times New Roman"/>
              </w:rPr>
            </w:pPr>
            <w:r w:rsidRPr="006E2D40">
              <w:rPr>
                <w:rFonts w:eastAsia="Times New Roman" w:cs="Times New Roman"/>
              </w:rPr>
              <w:t>Ühistranspordis toimivate maakondlikele ja linnadevahelistele liinidele lisaks õpilasliinide käigushoidmine, et võimaldada liikumist valla äärealadelt valla ja maakonna keskusesse.</w:t>
            </w:r>
          </w:p>
          <w:p w14:paraId="77900F7F" w14:textId="77777777" w:rsidR="00FA6EBE" w:rsidRPr="0062045B" w:rsidRDefault="0062045B" w:rsidP="00967BB6">
            <w:pPr>
              <w:pStyle w:val="Loendilik"/>
              <w:numPr>
                <w:ilvl w:val="0"/>
                <w:numId w:val="10"/>
              </w:numPr>
              <w:rPr>
                <w:rFonts w:eastAsia="Times New Roman" w:cs="Times New Roman"/>
              </w:rPr>
            </w:pPr>
            <w:r w:rsidRPr="009C54E4">
              <w:rPr>
                <w:rFonts w:ascii="Calibri" w:eastAsia="Times New Roman" w:hAnsi="Calibri" w:cs="Times New Roman"/>
                <w:lang w:eastAsia="et-EE"/>
              </w:rPr>
              <w:t>Koolide õpikeskkonna vastavusse viim</w:t>
            </w:r>
            <w:r>
              <w:rPr>
                <w:rFonts w:ascii="Calibri" w:eastAsia="Times New Roman" w:hAnsi="Calibri" w:cs="Times New Roman"/>
                <w:lang w:eastAsia="et-EE"/>
              </w:rPr>
              <w:t>ine uue õppekava nõuetega</w:t>
            </w:r>
            <w:r w:rsidRPr="009C54E4">
              <w:rPr>
                <w:rFonts w:ascii="Calibri" w:eastAsia="Times New Roman" w:hAnsi="Calibri" w:cs="Times New Roman"/>
                <w:lang w:eastAsia="et-EE"/>
              </w:rPr>
              <w:t>, infotehnoloogiliste võimaluste laiend</w:t>
            </w:r>
            <w:r>
              <w:rPr>
                <w:rFonts w:ascii="Calibri" w:eastAsia="Times New Roman" w:hAnsi="Calibri" w:cs="Times New Roman"/>
                <w:lang w:eastAsia="et-EE"/>
              </w:rPr>
              <w:t>amine ja sisustuse soetamine.</w:t>
            </w:r>
          </w:p>
          <w:p w14:paraId="6CAF7917" w14:textId="77777777" w:rsidR="0062045B" w:rsidRPr="0062045B" w:rsidRDefault="0062045B" w:rsidP="00967BB6">
            <w:pPr>
              <w:pStyle w:val="Loendilik"/>
              <w:numPr>
                <w:ilvl w:val="0"/>
                <w:numId w:val="10"/>
              </w:numPr>
              <w:rPr>
                <w:rFonts w:eastAsia="Times New Roman" w:cs="Times New Roman"/>
              </w:rPr>
            </w:pPr>
            <w:r>
              <w:rPr>
                <w:rFonts w:ascii="Calibri" w:eastAsia="Times New Roman" w:hAnsi="Calibri" w:cs="Times New Roman"/>
                <w:lang w:eastAsia="et-EE"/>
              </w:rPr>
              <w:t>Elukestva õppe soodustamine.</w:t>
            </w:r>
          </w:p>
          <w:p w14:paraId="22C54E3C" w14:textId="77777777" w:rsidR="0062045B" w:rsidRDefault="0062045B" w:rsidP="0062045B">
            <w:pPr>
              <w:pStyle w:val="Loendilik"/>
              <w:numPr>
                <w:ilvl w:val="0"/>
                <w:numId w:val="10"/>
              </w:numPr>
              <w:rPr>
                <w:rFonts w:eastAsia="Times New Roman" w:cs="Times New Roman"/>
              </w:rPr>
            </w:pPr>
            <w:r w:rsidRPr="0062045B">
              <w:rPr>
                <w:rFonts w:eastAsia="Times New Roman" w:cs="Times New Roman"/>
              </w:rPr>
              <w:t>Spordi-, kultuuri- ja vabaajaobjektide väljaarendamine ja parendamine, sh laste- ja pallimänguväljakud</w:t>
            </w:r>
            <w:r>
              <w:rPr>
                <w:rFonts w:eastAsia="Times New Roman" w:cs="Times New Roman"/>
              </w:rPr>
              <w:t>.</w:t>
            </w:r>
          </w:p>
          <w:p w14:paraId="06571669" w14:textId="77777777" w:rsidR="0062045B" w:rsidRPr="006E2D40" w:rsidRDefault="008A141D" w:rsidP="0062045B">
            <w:pPr>
              <w:pStyle w:val="Loendilik"/>
              <w:numPr>
                <w:ilvl w:val="0"/>
                <w:numId w:val="10"/>
              </w:numPr>
              <w:rPr>
                <w:rFonts w:eastAsia="Times New Roman" w:cs="Times New Roman"/>
              </w:rPr>
            </w:pPr>
            <w:r w:rsidRPr="009C54E4">
              <w:rPr>
                <w:rFonts w:ascii="Calibri" w:eastAsia="Times New Roman" w:hAnsi="Calibri" w:cs="Times New Roman"/>
                <w:lang w:eastAsia="et-EE"/>
              </w:rPr>
              <w:t>No</w:t>
            </w:r>
            <w:r>
              <w:rPr>
                <w:rFonts w:ascii="Calibri" w:eastAsia="Times New Roman" w:hAnsi="Calibri" w:cs="Times New Roman"/>
                <w:lang w:eastAsia="et-EE"/>
              </w:rPr>
              <w:t>ortekeskuse ehitus</w:t>
            </w:r>
            <w:r w:rsidRPr="009C54E4">
              <w:rPr>
                <w:rFonts w:ascii="Calibri" w:eastAsia="Times New Roman" w:hAnsi="Calibri" w:cs="Times New Roman"/>
                <w:lang w:eastAsia="et-EE"/>
              </w:rPr>
              <w:t>, noortekeskuste ja –tubade renoveerimine, inventari soetamine ja kaasajastamine</w:t>
            </w:r>
            <w:r>
              <w:rPr>
                <w:rFonts w:ascii="Calibri" w:eastAsia="Times New Roman" w:hAnsi="Calibri" w:cs="Times New Roman"/>
                <w:lang w:eastAsia="et-EE"/>
              </w:rPr>
              <w:t>.</w:t>
            </w:r>
          </w:p>
          <w:p w14:paraId="56037FFA" w14:textId="77777777" w:rsidR="007D187C" w:rsidRPr="006E2D40" w:rsidRDefault="008E4E72" w:rsidP="00967BB6">
            <w:pPr>
              <w:pStyle w:val="Loendilik"/>
              <w:numPr>
                <w:ilvl w:val="0"/>
                <w:numId w:val="10"/>
              </w:numPr>
              <w:rPr>
                <w:rFonts w:eastAsia="Times New Roman" w:cs="Times New Roman"/>
              </w:rPr>
            </w:pPr>
            <w:r>
              <w:rPr>
                <w:rFonts w:eastAsia="Times New Roman" w:cs="Times New Roman"/>
              </w:rPr>
              <w:t>Kohali</w:t>
            </w:r>
            <w:r w:rsidR="004A3D86" w:rsidRPr="006E2D40">
              <w:rPr>
                <w:rFonts w:eastAsia="Times New Roman" w:cs="Times New Roman"/>
              </w:rPr>
              <w:t>ke vabaõhuürituste muutmine populaarseiks piirkondlikeks sündmusteks</w:t>
            </w:r>
            <w:r w:rsidR="007D187C" w:rsidRPr="006E2D40">
              <w:rPr>
                <w:rFonts w:eastAsia="Times New Roman" w:cs="Times New Roman"/>
              </w:rPr>
              <w:t>.</w:t>
            </w:r>
          </w:p>
          <w:p w14:paraId="5F517EBF" w14:textId="77777777" w:rsidR="007D187C" w:rsidRDefault="00CB0D7B" w:rsidP="00967BB6">
            <w:pPr>
              <w:pStyle w:val="Loendilik"/>
              <w:numPr>
                <w:ilvl w:val="0"/>
                <w:numId w:val="10"/>
              </w:numPr>
              <w:rPr>
                <w:rFonts w:eastAsia="Times New Roman" w:cs="Times New Roman"/>
              </w:rPr>
            </w:pPr>
            <w:r w:rsidRPr="006E2D40">
              <w:rPr>
                <w:rFonts w:eastAsia="Times New Roman" w:cs="Times New Roman"/>
              </w:rPr>
              <w:t xml:space="preserve">Sotsiaalteenuste (avahooldus) arendamine ja laiendamine. </w:t>
            </w:r>
          </w:p>
          <w:p w14:paraId="547858ED" w14:textId="77777777" w:rsidR="008926AA" w:rsidRPr="006E2D40" w:rsidRDefault="008926AA" w:rsidP="00967BB6">
            <w:pPr>
              <w:pStyle w:val="Loendilik"/>
              <w:numPr>
                <w:ilvl w:val="0"/>
                <w:numId w:val="10"/>
              </w:numPr>
              <w:rPr>
                <w:rFonts w:eastAsia="Times New Roman" w:cs="Times New Roman"/>
              </w:rPr>
            </w:pPr>
            <w:r w:rsidRPr="009C54E4">
              <w:rPr>
                <w:rFonts w:ascii="Calibri" w:eastAsia="Times New Roman" w:hAnsi="Calibri" w:cs="Times New Roman"/>
                <w:lang w:eastAsia="et-EE"/>
              </w:rPr>
              <w:t>Sotsiaaleluruumide süsteemi loomine, nende korrastamine ja kohandamine teenuse osutamiseks</w:t>
            </w:r>
            <w:r>
              <w:rPr>
                <w:rFonts w:ascii="Calibri" w:eastAsia="Times New Roman" w:hAnsi="Calibri" w:cs="Times New Roman"/>
                <w:lang w:eastAsia="et-EE"/>
              </w:rPr>
              <w:t>.</w:t>
            </w:r>
            <w:r w:rsidRPr="009C54E4">
              <w:rPr>
                <w:rFonts w:ascii="Calibri" w:eastAsia="Times New Roman" w:hAnsi="Calibri" w:cs="Times New Roman"/>
                <w:lang w:eastAsia="et-EE"/>
              </w:rPr>
              <w:t xml:space="preserve">  </w:t>
            </w:r>
          </w:p>
          <w:p w14:paraId="27F85963" w14:textId="77777777" w:rsidR="007D187C" w:rsidRPr="006E2D40" w:rsidRDefault="0052141D" w:rsidP="00967BB6">
            <w:pPr>
              <w:pStyle w:val="Loendilik"/>
              <w:numPr>
                <w:ilvl w:val="0"/>
                <w:numId w:val="10"/>
              </w:numPr>
              <w:rPr>
                <w:rFonts w:eastAsia="Times New Roman" w:cs="Times New Roman"/>
              </w:rPr>
            </w:pPr>
            <w:r w:rsidRPr="006E2D40">
              <w:rPr>
                <w:rFonts w:eastAsia="Times New Roman" w:cs="Times New Roman"/>
              </w:rPr>
              <w:t>Vähekindlustatud ja probleemsete perede lastele suvelaagrite korraldamine</w:t>
            </w:r>
            <w:r w:rsidR="007D187C" w:rsidRPr="006E2D40">
              <w:rPr>
                <w:rFonts w:eastAsia="Times New Roman" w:cs="Times New Roman"/>
              </w:rPr>
              <w:t>.</w:t>
            </w:r>
          </w:p>
          <w:p w14:paraId="7D89E3E8" w14:textId="77777777" w:rsidR="0014104C" w:rsidRPr="006E2D40" w:rsidRDefault="0014104C" w:rsidP="00967BB6">
            <w:pPr>
              <w:pStyle w:val="Loendilik"/>
              <w:numPr>
                <w:ilvl w:val="0"/>
                <w:numId w:val="10"/>
              </w:numPr>
              <w:rPr>
                <w:rFonts w:eastAsia="Times New Roman" w:cs="Times New Roman"/>
              </w:rPr>
            </w:pPr>
            <w:r w:rsidRPr="006E2D40">
              <w:rPr>
                <w:rFonts w:eastAsia="Times New Roman" w:cs="Times New Roman"/>
              </w:rPr>
              <w:t>Uuselamualade loomine või nende tekkele kaasa aitamine.</w:t>
            </w:r>
          </w:p>
          <w:p w14:paraId="2DF93D49" w14:textId="77777777" w:rsidR="007D187C" w:rsidRPr="006E2D40" w:rsidRDefault="0052141D" w:rsidP="00967BB6">
            <w:pPr>
              <w:pStyle w:val="Loendilik"/>
              <w:numPr>
                <w:ilvl w:val="0"/>
                <w:numId w:val="10"/>
              </w:numPr>
              <w:rPr>
                <w:rFonts w:eastAsia="Times New Roman" w:cs="Times New Roman"/>
              </w:rPr>
            </w:pPr>
            <w:r w:rsidRPr="006E2D40">
              <w:rPr>
                <w:rFonts w:eastAsia="Times New Roman" w:cs="Times New Roman"/>
              </w:rPr>
              <w:t>Naabrivalve tõhustamine</w:t>
            </w:r>
            <w:r w:rsidR="007D187C" w:rsidRPr="006E2D40">
              <w:rPr>
                <w:rFonts w:eastAsia="Times New Roman" w:cs="Times New Roman"/>
              </w:rPr>
              <w:t>.</w:t>
            </w:r>
          </w:p>
          <w:p w14:paraId="4DB0D2B0" w14:textId="77777777" w:rsidR="007D187C" w:rsidRPr="006E2D40" w:rsidRDefault="0052141D" w:rsidP="00967BB6">
            <w:pPr>
              <w:pStyle w:val="Loendilik"/>
              <w:numPr>
                <w:ilvl w:val="0"/>
                <w:numId w:val="10"/>
              </w:numPr>
              <w:rPr>
                <w:rFonts w:eastAsia="Times New Roman" w:cs="Times New Roman"/>
              </w:rPr>
            </w:pPr>
            <w:r w:rsidRPr="006E2D40">
              <w:rPr>
                <w:rFonts w:eastAsia="Times New Roman" w:cs="Times New Roman"/>
              </w:rPr>
              <w:t>Piirkonna atraktiivsuse tõstmine ja mainekujundus ka väljapoole suunatud tegevustega</w:t>
            </w:r>
            <w:r w:rsidR="007D187C" w:rsidRPr="006E2D40">
              <w:rPr>
                <w:rFonts w:eastAsia="Times New Roman" w:cs="Times New Roman"/>
              </w:rPr>
              <w:t>.</w:t>
            </w:r>
          </w:p>
          <w:p w14:paraId="138F9A7C" w14:textId="77777777" w:rsidR="007D187C" w:rsidRPr="006E2D40" w:rsidRDefault="0052141D" w:rsidP="00967BB6">
            <w:pPr>
              <w:pStyle w:val="Loendilik"/>
              <w:numPr>
                <w:ilvl w:val="0"/>
                <w:numId w:val="10"/>
              </w:numPr>
              <w:rPr>
                <w:rFonts w:eastAsia="Times New Roman" w:cs="Times New Roman"/>
              </w:rPr>
            </w:pPr>
            <w:r w:rsidRPr="006E2D40">
              <w:rPr>
                <w:rFonts w:eastAsia="Times New Roman" w:cs="Times New Roman"/>
              </w:rPr>
              <w:t>EL struktuurifondide ja siseriiklike programmide poolt pakutavate võimaluste kasutamine investeeringute teostamiseks</w:t>
            </w:r>
            <w:r w:rsidR="007D187C" w:rsidRPr="006E2D40">
              <w:rPr>
                <w:rFonts w:eastAsia="Times New Roman" w:cs="Times New Roman"/>
              </w:rPr>
              <w:t>.</w:t>
            </w:r>
          </w:p>
          <w:p w14:paraId="072633C8" w14:textId="77777777" w:rsidR="007D187C" w:rsidRPr="006E2D40" w:rsidRDefault="007D187C" w:rsidP="00967BB6">
            <w:pPr>
              <w:pStyle w:val="Loendilik"/>
              <w:numPr>
                <w:ilvl w:val="0"/>
                <w:numId w:val="10"/>
              </w:numPr>
              <w:rPr>
                <w:rFonts w:eastAsia="Times New Roman" w:cs="Times New Roman"/>
              </w:rPr>
            </w:pPr>
            <w:r w:rsidRPr="006E2D40">
              <w:rPr>
                <w:rFonts w:eastAsia="Times New Roman" w:cs="Times New Roman"/>
              </w:rPr>
              <w:t>Spordi- ja vabaajaobjektide renoveerimine.</w:t>
            </w:r>
          </w:p>
          <w:p w14:paraId="5F9D43FD" w14:textId="77777777" w:rsidR="007D187C" w:rsidRPr="006E2D40" w:rsidRDefault="007D187C" w:rsidP="00967BB6">
            <w:pPr>
              <w:pStyle w:val="Loendilik"/>
              <w:numPr>
                <w:ilvl w:val="0"/>
                <w:numId w:val="10"/>
              </w:numPr>
              <w:rPr>
                <w:rFonts w:eastAsia="Times New Roman" w:cs="Times New Roman"/>
              </w:rPr>
            </w:pPr>
            <w:r w:rsidRPr="006E2D40">
              <w:rPr>
                <w:rFonts w:eastAsia="Times New Roman" w:cs="Times New Roman"/>
              </w:rPr>
              <w:t>Laste- ja pallimänguväljakute rajamine ja täiustamine.</w:t>
            </w:r>
          </w:p>
          <w:p w14:paraId="2F4633ED" w14:textId="77777777" w:rsidR="007D187C" w:rsidRPr="006E2D40" w:rsidRDefault="007D187C" w:rsidP="00967BB6">
            <w:pPr>
              <w:pStyle w:val="Loendilik"/>
              <w:numPr>
                <w:ilvl w:val="0"/>
                <w:numId w:val="10"/>
              </w:numPr>
              <w:rPr>
                <w:rFonts w:eastAsia="Times New Roman" w:cs="Times New Roman"/>
              </w:rPr>
            </w:pPr>
            <w:r w:rsidRPr="006E2D40">
              <w:rPr>
                <w:rFonts w:eastAsia="Times New Roman" w:cs="Times New Roman"/>
              </w:rPr>
              <w:t>Kultuuri- ja spordiobjektide väljaarendamine ja parendamine.</w:t>
            </w:r>
          </w:p>
          <w:p w14:paraId="3342DDF8" w14:textId="77777777" w:rsidR="007D187C" w:rsidRPr="006E2D40" w:rsidRDefault="002B194E" w:rsidP="00967BB6">
            <w:pPr>
              <w:pStyle w:val="Loendilik"/>
              <w:numPr>
                <w:ilvl w:val="0"/>
                <w:numId w:val="10"/>
              </w:numPr>
              <w:rPr>
                <w:rFonts w:eastAsia="Times New Roman" w:cs="Times New Roman"/>
              </w:rPr>
            </w:pPr>
            <w:r w:rsidRPr="006E2D40">
              <w:rPr>
                <w:rFonts w:eastAsia="Times New Roman" w:cs="Times New Roman"/>
              </w:rPr>
              <w:t>Noortekeskuste kui noorsootööd korraldavate üksuste toetamine</w:t>
            </w:r>
            <w:r w:rsidR="007D187C" w:rsidRPr="006E2D40">
              <w:rPr>
                <w:rFonts w:eastAsia="Times New Roman" w:cs="Times New Roman"/>
              </w:rPr>
              <w:t>.</w:t>
            </w:r>
          </w:p>
          <w:p w14:paraId="274A48E3" w14:textId="77777777" w:rsidR="007D187C" w:rsidRPr="006E2D40" w:rsidRDefault="007D187C" w:rsidP="00967BB6">
            <w:pPr>
              <w:pStyle w:val="Loendilik"/>
              <w:numPr>
                <w:ilvl w:val="0"/>
                <w:numId w:val="10"/>
              </w:numPr>
              <w:rPr>
                <w:rFonts w:eastAsia="Times New Roman" w:cs="Times New Roman"/>
              </w:rPr>
            </w:pPr>
            <w:r w:rsidRPr="006E2D40">
              <w:rPr>
                <w:rFonts w:eastAsia="Times New Roman" w:cs="Times New Roman"/>
              </w:rPr>
              <w:t>Korrakaitse kontseptsiooni väljatöötamine ja elluviimine.</w:t>
            </w:r>
          </w:p>
        </w:tc>
      </w:tr>
      <w:tr w:rsidR="008A141D" w:rsidRPr="006E2D40" w14:paraId="119F8952" w14:textId="77777777" w:rsidTr="00F34E2B">
        <w:trPr>
          <w:trHeight w:val="280"/>
        </w:trPr>
        <w:tc>
          <w:tcPr>
            <w:tcW w:w="9371"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tcPr>
          <w:p w14:paraId="586E116E" w14:textId="77777777" w:rsidR="008A141D" w:rsidRPr="006E2D40" w:rsidRDefault="008A141D" w:rsidP="001071E3">
            <w:pPr>
              <w:jc w:val="center"/>
              <w:rPr>
                <w:rFonts w:eastAsia="Times New Roman" w:cs="Times New Roman"/>
                <w:b/>
              </w:rPr>
            </w:pPr>
            <w:r>
              <w:rPr>
                <w:rFonts w:eastAsia="Times New Roman" w:cs="Times New Roman"/>
                <w:b/>
              </w:rPr>
              <w:t>Külastuskeskkond</w:t>
            </w:r>
          </w:p>
        </w:tc>
      </w:tr>
      <w:tr w:rsidR="008A141D" w:rsidRPr="008A141D" w14:paraId="4C81C423" w14:textId="77777777" w:rsidTr="008A141D">
        <w:trPr>
          <w:trHeight w:val="1120"/>
        </w:trPr>
        <w:tc>
          <w:tcPr>
            <w:tcW w:w="4693" w:type="dxa"/>
            <w:tcBorders>
              <w:top w:val="nil"/>
              <w:left w:val="single" w:sz="4" w:space="0" w:color="auto"/>
              <w:bottom w:val="single" w:sz="4" w:space="0" w:color="auto"/>
              <w:right w:val="single" w:sz="4" w:space="0" w:color="auto"/>
            </w:tcBorders>
            <w:shd w:val="clear" w:color="auto" w:fill="auto"/>
          </w:tcPr>
          <w:p w14:paraId="3063D8E5" w14:textId="77777777" w:rsidR="008A141D" w:rsidRPr="008A141D" w:rsidRDefault="008A141D" w:rsidP="008A141D">
            <w:pPr>
              <w:pStyle w:val="Loendilik"/>
              <w:numPr>
                <w:ilvl w:val="0"/>
                <w:numId w:val="11"/>
              </w:numPr>
              <w:rPr>
                <w:rFonts w:eastAsia="Times New Roman" w:cs="Times New Roman"/>
              </w:rPr>
            </w:pPr>
            <w:r w:rsidRPr="008A141D">
              <w:rPr>
                <w:rFonts w:eastAsia="Times New Roman" w:cs="Times New Roman"/>
              </w:rPr>
              <w:t>Puhkealade kehv heakord.</w:t>
            </w:r>
          </w:p>
          <w:p w14:paraId="01849553" w14:textId="77777777" w:rsidR="008A141D" w:rsidRPr="008A141D" w:rsidRDefault="008A141D" w:rsidP="008A141D">
            <w:pPr>
              <w:pStyle w:val="Loendilik"/>
              <w:numPr>
                <w:ilvl w:val="0"/>
                <w:numId w:val="11"/>
              </w:numPr>
              <w:rPr>
                <w:rFonts w:eastAsia="Times New Roman" w:cs="Times New Roman"/>
              </w:rPr>
            </w:pPr>
            <w:r w:rsidRPr="008A141D">
              <w:rPr>
                <w:rFonts w:eastAsia="Times New Roman" w:cs="Times New Roman"/>
              </w:rPr>
              <w:t>Majutus- ja toitlustusasutuste vähesus.</w:t>
            </w:r>
          </w:p>
          <w:p w14:paraId="5661333E" w14:textId="77777777" w:rsidR="008A141D" w:rsidRDefault="008A141D" w:rsidP="008A141D">
            <w:pPr>
              <w:pStyle w:val="Loendilik"/>
              <w:numPr>
                <w:ilvl w:val="0"/>
                <w:numId w:val="11"/>
              </w:numPr>
              <w:rPr>
                <w:rFonts w:eastAsia="Times New Roman" w:cs="Times New Roman"/>
              </w:rPr>
            </w:pPr>
            <w:r w:rsidRPr="008A141D">
              <w:rPr>
                <w:rFonts w:eastAsia="Times New Roman" w:cs="Times New Roman"/>
              </w:rPr>
              <w:t>Matka- ja puhkeradade puudulik viidastamine.</w:t>
            </w:r>
          </w:p>
          <w:p w14:paraId="69F7C42A" w14:textId="77777777" w:rsidR="008A141D" w:rsidRPr="008A141D" w:rsidRDefault="008A141D" w:rsidP="008A141D">
            <w:pPr>
              <w:pStyle w:val="Loendilik"/>
              <w:numPr>
                <w:ilvl w:val="0"/>
                <w:numId w:val="11"/>
              </w:numPr>
              <w:rPr>
                <w:rFonts w:eastAsia="Times New Roman" w:cs="Times New Roman"/>
              </w:rPr>
            </w:pPr>
            <w:r w:rsidRPr="008A141D">
              <w:rPr>
                <w:rFonts w:eastAsia="Times New Roman" w:cs="Times New Roman"/>
              </w:rPr>
              <w:t xml:space="preserve">Vaatamisväärsuste ja teiste </w:t>
            </w:r>
            <w:r>
              <w:rPr>
                <w:rFonts w:eastAsia="Times New Roman" w:cs="Times New Roman"/>
              </w:rPr>
              <w:t>turismi</w:t>
            </w:r>
            <w:r w:rsidRPr="008A141D">
              <w:rPr>
                <w:rFonts w:eastAsia="Times New Roman" w:cs="Times New Roman"/>
              </w:rPr>
              <w:t>objektide vähene turundamine.</w:t>
            </w:r>
          </w:p>
          <w:p w14:paraId="612D611D" w14:textId="77777777" w:rsidR="008A141D" w:rsidRPr="008A141D" w:rsidRDefault="008A141D" w:rsidP="008A141D">
            <w:pPr>
              <w:rPr>
                <w:rFonts w:eastAsia="Times New Roman" w:cs="Times New Roman"/>
              </w:rPr>
            </w:pPr>
          </w:p>
        </w:tc>
        <w:tc>
          <w:tcPr>
            <w:tcW w:w="4678" w:type="dxa"/>
            <w:tcBorders>
              <w:top w:val="nil"/>
              <w:left w:val="nil"/>
              <w:bottom w:val="single" w:sz="4" w:space="0" w:color="auto"/>
              <w:right w:val="single" w:sz="4" w:space="0" w:color="auto"/>
            </w:tcBorders>
            <w:shd w:val="clear" w:color="auto" w:fill="auto"/>
          </w:tcPr>
          <w:p w14:paraId="24F377EB" w14:textId="77777777" w:rsidR="008A141D" w:rsidRPr="008A141D" w:rsidRDefault="008A141D" w:rsidP="008A141D">
            <w:pPr>
              <w:pStyle w:val="Loendilik"/>
              <w:numPr>
                <w:ilvl w:val="0"/>
                <w:numId w:val="11"/>
              </w:numPr>
              <w:rPr>
                <w:rFonts w:eastAsia="Times New Roman" w:cs="Times New Roman"/>
              </w:rPr>
            </w:pPr>
            <w:r w:rsidRPr="008A141D">
              <w:rPr>
                <w:rFonts w:eastAsia="Times New Roman" w:cs="Times New Roman"/>
              </w:rPr>
              <w:t>Mereäärsete puhkealade ja looduskaunite puhkerajatiste korrastamine.</w:t>
            </w:r>
          </w:p>
          <w:p w14:paraId="2B4C38CE" w14:textId="77777777" w:rsidR="008A141D" w:rsidRDefault="008A141D" w:rsidP="008A141D">
            <w:pPr>
              <w:pStyle w:val="Loendilik"/>
              <w:numPr>
                <w:ilvl w:val="0"/>
                <w:numId w:val="11"/>
              </w:numPr>
              <w:rPr>
                <w:rFonts w:eastAsia="Times New Roman" w:cs="Times New Roman"/>
              </w:rPr>
            </w:pPr>
            <w:r w:rsidRPr="008A141D">
              <w:rPr>
                <w:rFonts w:eastAsia="Times New Roman" w:cs="Times New Roman"/>
              </w:rPr>
              <w:t>RMK-ga koostöö arendamine matkaradade väljaehitamiseks.</w:t>
            </w:r>
          </w:p>
          <w:p w14:paraId="262C06C9" w14:textId="77777777" w:rsidR="008A141D" w:rsidRDefault="008A141D" w:rsidP="008A141D">
            <w:pPr>
              <w:pStyle w:val="Loendilik"/>
              <w:numPr>
                <w:ilvl w:val="0"/>
                <w:numId w:val="11"/>
              </w:numPr>
              <w:rPr>
                <w:rFonts w:eastAsia="Times New Roman" w:cs="Times New Roman"/>
              </w:rPr>
            </w:pPr>
            <w:r>
              <w:rPr>
                <w:rFonts w:eastAsia="Times New Roman" w:cs="Times New Roman"/>
              </w:rPr>
              <w:t>Matka- ja puhkeradadele i</w:t>
            </w:r>
            <w:r w:rsidRPr="008A141D">
              <w:rPr>
                <w:rFonts w:eastAsia="Times New Roman" w:cs="Times New Roman"/>
              </w:rPr>
              <w:t>nfoviitade, teabetahvlite, kaartide jms paigaldamine</w:t>
            </w:r>
            <w:r>
              <w:rPr>
                <w:rFonts w:eastAsia="Times New Roman" w:cs="Times New Roman"/>
              </w:rPr>
              <w:t>.</w:t>
            </w:r>
          </w:p>
          <w:p w14:paraId="020D1F98" w14:textId="77777777" w:rsidR="008A141D" w:rsidRPr="008A141D" w:rsidRDefault="008A141D" w:rsidP="008A141D">
            <w:pPr>
              <w:pStyle w:val="Loendilik"/>
              <w:numPr>
                <w:ilvl w:val="0"/>
                <w:numId w:val="11"/>
              </w:numPr>
              <w:rPr>
                <w:rFonts w:eastAsia="Times New Roman" w:cs="Times New Roman"/>
              </w:rPr>
            </w:pPr>
            <w:r>
              <w:rPr>
                <w:rFonts w:eastAsia="Times New Roman" w:cs="Times New Roman"/>
              </w:rPr>
              <w:t>P</w:t>
            </w:r>
            <w:r w:rsidRPr="008A141D">
              <w:rPr>
                <w:rFonts w:eastAsia="Times New Roman" w:cs="Times New Roman"/>
              </w:rPr>
              <w:t xml:space="preserve">iirkonna turismisektori </w:t>
            </w:r>
            <w:r>
              <w:rPr>
                <w:rFonts w:eastAsia="Times New Roman" w:cs="Times New Roman"/>
              </w:rPr>
              <w:t>ühine</w:t>
            </w:r>
            <w:r w:rsidRPr="008A141D">
              <w:rPr>
                <w:rFonts w:eastAsia="Times New Roman" w:cs="Times New Roman"/>
              </w:rPr>
              <w:t xml:space="preserve"> turundamine, sh turundusmaterjalide koostamine</w:t>
            </w:r>
            <w:r>
              <w:rPr>
                <w:rFonts w:eastAsia="Times New Roman" w:cs="Times New Roman"/>
              </w:rPr>
              <w:t>.</w:t>
            </w:r>
          </w:p>
        </w:tc>
      </w:tr>
      <w:tr w:rsidR="007D187C" w:rsidRPr="006E2D40" w14:paraId="3E34913B" w14:textId="77777777" w:rsidTr="00F34E2B">
        <w:trPr>
          <w:trHeight w:val="280"/>
        </w:trPr>
        <w:tc>
          <w:tcPr>
            <w:tcW w:w="9371"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14:paraId="294E5C38" w14:textId="77777777" w:rsidR="007D187C" w:rsidRPr="006E2D40" w:rsidRDefault="007D187C" w:rsidP="001071E3">
            <w:pPr>
              <w:jc w:val="center"/>
              <w:rPr>
                <w:rFonts w:eastAsia="Times New Roman" w:cs="Times New Roman"/>
                <w:b/>
              </w:rPr>
            </w:pPr>
            <w:r w:rsidRPr="006E2D40">
              <w:rPr>
                <w:rFonts w:eastAsia="Times New Roman" w:cs="Times New Roman"/>
                <w:b/>
              </w:rPr>
              <w:t>Keskkonnakaitse</w:t>
            </w:r>
          </w:p>
        </w:tc>
      </w:tr>
      <w:tr w:rsidR="007D187C" w:rsidRPr="006E2D40" w14:paraId="1A37866E" w14:textId="77777777" w:rsidTr="00E90AE4">
        <w:trPr>
          <w:trHeight w:val="1120"/>
        </w:trPr>
        <w:tc>
          <w:tcPr>
            <w:tcW w:w="4693" w:type="dxa"/>
            <w:tcBorders>
              <w:top w:val="nil"/>
              <w:left w:val="single" w:sz="4" w:space="0" w:color="auto"/>
              <w:bottom w:val="single" w:sz="4" w:space="0" w:color="auto"/>
              <w:right w:val="single" w:sz="4" w:space="0" w:color="auto"/>
            </w:tcBorders>
            <w:shd w:val="clear" w:color="auto" w:fill="auto"/>
            <w:hideMark/>
          </w:tcPr>
          <w:p w14:paraId="01B469D1" w14:textId="77777777" w:rsidR="00A05017" w:rsidRPr="006E2D40" w:rsidRDefault="00A05017" w:rsidP="00967BB6">
            <w:pPr>
              <w:pStyle w:val="Loendilik"/>
              <w:numPr>
                <w:ilvl w:val="0"/>
                <w:numId w:val="11"/>
              </w:numPr>
              <w:rPr>
                <w:rFonts w:eastAsia="Times New Roman" w:cs="Times New Roman"/>
              </w:rPr>
            </w:pPr>
            <w:r w:rsidRPr="006E2D40">
              <w:rPr>
                <w:rFonts w:eastAsia="Times New Roman" w:cs="Times New Roman"/>
              </w:rPr>
              <w:t>Ebaseadusliku jäätmekäitluse esinemine.</w:t>
            </w:r>
          </w:p>
          <w:p w14:paraId="014C2131" w14:textId="77777777" w:rsidR="0014615B" w:rsidRPr="006E2D40" w:rsidRDefault="0014615B" w:rsidP="00967BB6">
            <w:pPr>
              <w:pStyle w:val="Loendilik"/>
              <w:numPr>
                <w:ilvl w:val="0"/>
                <w:numId w:val="11"/>
              </w:numPr>
              <w:rPr>
                <w:rFonts w:eastAsia="Times New Roman" w:cs="Times New Roman"/>
              </w:rPr>
            </w:pPr>
            <w:r w:rsidRPr="006E2D40">
              <w:t>Külades puudub huvi sõlmida individuaalseid olmejäätmeveo lepinguid.</w:t>
            </w:r>
          </w:p>
          <w:p w14:paraId="60A1F2FF" w14:textId="77777777" w:rsidR="007D187C" w:rsidRPr="006E2D40" w:rsidRDefault="007D187C" w:rsidP="00967BB6">
            <w:pPr>
              <w:pStyle w:val="Loendilik"/>
              <w:numPr>
                <w:ilvl w:val="0"/>
                <w:numId w:val="11"/>
              </w:numPr>
              <w:rPr>
                <w:rFonts w:eastAsia="Times New Roman" w:cs="Times New Roman"/>
              </w:rPr>
            </w:pPr>
            <w:r w:rsidRPr="006E2D40">
              <w:rPr>
                <w:rFonts w:eastAsia="Times New Roman" w:cs="Times New Roman"/>
              </w:rPr>
              <w:t>Piirangud seoses paiknemisega Pandivere veekaitsealal ja Pandivere nitraaditundlikul maa-alal.</w:t>
            </w:r>
          </w:p>
          <w:p w14:paraId="3FF41931" w14:textId="77777777" w:rsidR="007D187C" w:rsidRPr="006E2D40" w:rsidRDefault="007D187C" w:rsidP="00967BB6">
            <w:pPr>
              <w:pStyle w:val="Loendilik"/>
              <w:numPr>
                <w:ilvl w:val="0"/>
                <w:numId w:val="11"/>
              </w:numPr>
              <w:rPr>
                <w:rFonts w:eastAsia="Times New Roman" w:cs="Times New Roman"/>
              </w:rPr>
            </w:pPr>
            <w:r w:rsidRPr="006E2D40">
              <w:rPr>
                <w:rFonts w:eastAsia="Times New Roman" w:cs="Times New Roman"/>
              </w:rPr>
              <w:t>Elanikkonna ja ettevõtete madal keskkonnateadlikkus.</w:t>
            </w:r>
          </w:p>
          <w:p w14:paraId="12773D80" w14:textId="77777777" w:rsidR="0014615B" w:rsidRPr="006E2D40" w:rsidRDefault="0014615B" w:rsidP="00967BB6">
            <w:pPr>
              <w:pStyle w:val="Loendilik"/>
              <w:numPr>
                <w:ilvl w:val="0"/>
                <w:numId w:val="11"/>
              </w:numPr>
              <w:rPr>
                <w:rFonts w:eastAsia="Times New Roman" w:cs="Times New Roman"/>
              </w:rPr>
            </w:pPr>
            <w:r w:rsidRPr="006E2D40">
              <w:rPr>
                <w:rFonts w:eastAsia="Times New Roman" w:cs="Times New Roman"/>
              </w:rPr>
              <w:t>Koostööpiirkonna territooriumilt läbisõitjate ja suvel suvitajate poolt tekitatud prügi.</w:t>
            </w:r>
          </w:p>
          <w:p w14:paraId="037F2308" w14:textId="77777777" w:rsidR="007D187C" w:rsidRPr="006E2D40" w:rsidRDefault="007D187C" w:rsidP="00967BB6">
            <w:pPr>
              <w:pStyle w:val="Loendilik"/>
              <w:numPr>
                <w:ilvl w:val="0"/>
                <w:numId w:val="11"/>
              </w:numPr>
              <w:rPr>
                <w:rFonts w:eastAsia="Times New Roman" w:cs="Times New Roman"/>
              </w:rPr>
            </w:pPr>
            <w:r w:rsidRPr="006E2D40">
              <w:rPr>
                <w:rFonts w:eastAsia="Times New Roman" w:cs="Times New Roman"/>
              </w:rPr>
              <w:t>Jäätmete liigiti kogumise süsteemi puudulikkus.</w:t>
            </w:r>
          </w:p>
          <w:p w14:paraId="3F6FA0FB" w14:textId="77777777" w:rsidR="007D187C" w:rsidRPr="006E2D40" w:rsidRDefault="007D187C" w:rsidP="00967BB6">
            <w:pPr>
              <w:pStyle w:val="Loendilik"/>
              <w:numPr>
                <w:ilvl w:val="0"/>
                <w:numId w:val="11"/>
              </w:numPr>
              <w:rPr>
                <w:rFonts w:eastAsia="Times New Roman" w:cs="Times New Roman"/>
              </w:rPr>
            </w:pPr>
            <w:r w:rsidRPr="006E2D40">
              <w:rPr>
                <w:rFonts w:eastAsia="Times New Roman" w:cs="Times New Roman"/>
              </w:rPr>
              <w:t>Kohati puudulik heitvete puhastus. Heitvete ja fekaalide kogumiskaevude mittevastavus nõuetele.</w:t>
            </w:r>
          </w:p>
          <w:p w14:paraId="387F8411" w14:textId="77777777" w:rsidR="007D187C" w:rsidRPr="006E2D40" w:rsidRDefault="007D187C" w:rsidP="00967BB6">
            <w:pPr>
              <w:pStyle w:val="Loendilik"/>
              <w:numPr>
                <w:ilvl w:val="0"/>
                <w:numId w:val="11"/>
              </w:numPr>
              <w:rPr>
                <w:rFonts w:eastAsia="Times New Roman" w:cs="Times New Roman"/>
              </w:rPr>
            </w:pPr>
            <w:r w:rsidRPr="006E2D40">
              <w:rPr>
                <w:rFonts w:eastAsia="Times New Roman" w:cs="Times New Roman"/>
              </w:rPr>
              <w:t>Keskkonna järelevalve teenuse puudulikkus.</w:t>
            </w:r>
          </w:p>
        </w:tc>
        <w:tc>
          <w:tcPr>
            <w:tcW w:w="4678" w:type="dxa"/>
            <w:tcBorders>
              <w:top w:val="nil"/>
              <w:left w:val="nil"/>
              <w:bottom w:val="single" w:sz="4" w:space="0" w:color="auto"/>
              <w:right w:val="single" w:sz="4" w:space="0" w:color="auto"/>
            </w:tcBorders>
            <w:shd w:val="clear" w:color="auto" w:fill="auto"/>
            <w:hideMark/>
          </w:tcPr>
          <w:p w14:paraId="0EFA5393" w14:textId="77777777" w:rsidR="0014615B" w:rsidRPr="006E2D40" w:rsidRDefault="0014615B" w:rsidP="00967BB6">
            <w:pPr>
              <w:pStyle w:val="Loendilik"/>
              <w:numPr>
                <w:ilvl w:val="0"/>
                <w:numId w:val="11"/>
              </w:numPr>
              <w:rPr>
                <w:rFonts w:eastAsia="Times New Roman" w:cs="Times New Roman"/>
              </w:rPr>
            </w:pPr>
            <w:r w:rsidRPr="006E2D40">
              <w:rPr>
                <w:rFonts w:eastAsia="Times New Roman" w:cs="Times New Roman"/>
              </w:rPr>
              <w:t>Inimeste keskkonnateadlikkuse tõstmine läbi erinevate ühisettevõtmiste.</w:t>
            </w:r>
          </w:p>
          <w:p w14:paraId="3464E83F" w14:textId="77777777" w:rsidR="00A05017" w:rsidRPr="006E2D40" w:rsidRDefault="00A05017" w:rsidP="00967BB6">
            <w:pPr>
              <w:pStyle w:val="Loendilik"/>
              <w:numPr>
                <w:ilvl w:val="0"/>
                <w:numId w:val="11"/>
              </w:numPr>
              <w:rPr>
                <w:rFonts w:eastAsia="Times New Roman" w:cs="Times New Roman"/>
              </w:rPr>
            </w:pPr>
            <w:r w:rsidRPr="006E2D40">
              <w:rPr>
                <w:rFonts w:eastAsia="Times New Roman" w:cs="Times New Roman"/>
              </w:rPr>
              <w:t>Koolide osalemine keskkonnateadlikkuse</w:t>
            </w:r>
            <w:r w:rsidR="0014615B" w:rsidRPr="006E2D40">
              <w:rPr>
                <w:rFonts w:eastAsia="Times New Roman" w:cs="Times New Roman"/>
              </w:rPr>
              <w:t xml:space="preserve"> </w:t>
            </w:r>
            <w:r w:rsidRPr="006E2D40">
              <w:rPr>
                <w:rFonts w:eastAsia="Times New Roman" w:cs="Times New Roman"/>
              </w:rPr>
              <w:t>projektides.</w:t>
            </w:r>
          </w:p>
          <w:p w14:paraId="1E2E9B6B" w14:textId="77777777" w:rsidR="0014615B" w:rsidRPr="006E2D40" w:rsidRDefault="0014615B" w:rsidP="00967BB6">
            <w:pPr>
              <w:pStyle w:val="Loendilik"/>
              <w:numPr>
                <w:ilvl w:val="0"/>
                <w:numId w:val="11"/>
              </w:numPr>
              <w:rPr>
                <w:rFonts w:eastAsia="Times New Roman" w:cs="Times New Roman"/>
              </w:rPr>
            </w:pPr>
            <w:r w:rsidRPr="006E2D40">
              <w:rPr>
                <w:rFonts w:eastAsia="Times New Roman" w:cs="Times New Roman"/>
              </w:rPr>
              <w:t>Korraldatud olmejäätmeveo organiseerimine  tiheasustusega piirkondades.</w:t>
            </w:r>
          </w:p>
          <w:p w14:paraId="7D0D2C3D" w14:textId="77777777" w:rsidR="0014615B" w:rsidRPr="006E2D40" w:rsidRDefault="0014615B" w:rsidP="00967BB6">
            <w:pPr>
              <w:pStyle w:val="Loendilik"/>
              <w:numPr>
                <w:ilvl w:val="0"/>
                <w:numId w:val="11"/>
              </w:numPr>
              <w:rPr>
                <w:rFonts w:eastAsia="Times New Roman" w:cs="Times New Roman"/>
              </w:rPr>
            </w:pPr>
            <w:r w:rsidRPr="006E2D40">
              <w:rPr>
                <w:rFonts w:eastAsia="Times New Roman" w:cs="Times New Roman"/>
              </w:rPr>
              <w:t>Konteinerite paigaldamine vastavalt vajadustele.</w:t>
            </w:r>
          </w:p>
          <w:p w14:paraId="7D670E3A" w14:textId="77777777" w:rsidR="0014615B" w:rsidRPr="006E2D40" w:rsidRDefault="0014615B" w:rsidP="00967BB6">
            <w:pPr>
              <w:pStyle w:val="Loendilik"/>
              <w:numPr>
                <w:ilvl w:val="0"/>
                <w:numId w:val="11"/>
              </w:numPr>
              <w:rPr>
                <w:rFonts w:eastAsia="Times New Roman" w:cs="Times New Roman"/>
              </w:rPr>
            </w:pPr>
            <w:r w:rsidRPr="006E2D40">
              <w:rPr>
                <w:rFonts w:eastAsia="Times New Roman" w:cs="Times New Roman"/>
              </w:rPr>
              <w:t>Taaskasutuse propageerimine.</w:t>
            </w:r>
          </w:p>
          <w:p w14:paraId="7599C0D3" w14:textId="77777777" w:rsidR="007D187C" w:rsidRPr="006E2D40" w:rsidRDefault="0050470C" w:rsidP="00967BB6">
            <w:pPr>
              <w:pStyle w:val="Loendilik"/>
              <w:numPr>
                <w:ilvl w:val="0"/>
                <w:numId w:val="11"/>
              </w:numPr>
              <w:rPr>
                <w:rFonts w:eastAsia="Times New Roman" w:cs="Times New Roman"/>
              </w:rPr>
            </w:pPr>
            <w:r>
              <w:rPr>
                <w:rFonts w:eastAsia="Times New Roman" w:cs="Times New Roman"/>
              </w:rPr>
              <w:t>Elanike ja ettevõtjate keskkonnateadlikkuse suurendamine Pandivere nitraaditundlikust alast ja keskkonnapiirangutest.</w:t>
            </w:r>
          </w:p>
          <w:p w14:paraId="2687654D" w14:textId="77777777" w:rsidR="007D187C" w:rsidRPr="006E2D40" w:rsidRDefault="0050470C" w:rsidP="00967BB6">
            <w:pPr>
              <w:pStyle w:val="Loendilik"/>
              <w:numPr>
                <w:ilvl w:val="0"/>
                <w:numId w:val="11"/>
              </w:numPr>
              <w:rPr>
                <w:rFonts w:eastAsia="Times New Roman" w:cs="Times New Roman"/>
              </w:rPr>
            </w:pPr>
            <w:r>
              <w:rPr>
                <w:rFonts w:eastAsia="Times New Roman" w:cs="Times New Roman"/>
              </w:rPr>
              <w:t>Üldiste heakorra aktsioonide</w:t>
            </w:r>
            <w:r w:rsidR="007D187C" w:rsidRPr="006E2D40">
              <w:rPr>
                <w:rFonts w:eastAsia="Times New Roman" w:cs="Times New Roman"/>
              </w:rPr>
              <w:t xml:space="preserve"> korraldamine.</w:t>
            </w:r>
          </w:p>
          <w:p w14:paraId="3345FE2F" w14:textId="77777777" w:rsidR="007D187C" w:rsidRPr="006E2D40" w:rsidRDefault="0050470C" w:rsidP="00967BB6">
            <w:pPr>
              <w:pStyle w:val="Loendilik"/>
              <w:numPr>
                <w:ilvl w:val="0"/>
                <w:numId w:val="11"/>
              </w:numPr>
              <w:rPr>
                <w:rFonts w:eastAsia="Times New Roman" w:cs="Times New Roman"/>
              </w:rPr>
            </w:pPr>
            <w:r>
              <w:rPr>
                <w:rFonts w:eastAsia="Times New Roman" w:cs="Times New Roman"/>
              </w:rPr>
              <w:t>Loodusõpperadade rajamine ja arendamine</w:t>
            </w:r>
            <w:r w:rsidR="007D187C" w:rsidRPr="006E2D40">
              <w:rPr>
                <w:rFonts w:eastAsia="Times New Roman" w:cs="Times New Roman"/>
              </w:rPr>
              <w:t>.</w:t>
            </w:r>
          </w:p>
          <w:p w14:paraId="1F35284B" w14:textId="77777777" w:rsidR="007D187C" w:rsidRPr="006E2D40" w:rsidRDefault="0050470C" w:rsidP="00967BB6">
            <w:pPr>
              <w:pStyle w:val="Loendilik"/>
              <w:numPr>
                <w:ilvl w:val="0"/>
                <w:numId w:val="11"/>
              </w:numPr>
              <w:rPr>
                <w:rFonts w:eastAsia="Times New Roman" w:cs="Times New Roman"/>
              </w:rPr>
            </w:pPr>
            <w:r>
              <w:rPr>
                <w:rFonts w:eastAsia="Times New Roman" w:cs="Times New Roman"/>
              </w:rPr>
              <w:t>Keskkonnajärelevalve korraldamine</w:t>
            </w:r>
            <w:r w:rsidR="007D187C" w:rsidRPr="006E2D40">
              <w:rPr>
                <w:rFonts w:eastAsia="Times New Roman" w:cs="Times New Roman"/>
              </w:rPr>
              <w:t>.</w:t>
            </w:r>
          </w:p>
          <w:p w14:paraId="55578935" w14:textId="77777777" w:rsidR="007D187C" w:rsidRPr="006E2D40" w:rsidRDefault="007D187C" w:rsidP="00967BB6">
            <w:pPr>
              <w:pStyle w:val="Loendilik"/>
              <w:numPr>
                <w:ilvl w:val="0"/>
                <w:numId w:val="11"/>
              </w:numPr>
              <w:rPr>
                <w:rFonts w:eastAsia="Times New Roman" w:cs="Times New Roman"/>
              </w:rPr>
            </w:pPr>
            <w:r w:rsidRPr="006E2D40">
              <w:rPr>
                <w:rFonts w:eastAsia="Times New Roman" w:cs="Times New Roman"/>
              </w:rPr>
              <w:t>Alternatiivkütuse ja taastuvenergia kasutamine.</w:t>
            </w:r>
          </w:p>
        </w:tc>
      </w:tr>
      <w:tr w:rsidR="007D187C" w:rsidRPr="006E2D40" w14:paraId="59430BD2" w14:textId="77777777" w:rsidTr="00F34E2B">
        <w:trPr>
          <w:trHeight w:val="280"/>
        </w:trPr>
        <w:tc>
          <w:tcPr>
            <w:tcW w:w="9371"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14:paraId="5F2CEB12" w14:textId="77777777" w:rsidR="007D187C" w:rsidRPr="006E2D40" w:rsidRDefault="0050470C" w:rsidP="002273F8">
            <w:pPr>
              <w:jc w:val="center"/>
              <w:rPr>
                <w:rFonts w:eastAsia="Times New Roman" w:cs="Times New Roman"/>
                <w:b/>
              </w:rPr>
            </w:pPr>
            <w:r>
              <w:rPr>
                <w:rFonts w:eastAsia="Times New Roman" w:cs="Times New Roman"/>
                <w:b/>
              </w:rPr>
              <w:t>Kogukondlikud suhted</w:t>
            </w:r>
          </w:p>
        </w:tc>
      </w:tr>
      <w:tr w:rsidR="007D187C" w:rsidRPr="006E2D40" w14:paraId="1776B327" w14:textId="77777777" w:rsidTr="00E90AE4">
        <w:trPr>
          <w:trHeight w:val="560"/>
        </w:trPr>
        <w:tc>
          <w:tcPr>
            <w:tcW w:w="4693" w:type="dxa"/>
            <w:tcBorders>
              <w:top w:val="nil"/>
              <w:left w:val="single" w:sz="4" w:space="0" w:color="auto"/>
              <w:bottom w:val="single" w:sz="4" w:space="0" w:color="auto"/>
              <w:right w:val="single" w:sz="4" w:space="0" w:color="auto"/>
            </w:tcBorders>
            <w:shd w:val="clear" w:color="auto" w:fill="auto"/>
            <w:hideMark/>
          </w:tcPr>
          <w:p w14:paraId="7C2961E9" w14:textId="77777777" w:rsidR="007D187C" w:rsidRPr="006E2D40" w:rsidRDefault="007D187C" w:rsidP="00967BB6">
            <w:pPr>
              <w:pStyle w:val="Loendilik"/>
              <w:numPr>
                <w:ilvl w:val="0"/>
                <w:numId w:val="11"/>
              </w:numPr>
              <w:rPr>
                <w:rFonts w:eastAsia="Times New Roman" w:cs="Times New Roman"/>
              </w:rPr>
            </w:pPr>
            <w:r w:rsidRPr="006E2D40">
              <w:rPr>
                <w:rFonts w:eastAsia="Times New Roman" w:cs="Times New Roman"/>
              </w:rPr>
              <w:t>Külaliikumise ebaühtlus, tagasihoidlik ühistegevus</w:t>
            </w:r>
            <w:r w:rsidR="0050470C">
              <w:rPr>
                <w:rFonts w:eastAsia="Times New Roman" w:cs="Times New Roman"/>
              </w:rPr>
              <w:t>t</w:t>
            </w:r>
            <w:r w:rsidRPr="006E2D40">
              <w:rPr>
                <w:rFonts w:eastAsia="Times New Roman" w:cs="Times New Roman"/>
              </w:rPr>
              <w:t xml:space="preserve"> osades asulates.</w:t>
            </w:r>
          </w:p>
          <w:p w14:paraId="5A9E13B1" w14:textId="77777777" w:rsidR="007D187C" w:rsidRPr="006E2D40" w:rsidRDefault="00FC430B" w:rsidP="00967BB6">
            <w:pPr>
              <w:pStyle w:val="Loendilik"/>
              <w:numPr>
                <w:ilvl w:val="0"/>
                <w:numId w:val="11"/>
              </w:numPr>
              <w:rPr>
                <w:rFonts w:eastAsia="Times New Roman" w:cs="Times New Roman"/>
              </w:rPr>
            </w:pPr>
            <w:r w:rsidRPr="006E2D40">
              <w:t xml:space="preserve">Tegusate eestvedajate </w:t>
            </w:r>
            <w:r w:rsidR="0050470C">
              <w:t xml:space="preserve">(sädeinimeste) </w:t>
            </w:r>
            <w:r w:rsidRPr="006E2D40">
              <w:t>vähesus kohaliku elu edendamisel</w:t>
            </w:r>
            <w:r w:rsidR="007D187C" w:rsidRPr="006E2D40">
              <w:rPr>
                <w:rFonts w:eastAsia="Times New Roman" w:cs="Times New Roman"/>
              </w:rPr>
              <w:t>.</w:t>
            </w:r>
          </w:p>
          <w:p w14:paraId="7D664470" w14:textId="77777777" w:rsidR="007D187C" w:rsidRPr="006E2D40" w:rsidRDefault="007D187C" w:rsidP="00967BB6">
            <w:pPr>
              <w:pStyle w:val="Loendilik"/>
              <w:numPr>
                <w:ilvl w:val="0"/>
                <w:numId w:val="11"/>
              </w:numPr>
              <w:rPr>
                <w:rFonts w:eastAsia="Times New Roman" w:cs="Times New Roman"/>
              </w:rPr>
            </w:pPr>
            <w:r w:rsidRPr="006E2D40">
              <w:rPr>
                <w:rFonts w:eastAsia="Times New Roman" w:cs="Times New Roman"/>
              </w:rPr>
              <w:t>Vähene küladevaheline koostöö.</w:t>
            </w:r>
          </w:p>
          <w:p w14:paraId="575C8668" w14:textId="77777777" w:rsidR="007D187C" w:rsidRPr="006E2D40" w:rsidRDefault="007D187C" w:rsidP="00967BB6">
            <w:pPr>
              <w:pStyle w:val="Loendilik"/>
              <w:numPr>
                <w:ilvl w:val="0"/>
                <w:numId w:val="11"/>
              </w:numPr>
              <w:rPr>
                <w:rFonts w:eastAsia="Times New Roman" w:cs="Times New Roman"/>
              </w:rPr>
            </w:pPr>
            <w:r w:rsidRPr="006E2D40">
              <w:rPr>
                <w:rFonts w:eastAsia="Times New Roman" w:cs="Times New Roman"/>
              </w:rPr>
              <w:t>Valla elanike vähene osalemine otsuste tegemise protsessis.</w:t>
            </w:r>
          </w:p>
          <w:p w14:paraId="139D183A" w14:textId="77777777" w:rsidR="007D187C" w:rsidRPr="006E2D40" w:rsidRDefault="007D187C" w:rsidP="00967BB6">
            <w:pPr>
              <w:pStyle w:val="Loendilik"/>
              <w:numPr>
                <w:ilvl w:val="0"/>
                <w:numId w:val="11"/>
              </w:numPr>
              <w:rPr>
                <w:rFonts w:eastAsia="Times New Roman" w:cs="Times New Roman"/>
              </w:rPr>
            </w:pPr>
            <w:r w:rsidRPr="006E2D40">
              <w:rPr>
                <w:rFonts w:eastAsia="Times New Roman" w:cs="Times New Roman"/>
              </w:rPr>
              <w:t>Inimeste vähene aktiivsus.</w:t>
            </w:r>
          </w:p>
          <w:p w14:paraId="0CB737C0" w14:textId="77777777" w:rsidR="007D187C" w:rsidRPr="006E2D40" w:rsidRDefault="007D187C" w:rsidP="00967BB6">
            <w:pPr>
              <w:pStyle w:val="Loendilik"/>
              <w:numPr>
                <w:ilvl w:val="0"/>
                <w:numId w:val="11"/>
              </w:numPr>
              <w:rPr>
                <w:rFonts w:eastAsia="Times New Roman" w:cs="Times New Roman"/>
              </w:rPr>
            </w:pPr>
            <w:r w:rsidRPr="006E2D40">
              <w:rPr>
                <w:rFonts w:eastAsia="Times New Roman" w:cs="Times New Roman"/>
              </w:rPr>
              <w:t>Kooskäimiskohtade osaline puudumine, mis toetaks</w:t>
            </w:r>
            <w:r w:rsidR="0050470C">
              <w:rPr>
                <w:rFonts w:eastAsia="Times New Roman" w:cs="Times New Roman"/>
              </w:rPr>
              <w:t xml:space="preserve"> </w:t>
            </w:r>
            <w:r w:rsidR="0050470C" w:rsidRPr="0050470C">
              <w:rPr>
                <w:rFonts w:eastAsia="Times New Roman" w:cs="Times New Roman"/>
              </w:rPr>
              <w:t>ühistegevust</w:t>
            </w:r>
            <w:r w:rsidR="0050470C">
              <w:rPr>
                <w:rFonts w:eastAsia="Times New Roman" w:cs="Times New Roman"/>
              </w:rPr>
              <w:t xml:space="preserve">. </w:t>
            </w:r>
            <w:r w:rsidRPr="006E2D40">
              <w:rPr>
                <w:rFonts w:eastAsia="Times New Roman" w:cs="Times New Roman"/>
              </w:rPr>
              <w:t xml:space="preserve"> </w:t>
            </w:r>
          </w:p>
          <w:p w14:paraId="6BE26995" w14:textId="77777777" w:rsidR="007D187C" w:rsidRPr="006E2D40" w:rsidRDefault="007D187C" w:rsidP="00967BB6">
            <w:pPr>
              <w:pStyle w:val="Loendilik"/>
              <w:numPr>
                <w:ilvl w:val="0"/>
                <w:numId w:val="11"/>
              </w:numPr>
              <w:rPr>
                <w:rFonts w:eastAsia="Times New Roman" w:cs="Times New Roman"/>
              </w:rPr>
            </w:pPr>
            <w:r w:rsidRPr="006E2D40">
              <w:rPr>
                <w:rFonts w:eastAsia="Times New Roman" w:cs="Times New Roman"/>
              </w:rPr>
              <w:t>Uute ideede vähesus.</w:t>
            </w:r>
          </w:p>
          <w:p w14:paraId="67F9791B" w14:textId="77777777" w:rsidR="00AE6F3B" w:rsidRPr="006E2D40" w:rsidRDefault="00AE6F3B" w:rsidP="00967BB6">
            <w:pPr>
              <w:pStyle w:val="Loendilik"/>
              <w:numPr>
                <w:ilvl w:val="0"/>
                <w:numId w:val="11"/>
              </w:numPr>
              <w:rPr>
                <w:rFonts w:eastAsia="Times New Roman" w:cs="Times New Roman"/>
              </w:rPr>
            </w:pPr>
            <w:r w:rsidRPr="006E2D40">
              <w:t>Paikkonna pärandi vähene ärakasutamine.</w:t>
            </w:r>
          </w:p>
          <w:p w14:paraId="68A7E3F0" w14:textId="77777777" w:rsidR="007D187C" w:rsidRPr="006E2D40" w:rsidRDefault="007D187C" w:rsidP="001071E3">
            <w:pPr>
              <w:rPr>
                <w:rFonts w:eastAsia="Times New Roman" w:cs="Times New Roman"/>
              </w:rPr>
            </w:pPr>
          </w:p>
        </w:tc>
        <w:tc>
          <w:tcPr>
            <w:tcW w:w="4678" w:type="dxa"/>
            <w:tcBorders>
              <w:top w:val="nil"/>
              <w:left w:val="nil"/>
              <w:bottom w:val="single" w:sz="4" w:space="0" w:color="auto"/>
              <w:right w:val="single" w:sz="4" w:space="0" w:color="auto"/>
            </w:tcBorders>
            <w:shd w:val="clear" w:color="auto" w:fill="auto"/>
            <w:hideMark/>
          </w:tcPr>
          <w:p w14:paraId="0BE053F2" w14:textId="77777777" w:rsidR="00BA1B45" w:rsidRDefault="00BA1B45" w:rsidP="00967BB6">
            <w:pPr>
              <w:pStyle w:val="Loendilik"/>
              <w:numPr>
                <w:ilvl w:val="0"/>
                <w:numId w:val="11"/>
              </w:numPr>
              <w:rPr>
                <w:rFonts w:eastAsia="Times New Roman" w:cs="Times New Roman"/>
              </w:rPr>
            </w:pPr>
            <w:r>
              <w:rPr>
                <w:rFonts w:eastAsia="Times New Roman" w:cs="Times New Roman"/>
              </w:rPr>
              <w:t>Ühiste tegevuste arendamine kõikide piirkondade vahel.</w:t>
            </w:r>
          </w:p>
          <w:p w14:paraId="380111A7" w14:textId="77777777" w:rsidR="007D187C" w:rsidRPr="006E2D40" w:rsidRDefault="007D187C" w:rsidP="00967BB6">
            <w:pPr>
              <w:pStyle w:val="Loendilik"/>
              <w:numPr>
                <w:ilvl w:val="0"/>
                <w:numId w:val="11"/>
              </w:numPr>
              <w:rPr>
                <w:rFonts w:eastAsia="Times New Roman" w:cs="Times New Roman"/>
              </w:rPr>
            </w:pPr>
            <w:r w:rsidRPr="006E2D40">
              <w:rPr>
                <w:rFonts w:eastAsia="Times New Roman" w:cs="Times New Roman"/>
              </w:rPr>
              <w:t xml:space="preserve">Elanikkonna laiem ja aktiivsem kaasamine tegevustesse ja </w:t>
            </w:r>
            <w:r w:rsidR="00BA1B45">
              <w:rPr>
                <w:rFonts w:eastAsia="Times New Roman" w:cs="Times New Roman"/>
              </w:rPr>
              <w:t xml:space="preserve">üritustel </w:t>
            </w:r>
            <w:r w:rsidRPr="006E2D40">
              <w:rPr>
                <w:rFonts w:eastAsia="Times New Roman" w:cs="Times New Roman"/>
              </w:rPr>
              <w:t>osalemisse.</w:t>
            </w:r>
          </w:p>
          <w:p w14:paraId="1C0F09FD" w14:textId="77777777" w:rsidR="007D187C" w:rsidRPr="006E2D40" w:rsidRDefault="007D187C" w:rsidP="00967BB6">
            <w:pPr>
              <w:pStyle w:val="Loendilik"/>
              <w:numPr>
                <w:ilvl w:val="0"/>
                <w:numId w:val="11"/>
              </w:numPr>
              <w:rPr>
                <w:rFonts w:eastAsia="Times New Roman" w:cs="Times New Roman"/>
              </w:rPr>
            </w:pPr>
            <w:r w:rsidRPr="006E2D40">
              <w:rPr>
                <w:rFonts w:eastAsia="Times New Roman" w:cs="Times New Roman"/>
              </w:rPr>
              <w:t>Küsitluste ja piirkondlike arutelude korraldamine, tagasiside saamine elanikelt.</w:t>
            </w:r>
          </w:p>
          <w:p w14:paraId="07FEEBFB" w14:textId="77777777" w:rsidR="007D187C" w:rsidRPr="006E2D40" w:rsidRDefault="007D187C" w:rsidP="00967BB6">
            <w:pPr>
              <w:pStyle w:val="Loendilik"/>
              <w:numPr>
                <w:ilvl w:val="0"/>
                <w:numId w:val="11"/>
              </w:numPr>
              <w:rPr>
                <w:rFonts w:eastAsia="Times New Roman" w:cs="Times New Roman"/>
              </w:rPr>
            </w:pPr>
            <w:r w:rsidRPr="006E2D40">
              <w:rPr>
                <w:rFonts w:eastAsia="Times New Roman" w:cs="Times New Roman"/>
              </w:rPr>
              <w:t>Kogukonnateenuste kättesaadavuse ja kvaliteedi kasv.</w:t>
            </w:r>
          </w:p>
          <w:p w14:paraId="59AFB115" w14:textId="77777777" w:rsidR="007D187C" w:rsidRDefault="007D187C" w:rsidP="00967BB6">
            <w:pPr>
              <w:pStyle w:val="Loendilik"/>
              <w:numPr>
                <w:ilvl w:val="0"/>
                <w:numId w:val="11"/>
              </w:numPr>
              <w:rPr>
                <w:rFonts w:eastAsia="Times New Roman" w:cs="Times New Roman"/>
              </w:rPr>
            </w:pPr>
            <w:r w:rsidRPr="006E2D40">
              <w:rPr>
                <w:rFonts w:eastAsia="Times New Roman" w:cs="Times New Roman"/>
              </w:rPr>
              <w:t>Küla</w:t>
            </w:r>
            <w:r w:rsidR="00074938" w:rsidRPr="006E2D40">
              <w:rPr>
                <w:rFonts w:eastAsia="Times New Roman" w:cs="Times New Roman"/>
              </w:rPr>
              <w:t>de</w:t>
            </w:r>
            <w:r w:rsidRPr="006E2D40">
              <w:rPr>
                <w:rFonts w:eastAsia="Times New Roman" w:cs="Times New Roman"/>
              </w:rPr>
              <w:t xml:space="preserve"> </w:t>
            </w:r>
            <w:r w:rsidR="00074938" w:rsidRPr="006E2D40">
              <w:t xml:space="preserve">sotsiaalse ja füüsilise keskkonna </w:t>
            </w:r>
            <w:r w:rsidRPr="006E2D40">
              <w:rPr>
                <w:rFonts w:eastAsia="Times New Roman" w:cs="Times New Roman"/>
              </w:rPr>
              <w:t>väljaarendamine.</w:t>
            </w:r>
          </w:p>
          <w:p w14:paraId="4429559C" w14:textId="77777777" w:rsidR="00BA1B45" w:rsidRPr="006E2D40" w:rsidRDefault="00BA1B45" w:rsidP="00967BB6">
            <w:pPr>
              <w:pStyle w:val="Loendilik"/>
              <w:numPr>
                <w:ilvl w:val="0"/>
                <w:numId w:val="11"/>
              </w:numPr>
              <w:rPr>
                <w:rFonts w:eastAsia="Times New Roman" w:cs="Times New Roman"/>
              </w:rPr>
            </w:pPr>
            <w:r>
              <w:rPr>
                <w:rFonts w:eastAsia="Times New Roman" w:cs="Times New Roman"/>
              </w:rPr>
              <w:t>Külavanemate toetamine koolituste, ürituste, koosolekute jms korraldamisel.</w:t>
            </w:r>
          </w:p>
          <w:p w14:paraId="00C6197E" w14:textId="77777777" w:rsidR="007D187C" w:rsidRPr="006E2D40" w:rsidRDefault="007D187C" w:rsidP="00967BB6">
            <w:pPr>
              <w:pStyle w:val="Loendilik"/>
              <w:numPr>
                <w:ilvl w:val="0"/>
                <w:numId w:val="11"/>
              </w:numPr>
              <w:rPr>
                <w:rFonts w:eastAsia="Times New Roman" w:cs="Times New Roman"/>
              </w:rPr>
            </w:pPr>
            <w:r w:rsidRPr="006E2D40">
              <w:rPr>
                <w:rFonts w:eastAsia="Times New Roman" w:cs="Times New Roman"/>
              </w:rPr>
              <w:t>Ühisürituste korraldamine.</w:t>
            </w:r>
          </w:p>
          <w:p w14:paraId="4ACCA5C1" w14:textId="77777777" w:rsidR="007D187C" w:rsidRPr="006E2D40" w:rsidRDefault="007D187C" w:rsidP="00967BB6">
            <w:pPr>
              <w:pStyle w:val="Loendilik"/>
              <w:numPr>
                <w:ilvl w:val="0"/>
                <w:numId w:val="11"/>
              </w:numPr>
              <w:rPr>
                <w:rFonts w:eastAsia="Times New Roman" w:cs="Times New Roman"/>
              </w:rPr>
            </w:pPr>
            <w:r w:rsidRPr="006E2D40">
              <w:rPr>
                <w:rFonts w:eastAsia="Times New Roman" w:cs="Times New Roman"/>
              </w:rPr>
              <w:t>Kultuuri- ja looduspärandi elavdamise ja kasutuselevõtu kaudu kohalike kogukondade elujõulisemaks ja jätkusuutlikumaks muutmine.</w:t>
            </w:r>
          </w:p>
          <w:p w14:paraId="27FFB2AF" w14:textId="77777777" w:rsidR="00C61FAD" w:rsidRPr="00BA1B45" w:rsidRDefault="007D187C" w:rsidP="00967BB6">
            <w:pPr>
              <w:pStyle w:val="Loendilik"/>
              <w:numPr>
                <w:ilvl w:val="0"/>
                <w:numId w:val="11"/>
              </w:numPr>
              <w:rPr>
                <w:rFonts w:eastAsia="Times New Roman" w:cs="Times New Roman"/>
              </w:rPr>
            </w:pPr>
            <w:r w:rsidRPr="006E2D40">
              <w:rPr>
                <w:rFonts w:eastAsia="Times New Roman" w:cs="Times New Roman"/>
              </w:rPr>
              <w:t>Seltsitegevuse arendamine</w:t>
            </w:r>
            <w:r w:rsidR="00BA1B45">
              <w:rPr>
                <w:rFonts w:eastAsia="Times New Roman" w:cs="Times New Roman"/>
              </w:rPr>
              <w:t>, külaplatside rajamisele ja arendamisele kaasaaitamine</w:t>
            </w:r>
            <w:r w:rsidRPr="006E2D40">
              <w:rPr>
                <w:rFonts w:eastAsia="Times New Roman" w:cs="Times New Roman"/>
              </w:rPr>
              <w:t>.</w:t>
            </w:r>
          </w:p>
        </w:tc>
      </w:tr>
    </w:tbl>
    <w:p w14:paraId="3FC38EE6" w14:textId="77777777" w:rsidR="007D187C" w:rsidRDefault="004F1778" w:rsidP="001071E3">
      <w:pPr>
        <w:rPr>
          <w:i/>
        </w:rPr>
      </w:pPr>
      <w:r>
        <w:rPr>
          <w:i/>
        </w:rPr>
        <w:t>Tabel 3.6</w:t>
      </w:r>
      <w:r w:rsidR="00333FD7" w:rsidRPr="00333FD7">
        <w:rPr>
          <w:i/>
        </w:rPr>
        <w:t>. Tänased kitsaskohad ja vajadused.</w:t>
      </w:r>
    </w:p>
    <w:p w14:paraId="4C4DDC14" w14:textId="77777777" w:rsidR="005E07EF" w:rsidRDefault="005E07EF" w:rsidP="001071E3">
      <w:pPr>
        <w:rPr>
          <w:i/>
        </w:rPr>
      </w:pPr>
    </w:p>
    <w:p w14:paraId="6200D2E4" w14:textId="77777777" w:rsidR="005E07EF" w:rsidRDefault="005E07EF" w:rsidP="005E07EF">
      <w:pPr>
        <w:pStyle w:val="Pealkiri2"/>
      </w:pPr>
      <w:bookmarkStart w:id="30" w:name="_Toc433026965"/>
      <w:r>
        <w:t>3.5. Piirkonna omavalitsuste visioonid</w:t>
      </w:r>
      <w:bookmarkEnd w:id="30"/>
    </w:p>
    <w:p w14:paraId="54A756AF" w14:textId="77777777" w:rsidR="005E07EF" w:rsidRDefault="005E07EF" w:rsidP="005E07EF"/>
    <w:p w14:paraId="32B559F5" w14:textId="77777777" w:rsidR="005E07EF" w:rsidRPr="005E07EF" w:rsidRDefault="005E07EF" w:rsidP="005E07EF">
      <w:r w:rsidRPr="005E07EF">
        <w:t>MTÜ Partnerid tegevuspiirkonna omavalitsuste visioonid</w:t>
      </w:r>
      <w:r w:rsidR="006166DF">
        <w:t xml:space="preserve"> on järgmised</w:t>
      </w:r>
      <w:r w:rsidRPr="005E07EF">
        <w:t>:</w:t>
      </w:r>
    </w:p>
    <w:p w14:paraId="7248D26F" w14:textId="77777777" w:rsidR="005E07EF" w:rsidRPr="005E07EF" w:rsidRDefault="005E07EF" w:rsidP="005E07EF"/>
    <w:tbl>
      <w:tblPr>
        <w:tblStyle w:val="Kontuurtabel"/>
        <w:tblW w:w="0" w:type="auto"/>
        <w:tblLook w:val="04A0" w:firstRow="1" w:lastRow="0" w:firstColumn="1" w:lastColumn="0" w:noHBand="0" w:noVBand="1"/>
      </w:tblPr>
      <w:tblGrid>
        <w:gridCol w:w="1097"/>
        <w:gridCol w:w="7965"/>
      </w:tblGrid>
      <w:tr w:rsidR="005E07EF" w:rsidRPr="005E07EF" w14:paraId="1CD7B9E9" w14:textId="77777777" w:rsidTr="00A4308A">
        <w:tc>
          <w:tcPr>
            <w:tcW w:w="1101" w:type="dxa"/>
            <w:shd w:val="clear" w:color="auto" w:fill="DBE5F1" w:themeFill="accent1" w:themeFillTint="33"/>
          </w:tcPr>
          <w:p w14:paraId="6EBDE2A2" w14:textId="77777777" w:rsidR="005E07EF" w:rsidRPr="005E07EF" w:rsidRDefault="005E07EF" w:rsidP="00B51E2B">
            <w:pPr>
              <w:rPr>
                <w:b/>
              </w:rPr>
            </w:pPr>
            <w:r w:rsidRPr="005E07EF">
              <w:rPr>
                <w:b/>
              </w:rPr>
              <w:t>Kunda linn 2025</w:t>
            </w:r>
          </w:p>
        </w:tc>
        <w:tc>
          <w:tcPr>
            <w:tcW w:w="8111" w:type="dxa"/>
          </w:tcPr>
          <w:p w14:paraId="05AC59DD" w14:textId="77777777" w:rsidR="005E07EF" w:rsidRPr="005E07EF" w:rsidRDefault="005E07EF" w:rsidP="00B51E2B">
            <w:r w:rsidRPr="005E07EF">
              <w:t>Aastal 2025 on Kunda meeldiva elukeskkonnaga säästvat arengut propageeriv, turvaline, hästi arenenud infrastruktuuriga sadama- ja tööstuslinn, mis on laiemalt tuntud regionaalse tööstus- ja logistikakeskusena. Kunda linn on piirkonna tõmbekeskus, kus on erinevad võimalused tööks ja elamiseks. Kunda omavalitsust juhib kvalifitseeritud ja ühtne meeskond. Linn on arengukeskkonna looja ja võimaluste kaaluja. Kunda sadam on tuntud regionaalse sadamana, kus on käivitunud regulaarliinid Soome ja Venemaa suunal.</w:t>
            </w:r>
          </w:p>
          <w:p w14:paraId="40003440" w14:textId="77777777" w:rsidR="005E07EF" w:rsidRPr="005E07EF" w:rsidRDefault="005E07EF" w:rsidP="00B51E2B">
            <w:r w:rsidRPr="005E07EF">
              <w:t>Aastal 2025 on Kunda linnas gümnaasium, kus antakse konkurentsivõimelist haridust kaasaegses õpi- ja töökeskkonnas koostöös erinevate asutustega. Väärtustatakse individuaalset lähenemist, selleks toimivad hariduses väljaarendatud tugisüsteemid. Rakendatakse integreeritud hariduse võimalusi erinevatel tasanditel nii eestikeelse õppe süvendamisest kuni rahvusvahelistumiseni välja. Kunda linnas võimaldatakse kaasaegsel tasemel ja mitmekülgset huviharidust. Käivitunud on Rahvaülikool.</w:t>
            </w:r>
          </w:p>
          <w:p w14:paraId="62E1413B" w14:textId="77777777" w:rsidR="005E07EF" w:rsidRPr="005E07EF" w:rsidRDefault="005E07EF" w:rsidP="00B51E2B">
            <w:r w:rsidRPr="005E07EF">
              <w:t>Kunda linnas on välja arendatud vajadustepõhised, inimkesksed ja sotsiaalselt võrdsemad teenused, et toetada tervet ja tugevat kogukonda. Aastal 2025 on Kunda tuntud kui piirkonna spordi- ja tervisekeskus.</w:t>
            </w:r>
          </w:p>
          <w:p w14:paraId="7690674C" w14:textId="77777777" w:rsidR="005E07EF" w:rsidRPr="005E07EF" w:rsidRDefault="005E07EF" w:rsidP="00B51E2B">
            <w:r w:rsidRPr="005E07EF">
              <w:t>Kunda linn on aastal 2025 piirkonna (Virumaade põhjapiirkond) kultuuri, spordi ja turismikeskus. Kunda linn on mitmekülgse ja arenenud kultuurieluga linn, mille tagavad aktiivsed inimesed korrastatud ja hästi toimivate asutustega. Kunda linn on aastal 2025 noorte tegevusi väärtustav ning innovatiivne, kus on tagatud noortele aastaringne aktiivne tegevus. Kunda linnas on aastal 2025 esindatud aktiivsed, mitmekesiste tegevustega ja elujõulised kodanikeühendused, mille läbi on suurenenud kogukonnatunnetus, kogukonnateenuste areng ning väärtustunud on vabatahtlik tegevus.</w:t>
            </w:r>
          </w:p>
        </w:tc>
      </w:tr>
      <w:tr w:rsidR="005E07EF" w:rsidRPr="005E07EF" w14:paraId="06F7208B" w14:textId="77777777" w:rsidTr="00A4308A">
        <w:tc>
          <w:tcPr>
            <w:tcW w:w="1101" w:type="dxa"/>
            <w:shd w:val="clear" w:color="auto" w:fill="DBE5F1" w:themeFill="accent1" w:themeFillTint="33"/>
          </w:tcPr>
          <w:p w14:paraId="1B03D752" w14:textId="77777777" w:rsidR="005E07EF" w:rsidRPr="005E07EF" w:rsidRDefault="005E07EF" w:rsidP="00B51E2B">
            <w:pPr>
              <w:rPr>
                <w:b/>
              </w:rPr>
            </w:pPr>
            <w:r w:rsidRPr="005E07EF">
              <w:rPr>
                <w:b/>
              </w:rPr>
              <w:t>Haljala vald 2020</w:t>
            </w:r>
          </w:p>
        </w:tc>
        <w:tc>
          <w:tcPr>
            <w:tcW w:w="8111" w:type="dxa"/>
          </w:tcPr>
          <w:p w14:paraId="7D6816B0" w14:textId="77777777" w:rsidR="005E07EF" w:rsidRPr="005E07EF" w:rsidRDefault="005E07EF" w:rsidP="00B51E2B">
            <w:r w:rsidRPr="005E07EF">
              <w:t>Aastal 2020 on Haljala vald kvaliteetse ning jätkusuutliku elukeskkonnaga, terve, haritud ja</w:t>
            </w:r>
          </w:p>
          <w:p w14:paraId="1D3B5D18" w14:textId="77777777" w:rsidR="005E07EF" w:rsidRPr="005E07EF" w:rsidRDefault="005E07EF" w:rsidP="00B51E2B">
            <w:r w:rsidRPr="005E07EF">
              <w:t>aktiivse rahvastikuga piirkond, kus on ühendatud rikkalik kultuuripärand, avatus</w:t>
            </w:r>
          </w:p>
          <w:p w14:paraId="096F1EA4" w14:textId="77777777" w:rsidR="005E07EF" w:rsidRPr="005E07EF" w:rsidRDefault="005E07EF" w:rsidP="00B51E2B">
            <w:r w:rsidRPr="005E07EF">
              <w:t>innovatsioonile ning tugev paikkondlik identiteet.</w:t>
            </w:r>
          </w:p>
        </w:tc>
      </w:tr>
      <w:tr w:rsidR="005E07EF" w:rsidRPr="005E07EF" w14:paraId="37F5BB03" w14:textId="77777777" w:rsidTr="00A4308A">
        <w:tc>
          <w:tcPr>
            <w:tcW w:w="1101" w:type="dxa"/>
            <w:shd w:val="clear" w:color="auto" w:fill="DBE5F1" w:themeFill="accent1" w:themeFillTint="33"/>
          </w:tcPr>
          <w:p w14:paraId="51A8395B" w14:textId="77777777" w:rsidR="005E07EF" w:rsidRPr="005E07EF" w:rsidRDefault="005E07EF" w:rsidP="00B51E2B">
            <w:pPr>
              <w:rPr>
                <w:b/>
              </w:rPr>
            </w:pPr>
            <w:r w:rsidRPr="005E07EF">
              <w:rPr>
                <w:b/>
              </w:rPr>
              <w:t>Rakvere vald 2032</w:t>
            </w:r>
          </w:p>
        </w:tc>
        <w:tc>
          <w:tcPr>
            <w:tcW w:w="8111" w:type="dxa"/>
          </w:tcPr>
          <w:p w14:paraId="3DAD2F20" w14:textId="77777777" w:rsidR="005E07EF" w:rsidRPr="005E07EF" w:rsidRDefault="005E07EF" w:rsidP="00B51E2B">
            <w:r w:rsidRPr="005E07EF">
              <w:t>Rakvere vald on inimväärse elu- ja puhkekeskkonnaga, erksa kultuurielu, konkurentsivõimelise majanduse ja kaasaegse infrastruktuuriga säästvale arengule suunatud, iseseisev, koostöömeelne, haldus- ja jätkusuutlik ning uuendustele avatud kogukond.</w:t>
            </w:r>
          </w:p>
        </w:tc>
      </w:tr>
      <w:tr w:rsidR="005E07EF" w:rsidRPr="005E07EF" w14:paraId="744E74D1" w14:textId="77777777" w:rsidTr="00A4308A">
        <w:tc>
          <w:tcPr>
            <w:tcW w:w="1101" w:type="dxa"/>
            <w:shd w:val="clear" w:color="auto" w:fill="DBE5F1" w:themeFill="accent1" w:themeFillTint="33"/>
          </w:tcPr>
          <w:p w14:paraId="69143A81" w14:textId="77777777" w:rsidR="005E07EF" w:rsidRPr="005E07EF" w:rsidRDefault="005E07EF" w:rsidP="00B51E2B">
            <w:pPr>
              <w:rPr>
                <w:b/>
              </w:rPr>
            </w:pPr>
            <w:r w:rsidRPr="005E07EF">
              <w:rPr>
                <w:b/>
              </w:rPr>
              <w:t>Sõmeru vald 2025</w:t>
            </w:r>
          </w:p>
        </w:tc>
        <w:tc>
          <w:tcPr>
            <w:tcW w:w="8111" w:type="dxa"/>
          </w:tcPr>
          <w:p w14:paraId="48154D97" w14:textId="77777777" w:rsidR="005E07EF" w:rsidRPr="005E07EF" w:rsidRDefault="005E07EF" w:rsidP="00B51E2B">
            <w:r w:rsidRPr="005E07EF">
              <w:t>Sõmeru vald on kasvavat heaolu, tasakaalustatud arengut ja turvalisust pakkuv elupaik, kus ollakse avatud innovatsioonile, hoitakse elu- ja looduskeskkonda ning säilitatakse kohalikku identiteeti ja kultuuripärandit.</w:t>
            </w:r>
          </w:p>
        </w:tc>
      </w:tr>
      <w:tr w:rsidR="005E07EF" w:rsidRPr="005E07EF" w14:paraId="1651760E" w14:textId="77777777" w:rsidTr="00A4308A">
        <w:tc>
          <w:tcPr>
            <w:tcW w:w="1101" w:type="dxa"/>
            <w:shd w:val="clear" w:color="auto" w:fill="DBE5F1" w:themeFill="accent1" w:themeFillTint="33"/>
          </w:tcPr>
          <w:p w14:paraId="00E46366" w14:textId="77777777" w:rsidR="005E07EF" w:rsidRPr="005E07EF" w:rsidRDefault="005E07EF" w:rsidP="00B51E2B">
            <w:pPr>
              <w:rPr>
                <w:b/>
              </w:rPr>
            </w:pPr>
            <w:r w:rsidRPr="005E07EF">
              <w:rPr>
                <w:b/>
              </w:rPr>
              <w:t>Vinni vald 2022</w:t>
            </w:r>
          </w:p>
        </w:tc>
        <w:tc>
          <w:tcPr>
            <w:tcW w:w="8111" w:type="dxa"/>
          </w:tcPr>
          <w:p w14:paraId="54C60211" w14:textId="77777777" w:rsidR="005E07EF" w:rsidRPr="005E07EF" w:rsidRDefault="005E07EF" w:rsidP="00B51E2B">
            <w:r w:rsidRPr="005E07EF">
              <w:t xml:space="preserve">Vinni vald on kauni ja puhta loodusega keskkonnasõbralik ja heakorrastatud vald. </w:t>
            </w:r>
          </w:p>
          <w:p w14:paraId="4B4A20FD" w14:textId="77777777" w:rsidR="005E07EF" w:rsidRPr="005E07EF" w:rsidRDefault="005E07EF" w:rsidP="00B51E2B">
            <w:r w:rsidRPr="005E07EF">
              <w:t>Vinni vald on arenenud põllumajandusega, kohalikul toorainel põhinev, keskkonnasõbralikku ja –säästlikku tootmist toetav, investeerijale atraktiivne, kauni loodusega puhke- ja turismipiirkonnana tuntud vald.</w:t>
            </w:r>
          </w:p>
          <w:p w14:paraId="75E074E8" w14:textId="77777777" w:rsidR="005E07EF" w:rsidRPr="005E07EF" w:rsidRDefault="005E07EF" w:rsidP="00B51E2B">
            <w:r w:rsidRPr="005E07EF">
              <w:t>Vinni vald on kaasaegse infotehnoloogia rakendusi kasutav E-vald; valla tehniline infrastruktuur on kaasajastatud ja vajadusi arvestav; tehnovõrgud ja –rajatised (s.h. liinid, torustikud, mastid) on nõuetekohaselt mõõdistatud, registreeritud ja nendega seotud maakasutusõigused seadustatud; alternatiiv- ja taastuvenergeetika kasutuselevõtuks tingimused loodud.</w:t>
            </w:r>
          </w:p>
          <w:p w14:paraId="3EF1D0CE" w14:textId="77777777" w:rsidR="005E07EF" w:rsidRPr="005E07EF" w:rsidRDefault="005E07EF" w:rsidP="00B51E2B">
            <w:r w:rsidRPr="005E07EF">
              <w:t>Vinni vald on heakorrastatud ja rekonstrueeritud munitsipaalelamufondiga ning hoogustunud elamuehitusega vald.</w:t>
            </w:r>
          </w:p>
          <w:p w14:paraId="5DE457A9" w14:textId="77777777" w:rsidR="005E07EF" w:rsidRPr="005E07EF" w:rsidRDefault="005E07EF" w:rsidP="00B51E2B">
            <w:r w:rsidRPr="005E07EF">
              <w:t>Kommunaalteenused on elanikele vajalikul tasemel kättesaadavad.</w:t>
            </w:r>
          </w:p>
          <w:p w14:paraId="1C03CCA8" w14:textId="77777777" w:rsidR="005E07EF" w:rsidRPr="005E07EF" w:rsidRDefault="005E07EF" w:rsidP="00B51E2B">
            <w:r w:rsidRPr="005E07EF">
              <w:t xml:space="preserve">Alushariduse saamise võimalused on tagatud lapse kodus, kodukohas või koduvallas. Lapse ettevalmistamisega kooliks tegelevad kodu kõrval lasteaiad, mängurühmad, kultuuriasutused. Vinni vald tagab kvaliteetse põhihariduse saamise üldreeglina oma valla piires. Erivajadustega lastele võimaldatakse õppimisvõimalus kas siinse omavalitsuse territooriumil või vastavate tingimuste puudumisel väljaspool valla territooriumi neile sobivas õppekeskkonnas soovituslikku õppekava järgides. Keskhariduse andmine on koondunud Vinni-Pajusti Gümnaasiumisse, kus selleks on head ja kõrgetasemelised tingimused. Asutus võib toimida integreeritud koolina, koos täiendõppekeskusega ja majutusvõimalusega. Vinni vallas on võimalus omandada kutse- ja kõrgharidus majanduse-, juhtimise-, ettevõtluse-, teeninduse- ja sotsiaalvaldkonnas ning saada täiendus- ja ümberõpet ja nõustamisteenuseid sh karjäärinõustamist. Vinni vallas täidab neid ülesandeid kaasaegse õpikeskkonnaga Lääne-Viru Rakenduskõrgkool koostöös Vinni-Pajusti Gümnaasiumiga ja Rakvere Ametikooliga. On loodud erinevad võimalused huvihariduse saamiseks ja huvitegevuses osalemiseks nii vallas kui väljaspool selle territooriumi. </w:t>
            </w:r>
          </w:p>
          <w:p w14:paraId="58CF0FD6" w14:textId="77777777" w:rsidR="005E07EF" w:rsidRPr="005E07EF" w:rsidRDefault="005E07EF" w:rsidP="00B51E2B">
            <w:r w:rsidRPr="005E07EF">
              <w:t xml:space="preserve">Vinni vald on professionaalse noorsootöö struktuuriga, noorte tegevusse äri- ja kolmandat sektorit kaasav vald. </w:t>
            </w:r>
          </w:p>
          <w:p w14:paraId="1A9F7789" w14:textId="77777777" w:rsidR="005E07EF" w:rsidRPr="005E07EF" w:rsidRDefault="005E07EF" w:rsidP="00B51E2B">
            <w:r w:rsidRPr="005E07EF">
              <w:t>Vinni vald on aktiivse seltsieluga, rahvuslikul identiteedil põhinev, kultuuri ja ajaloopärandit väärtustav, edasiviivalt toimiva inimestevahelise koostööga paik.</w:t>
            </w:r>
          </w:p>
          <w:p w14:paraId="72B980BC" w14:textId="77777777" w:rsidR="005E07EF" w:rsidRPr="005E07EF" w:rsidRDefault="005E07EF" w:rsidP="00B51E2B">
            <w:r w:rsidRPr="005E07EF">
              <w:t>Vinni valla elanik on väärtustanud sportlikud eluviisid, rahva- ja tervisesport on au sees.</w:t>
            </w:r>
          </w:p>
          <w:p w14:paraId="518C8E74" w14:textId="77777777" w:rsidR="005E07EF" w:rsidRPr="005E07EF" w:rsidRDefault="005E07EF" w:rsidP="00B51E2B">
            <w:r w:rsidRPr="005E07EF">
              <w:t>Toimiv koostöö valla ja kiriku vahel, seda eelkõige kultuuri-, hariduse- ja sotsiaaltöö valdkonnas.</w:t>
            </w:r>
          </w:p>
          <w:p w14:paraId="1841D02F" w14:textId="77777777" w:rsidR="005E07EF" w:rsidRPr="005E07EF" w:rsidRDefault="005E07EF" w:rsidP="00B51E2B">
            <w:r w:rsidRPr="005E07EF">
              <w:t>Vinni vald on välja arendatud sotsiaalhoolekandesüsteemiga vald.</w:t>
            </w:r>
          </w:p>
          <w:p w14:paraId="2FDC5EF6" w14:textId="77777777" w:rsidR="005E07EF" w:rsidRPr="005E07EF" w:rsidRDefault="005E07EF" w:rsidP="00B51E2B">
            <w:r w:rsidRPr="005E07EF">
              <w:t>Vinni Perekodu on asenduskoduteenust pakkuv hoolekandeasutus, kus on rahuldatud lapse põhivajadused ning tagatud talle turvaline ja arenguks soodne elukeskkond. Ellu astub haritud, aktiivne ja elus toime tulev noor inimene.</w:t>
            </w:r>
          </w:p>
          <w:p w14:paraId="3433CC93" w14:textId="77777777" w:rsidR="005E07EF" w:rsidRPr="005E07EF" w:rsidRDefault="005E07EF" w:rsidP="00B51E2B">
            <w:r w:rsidRPr="005E07EF">
              <w:t>Vinni valla elanikele on tagatud nende vajadusi rahuldavad tervishoiuteenused.</w:t>
            </w:r>
          </w:p>
          <w:p w14:paraId="423BE8A3" w14:textId="77777777" w:rsidR="005E07EF" w:rsidRPr="005E07EF" w:rsidRDefault="005E07EF" w:rsidP="00B51E2B">
            <w:r w:rsidRPr="005E07EF">
              <w:t>Vinni vallas on välja arendatud efektiivne tuletõrje- ja päästetegevuse süsteem.</w:t>
            </w:r>
          </w:p>
          <w:p w14:paraId="0F5888C3" w14:textId="77777777" w:rsidR="005E07EF" w:rsidRPr="005E07EF" w:rsidRDefault="005E07EF" w:rsidP="00B51E2B">
            <w:r w:rsidRPr="005E07EF">
              <w:t>Vinni vald on kodanikualgatusele avatud toimiva korrakaitsega turvaline elupaik.</w:t>
            </w:r>
          </w:p>
          <w:p w14:paraId="5283689F" w14:textId="77777777" w:rsidR="005E07EF" w:rsidRPr="005E07EF" w:rsidRDefault="005E07EF" w:rsidP="00B51E2B">
            <w:r w:rsidRPr="005E07EF">
              <w:t>Vinni vald on kasvava tähtsusega puhke- ja turismipiirkond nii kohalikele kui ka välisturistidele.</w:t>
            </w:r>
          </w:p>
        </w:tc>
      </w:tr>
      <w:tr w:rsidR="005E07EF" w:rsidRPr="005E07EF" w14:paraId="53FCFBB9" w14:textId="77777777" w:rsidTr="00A4308A">
        <w:tc>
          <w:tcPr>
            <w:tcW w:w="1101" w:type="dxa"/>
            <w:shd w:val="clear" w:color="auto" w:fill="DBE5F1" w:themeFill="accent1" w:themeFillTint="33"/>
          </w:tcPr>
          <w:p w14:paraId="4E2AA5D7" w14:textId="77777777" w:rsidR="005E07EF" w:rsidRPr="005E07EF" w:rsidRDefault="005E07EF" w:rsidP="00B51E2B">
            <w:pPr>
              <w:rPr>
                <w:b/>
              </w:rPr>
            </w:pPr>
            <w:r w:rsidRPr="005E07EF">
              <w:rPr>
                <w:b/>
              </w:rPr>
              <w:t>Viru-Nigula vald 2025</w:t>
            </w:r>
          </w:p>
        </w:tc>
        <w:tc>
          <w:tcPr>
            <w:tcW w:w="8111" w:type="dxa"/>
          </w:tcPr>
          <w:p w14:paraId="55291022" w14:textId="77777777" w:rsidR="005E07EF" w:rsidRPr="005E07EF" w:rsidRDefault="005E07EF" w:rsidP="00B51E2B">
            <w:r w:rsidRPr="005E07EF">
              <w:t>Aastal 2025 Viru-Nigula vald on:</w:t>
            </w:r>
          </w:p>
          <w:p w14:paraId="235CB8D4" w14:textId="77777777" w:rsidR="005E07EF" w:rsidRPr="005E07EF" w:rsidRDefault="005E07EF" w:rsidP="00B51E2B">
            <w:r w:rsidRPr="005E07EF">
              <w:t>Aktiivse, mobiilse, toimetuleva ja jätkusuutliku elanikkonnaga piirkond.</w:t>
            </w:r>
          </w:p>
          <w:p w14:paraId="372B53A4" w14:textId="77777777" w:rsidR="005E07EF" w:rsidRPr="005E07EF" w:rsidRDefault="005E07EF" w:rsidP="00B51E2B">
            <w:r w:rsidRPr="005E07EF">
              <w:t>Aktiivse külaeluga, heade elamistingimustega, turvaline ja heakorrastatud elukeskkond.</w:t>
            </w:r>
          </w:p>
          <w:p w14:paraId="14347E04" w14:textId="77777777" w:rsidR="005E07EF" w:rsidRPr="005E07EF" w:rsidRDefault="005E07EF" w:rsidP="00B51E2B">
            <w:r w:rsidRPr="005E07EF">
              <w:t>Elukestvat õpet väärtustav, lapsesõbralik, heade õppimisvõimalustega õpikeskkond.</w:t>
            </w:r>
          </w:p>
          <w:p w14:paraId="3CD32536" w14:textId="77777777" w:rsidR="005E07EF" w:rsidRPr="005E07EF" w:rsidRDefault="005E07EF" w:rsidP="00B51E2B">
            <w:r w:rsidRPr="005E07EF">
              <w:t>Hästi säilitatud paikkonna kultuuripärandi, mitmekesiseid vabaaja veetmise võimalusi ja meelepäraseid tegevusi pakkuv kultuurikeskkond.</w:t>
            </w:r>
          </w:p>
          <w:p w14:paraId="0B476695" w14:textId="77777777" w:rsidR="005E07EF" w:rsidRPr="005E07EF" w:rsidRDefault="005E07EF" w:rsidP="00B51E2B">
            <w:r w:rsidRPr="005E07EF">
              <w:t>Atraktiivsete töökohtade ja kaasaegse infrastruktuuriga arenev, konkurentsivõimeline ja jätkusuutlik ettevõtluskeskkond.</w:t>
            </w:r>
          </w:p>
          <w:p w14:paraId="4D370D10" w14:textId="77777777" w:rsidR="005E07EF" w:rsidRPr="005E07EF" w:rsidRDefault="005E07EF" w:rsidP="00B51E2B">
            <w:r w:rsidRPr="005E07EF">
              <w:t>Efektiivse ja professionaalselt toimiva vallaorganisatsiooni, kodanikualgatusele, koostööle ning ühistegevusele tugineva stabiilse ja tasakaalustatud arenguga omavalitsus.</w:t>
            </w:r>
          </w:p>
        </w:tc>
      </w:tr>
    </w:tbl>
    <w:p w14:paraId="2B51CB0A" w14:textId="77777777" w:rsidR="005E07EF" w:rsidRPr="005E07EF" w:rsidRDefault="005E07EF" w:rsidP="005E07EF">
      <w:pPr>
        <w:rPr>
          <w:i/>
        </w:rPr>
      </w:pPr>
      <w:r w:rsidRPr="005E07EF">
        <w:rPr>
          <w:i/>
        </w:rPr>
        <w:t xml:space="preserve">Tabel </w:t>
      </w:r>
      <w:r w:rsidR="006166DF">
        <w:rPr>
          <w:i/>
        </w:rPr>
        <w:t>3.7</w:t>
      </w:r>
      <w:r w:rsidRPr="005E07EF">
        <w:rPr>
          <w:i/>
        </w:rPr>
        <w:t>. MTÜ Partnerid tegevuspiirkonna omavalitsuste visioonid.</w:t>
      </w:r>
    </w:p>
    <w:p w14:paraId="7BE70882" w14:textId="77777777" w:rsidR="005E07EF" w:rsidRPr="00333FD7" w:rsidRDefault="005E07EF" w:rsidP="005E07EF"/>
    <w:sectPr w:rsidR="005E07EF" w:rsidRPr="00333FD7" w:rsidSect="00B42FFB">
      <w:headerReference w:type="default" r:id="rId62"/>
      <w:footerReference w:type="even" r:id="rId63"/>
      <w:footerReference w:type="default" r:id="rId64"/>
      <w:headerReference w:type="first" r:id="rId6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2432BE" w14:textId="77777777" w:rsidR="00185CA2" w:rsidRDefault="00185CA2" w:rsidP="00B42FFB">
      <w:r>
        <w:separator/>
      </w:r>
    </w:p>
  </w:endnote>
  <w:endnote w:type="continuationSeparator" w:id="0">
    <w:p w14:paraId="590E4ED6" w14:textId="77777777" w:rsidR="00185CA2" w:rsidRDefault="00185CA2" w:rsidP="00B42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DejaVu Sans">
    <w:charset w:val="80"/>
    <w:family w:val="auto"/>
    <w:pitch w:val="variable"/>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ambria Math">
    <w:panose1 w:val="02040503050406030204"/>
    <w:charset w:val="BA"/>
    <w:family w:val="roman"/>
    <w:pitch w:val="variable"/>
    <w:sig w:usb0="E00002FF" w:usb1="420024FF" w:usb2="00000000" w:usb3="00000000" w:csb0="0000019F" w:csb1="00000000"/>
  </w:font>
  <w:font w:name="Times-Roman">
    <w:altName w:val="Time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D254C" w14:textId="77777777" w:rsidR="00B51E2B" w:rsidRDefault="00B51E2B" w:rsidP="009B220F">
    <w:pPr>
      <w:pStyle w:val="Jalus"/>
      <w:framePr w:wrap="around" w:vAnchor="text" w:hAnchor="margin" w:xAlign="right"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423CB2F2" w14:textId="77777777" w:rsidR="00B51E2B" w:rsidRDefault="00B51E2B" w:rsidP="00B42FFB">
    <w:pPr>
      <w:pStyle w:val="Jalu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23D9B" w14:textId="77777777" w:rsidR="00B51E2B" w:rsidRDefault="00B51E2B" w:rsidP="009B220F">
    <w:pPr>
      <w:pStyle w:val="Jalus"/>
      <w:framePr w:wrap="around" w:vAnchor="text" w:hAnchor="margin" w:xAlign="right" w:y="1"/>
      <w:rPr>
        <w:rStyle w:val="Lehekljenumber"/>
      </w:rPr>
    </w:pPr>
    <w:r>
      <w:rPr>
        <w:rStyle w:val="Lehekljenumber"/>
      </w:rPr>
      <w:fldChar w:fldCharType="begin"/>
    </w:r>
    <w:r>
      <w:rPr>
        <w:rStyle w:val="Lehekljenumber"/>
      </w:rPr>
      <w:instrText xml:space="preserve">PAGE  </w:instrText>
    </w:r>
    <w:r>
      <w:rPr>
        <w:rStyle w:val="Lehekljenumber"/>
      </w:rPr>
      <w:fldChar w:fldCharType="separate"/>
    </w:r>
    <w:r w:rsidR="00451AE7">
      <w:rPr>
        <w:rStyle w:val="Lehekljenumber"/>
        <w:noProof/>
      </w:rPr>
      <w:t>68</w:t>
    </w:r>
    <w:r>
      <w:rPr>
        <w:rStyle w:val="Lehekljenumber"/>
      </w:rPr>
      <w:fldChar w:fldCharType="end"/>
    </w:r>
  </w:p>
  <w:p w14:paraId="7C524802" w14:textId="77777777" w:rsidR="00B51E2B" w:rsidRDefault="00B51E2B" w:rsidP="00B42FFB">
    <w:pPr>
      <w:pStyle w:val="Jalu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EF7275" w14:textId="77777777" w:rsidR="00185CA2" w:rsidRDefault="00185CA2" w:rsidP="00B42FFB">
      <w:r>
        <w:separator/>
      </w:r>
    </w:p>
  </w:footnote>
  <w:footnote w:type="continuationSeparator" w:id="0">
    <w:p w14:paraId="0E9A0717" w14:textId="77777777" w:rsidR="00185CA2" w:rsidRDefault="00185CA2" w:rsidP="00B42F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F27CD" w14:textId="567B65B6" w:rsidR="00B51E2B" w:rsidRDefault="00B51E2B" w:rsidP="00B51E2B">
    <w:pPr>
      <w:pStyle w:val="Pis"/>
      <w:jc w:val="center"/>
    </w:pPr>
    <w:r>
      <w:rPr>
        <w:noProof/>
        <w:lang w:eastAsia="et-EE"/>
      </w:rPr>
      <w:drawing>
        <wp:inline distT="0" distB="0" distL="0" distR="0" wp14:anchorId="6986883C" wp14:editId="69255B48">
          <wp:extent cx="1085215" cy="548640"/>
          <wp:effectExtent l="0" t="0" r="635" b="3810"/>
          <wp:docPr id="26" name="Picture 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cstate="print"/>
                  <a:srcRect/>
                  <a:stretch>
                    <a:fillRect/>
                  </a:stretch>
                </pic:blipFill>
                <pic:spPr bwMode="auto">
                  <a:xfrm>
                    <a:off x="0" y="0"/>
                    <a:ext cx="1085215" cy="548640"/>
                  </a:xfrm>
                  <a:prstGeom prst="rect">
                    <a:avLst/>
                  </a:prstGeom>
                  <a:noFill/>
                  <a:ln w="9525">
                    <a:noFill/>
                    <a:miter lim="800000"/>
                    <a:headEnd/>
                    <a:tailEnd/>
                  </a:ln>
                </pic:spPr>
              </pic:pic>
            </a:graphicData>
          </a:graphic>
        </wp:inline>
      </w:drawing>
    </w:r>
    <w:r>
      <w:rPr>
        <w:noProof/>
        <w:lang w:eastAsia="et-EE"/>
      </w:rPr>
      <w:drawing>
        <wp:inline distT="0" distB="0" distL="0" distR="0" wp14:anchorId="67AB4764" wp14:editId="30DEC7AE">
          <wp:extent cx="2597150" cy="688975"/>
          <wp:effectExtent l="0" t="0" r="0" b="0"/>
          <wp:docPr id="4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7150" cy="688975"/>
                  </a:xfrm>
                  <a:prstGeom prst="rect">
                    <a:avLst/>
                  </a:prstGeom>
                  <a:noFill/>
                </pic:spPr>
              </pic:pic>
            </a:graphicData>
          </a:graphic>
        </wp:inline>
      </w:drawing>
    </w:r>
    <w:r>
      <w:rPr>
        <w:noProof/>
        <w:lang w:eastAsia="et-EE"/>
      </w:rPr>
      <w:drawing>
        <wp:inline distT="0" distB="0" distL="0" distR="0" wp14:anchorId="56F9C8F0" wp14:editId="479E8683">
          <wp:extent cx="1261745" cy="452755"/>
          <wp:effectExtent l="0" t="0" r="0" b="4445"/>
          <wp:docPr id="50" name="Picture 1"/>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1745" cy="452755"/>
                  </a:xfrm>
                  <a:prstGeom prst="rect">
                    <a:avLst/>
                  </a:prstGeom>
                  <a:noFill/>
                  <a:ln>
                    <a:noFill/>
                  </a:ln>
                </pic:spPr>
              </pic:pic>
            </a:graphicData>
          </a:graphic>
        </wp:inline>
      </w:drawing>
    </w:r>
  </w:p>
  <w:p w14:paraId="18136475" w14:textId="77777777" w:rsidR="006D587B" w:rsidRDefault="006D587B" w:rsidP="00B51E2B">
    <w:pPr>
      <w:pStyle w:val="Pi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31E6D" w14:textId="096DF254" w:rsidR="00B51E2B" w:rsidRDefault="00B51E2B" w:rsidP="005424B2">
    <w:pPr>
      <w:pStyle w:val="Pis"/>
      <w:jc w:val="center"/>
    </w:pPr>
    <w:r>
      <w:rPr>
        <w:noProof/>
        <w:lang w:eastAsia="et-EE"/>
      </w:rPr>
      <w:drawing>
        <wp:inline distT="0" distB="0" distL="0" distR="0" wp14:anchorId="47A78F19" wp14:editId="02299F2F">
          <wp:extent cx="1085215" cy="548640"/>
          <wp:effectExtent l="0" t="0" r="635" b="3810"/>
          <wp:docPr id="40" name="Picture 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cstate="print"/>
                  <a:srcRect/>
                  <a:stretch>
                    <a:fillRect/>
                  </a:stretch>
                </pic:blipFill>
                <pic:spPr bwMode="auto">
                  <a:xfrm>
                    <a:off x="0" y="0"/>
                    <a:ext cx="1085215" cy="548640"/>
                  </a:xfrm>
                  <a:prstGeom prst="rect">
                    <a:avLst/>
                  </a:prstGeom>
                  <a:noFill/>
                  <a:ln w="9525">
                    <a:noFill/>
                    <a:miter lim="800000"/>
                    <a:headEnd/>
                    <a:tailEnd/>
                  </a:ln>
                </pic:spPr>
              </pic:pic>
            </a:graphicData>
          </a:graphic>
        </wp:inline>
      </w:drawing>
    </w:r>
    <w:r>
      <w:rPr>
        <w:noProof/>
        <w:lang w:eastAsia="et-EE"/>
      </w:rPr>
      <w:drawing>
        <wp:inline distT="0" distB="0" distL="0" distR="0" wp14:anchorId="0666EC5E" wp14:editId="6A84F312">
          <wp:extent cx="2597150" cy="688975"/>
          <wp:effectExtent l="0" t="0" r="0" b="0"/>
          <wp:docPr id="25"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7150" cy="688975"/>
                  </a:xfrm>
                  <a:prstGeom prst="rect">
                    <a:avLst/>
                  </a:prstGeom>
                  <a:noFill/>
                </pic:spPr>
              </pic:pic>
            </a:graphicData>
          </a:graphic>
        </wp:inline>
      </w:drawing>
    </w:r>
    <w:r>
      <w:rPr>
        <w:noProof/>
        <w:lang w:eastAsia="et-EE"/>
      </w:rPr>
      <w:drawing>
        <wp:inline distT="0" distB="0" distL="0" distR="0" wp14:anchorId="55807B76" wp14:editId="59F62C7F">
          <wp:extent cx="1261745" cy="452755"/>
          <wp:effectExtent l="0" t="0" r="0" b="4445"/>
          <wp:docPr id="36" name="Picture 1"/>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1745" cy="4527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F"/>
    <w:multiLevelType w:val="singleLevel"/>
    <w:tmpl w:val="0000000F"/>
    <w:name w:val="WW8Num16"/>
    <w:lvl w:ilvl="0">
      <w:start w:val="1"/>
      <w:numFmt w:val="bullet"/>
      <w:lvlText w:val=""/>
      <w:lvlJc w:val="left"/>
      <w:pPr>
        <w:tabs>
          <w:tab w:val="num" w:pos="0"/>
        </w:tabs>
        <w:ind w:left="360" w:hanging="360"/>
      </w:pPr>
      <w:rPr>
        <w:rFonts w:ascii="Symbol" w:hAnsi="Symbol"/>
      </w:rPr>
    </w:lvl>
  </w:abstractNum>
  <w:abstractNum w:abstractNumId="1" w15:restartNumberingAfterBreak="0">
    <w:nsid w:val="054549B9"/>
    <w:multiLevelType w:val="hybridMultilevel"/>
    <w:tmpl w:val="6CD491A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66742A9"/>
    <w:multiLevelType w:val="hybridMultilevel"/>
    <w:tmpl w:val="109485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68B309A"/>
    <w:multiLevelType w:val="hybridMultilevel"/>
    <w:tmpl w:val="74289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77B48"/>
    <w:multiLevelType w:val="hybridMultilevel"/>
    <w:tmpl w:val="B6B0EE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0F847EA2"/>
    <w:multiLevelType w:val="hybridMultilevel"/>
    <w:tmpl w:val="BE96103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2B56781"/>
    <w:multiLevelType w:val="hybridMultilevel"/>
    <w:tmpl w:val="3F0E4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25748"/>
    <w:multiLevelType w:val="hybridMultilevel"/>
    <w:tmpl w:val="7360A410"/>
    <w:lvl w:ilvl="0" w:tplc="0425000F">
      <w:start w:val="2"/>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197A0F7E"/>
    <w:multiLevelType w:val="hybridMultilevel"/>
    <w:tmpl w:val="E6781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321593"/>
    <w:multiLevelType w:val="hybridMultilevel"/>
    <w:tmpl w:val="9FB202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2D44A9"/>
    <w:multiLevelType w:val="hybridMultilevel"/>
    <w:tmpl w:val="75DA986A"/>
    <w:lvl w:ilvl="0" w:tplc="04250001">
      <w:start w:val="1"/>
      <w:numFmt w:val="bullet"/>
      <w:lvlText w:val=""/>
      <w:lvlJc w:val="left"/>
      <w:pPr>
        <w:tabs>
          <w:tab w:val="num" w:pos="360"/>
        </w:tabs>
        <w:ind w:left="360" w:hanging="360"/>
      </w:pPr>
      <w:rPr>
        <w:rFonts w:ascii="Symbol" w:hAnsi="Symbol" w:hint="default"/>
      </w:rPr>
    </w:lvl>
    <w:lvl w:ilvl="1" w:tplc="04250003" w:tentative="1">
      <w:start w:val="1"/>
      <w:numFmt w:val="bullet"/>
      <w:lvlText w:val="o"/>
      <w:lvlJc w:val="left"/>
      <w:pPr>
        <w:tabs>
          <w:tab w:val="num" w:pos="1080"/>
        </w:tabs>
        <w:ind w:left="1080" w:hanging="360"/>
      </w:pPr>
      <w:rPr>
        <w:rFonts w:ascii="Courier New" w:hAnsi="Courier New" w:cs="Courier New" w:hint="default"/>
      </w:rPr>
    </w:lvl>
    <w:lvl w:ilvl="2" w:tplc="04250005" w:tentative="1">
      <w:start w:val="1"/>
      <w:numFmt w:val="bullet"/>
      <w:lvlText w:val=""/>
      <w:lvlJc w:val="left"/>
      <w:pPr>
        <w:tabs>
          <w:tab w:val="num" w:pos="1800"/>
        </w:tabs>
        <w:ind w:left="1800" w:hanging="360"/>
      </w:pPr>
      <w:rPr>
        <w:rFonts w:ascii="Wingdings" w:hAnsi="Wingdings" w:hint="default"/>
      </w:rPr>
    </w:lvl>
    <w:lvl w:ilvl="3" w:tplc="04250001" w:tentative="1">
      <w:start w:val="1"/>
      <w:numFmt w:val="bullet"/>
      <w:lvlText w:val=""/>
      <w:lvlJc w:val="left"/>
      <w:pPr>
        <w:tabs>
          <w:tab w:val="num" w:pos="2520"/>
        </w:tabs>
        <w:ind w:left="2520" w:hanging="360"/>
      </w:pPr>
      <w:rPr>
        <w:rFonts w:ascii="Symbol" w:hAnsi="Symbol" w:hint="default"/>
      </w:rPr>
    </w:lvl>
    <w:lvl w:ilvl="4" w:tplc="04250003" w:tentative="1">
      <w:start w:val="1"/>
      <w:numFmt w:val="bullet"/>
      <w:lvlText w:val="o"/>
      <w:lvlJc w:val="left"/>
      <w:pPr>
        <w:tabs>
          <w:tab w:val="num" w:pos="3240"/>
        </w:tabs>
        <w:ind w:left="3240" w:hanging="360"/>
      </w:pPr>
      <w:rPr>
        <w:rFonts w:ascii="Courier New" w:hAnsi="Courier New" w:cs="Courier New" w:hint="default"/>
      </w:rPr>
    </w:lvl>
    <w:lvl w:ilvl="5" w:tplc="04250005" w:tentative="1">
      <w:start w:val="1"/>
      <w:numFmt w:val="bullet"/>
      <w:lvlText w:val=""/>
      <w:lvlJc w:val="left"/>
      <w:pPr>
        <w:tabs>
          <w:tab w:val="num" w:pos="3960"/>
        </w:tabs>
        <w:ind w:left="3960" w:hanging="360"/>
      </w:pPr>
      <w:rPr>
        <w:rFonts w:ascii="Wingdings" w:hAnsi="Wingdings" w:hint="default"/>
      </w:rPr>
    </w:lvl>
    <w:lvl w:ilvl="6" w:tplc="04250001" w:tentative="1">
      <w:start w:val="1"/>
      <w:numFmt w:val="bullet"/>
      <w:lvlText w:val=""/>
      <w:lvlJc w:val="left"/>
      <w:pPr>
        <w:tabs>
          <w:tab w:val="num" w:pos="4680"/>
        </w:tabs>
        <w:ind w:left="4680" w:hanging="360"/>
      </w:pPr>
      <w:rPr>
        <w:rFonts w:ascii="Symbol" w:hAnsi="Symbol" w:hint="default"/>
      </w:rPr>
    </w:lvl>
    <w:lvl w:ilvl="7" w:tplc="04250003" w:tentative="1">
      <w:start w:val="1"/>
      <w:numFmt w:val="bullet"/>
      <w:lvlText w:val="o"/>
      <w:lvlJc w:val="left"/>
      <w:pPr>
        <w:tabs>
          <w:tab w:val="num" w:pos="5400"/>
        </w:tabs>
        <w:ind w:left="5400" w:hanging="360"/>
      </w:pPr>
      <w:rPr>
        <w:rFonts w:ascii="Courier New" w:hAnsi="Courier New" w:cs="Courier New" w:hint="default"/>
      </w:rPr>
    </w:lvl>
    <w:lvl w:ilvl="8" w:tplc="0425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68C76D5"/>
    <w:multiLevelType w:val="hybridMultilevel"/>
    <w:tmpl w:val="2B3A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8F6581"/>
    <w:multiLevelType w:val="hybridMultilevel"/>
    <w:tmpl w:val="0FF442F4"/>
    <w:lvl w:ilvl="0" w:tplc="0425000F">
      <w:start w:val="2"/>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286A1910"/>
    <w:multiLevelType w:val="hybridMultilevel"/>
    <w:tmpl w:val="48BCE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A10F4A"/>
    <w:multiLevelType w:val="hybridMultilevel"/>
    <w:tmpl w:val="6B6C83DE"/>
    <w:lvl w:ilvl="0" w:tplc="0425000F">
      <w:start w:val="2"/>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2B773718"/>
    <w:multiLevelType w:val="hybridMultilevel"/>
    <w:tmpl w:val="95CE960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B8A0F3F"/>
    <w:multiLevelType w:val="hybridMultilevel"/>
    <w:tmpl w:val="34B6B0D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2F61634D"/>
    <w:multiLevelType w:val="hybridMultilevel"/>
    <w:tmpl w:val="84AEAD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F7F48C1"/>
    <w:multiLevelType w:val="hybridMultilevel"/>
    <w:tmpl w:val="B3AEC638"/>
    <w:lvl w:ilvl="0" w:tplc="9B4081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520F3B"/>
    <w:multiLevelType w:val="hybridMultilevel"/>
    <w:tmpl w:val="A524CEFE"/>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43FC69AD"/>
    <w:multiLevelType w:val="hybridMultilevel"/>
    <w:tmpl w:val="A316F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3F69AD"/>
    <w:multiLevelType w:val="hybridMultilevel"/>
    <w:tmpl w:val="E15643C2"/>
    <w:lvl w:ilvl="0" w:tplc="04090001">
      <w:start w:val="1"/>
      <w:numFmt w:val="bullet"/>
      <w:lvlText w:val=""/>
      <w:lvlJc w:val="left"/>
      <w:pPr>
        <w:ind w:left="720" w:hanging="360"/>
      </w:pPr>
      <w:rPr>
        <w:rFonts w:ascii="Symbol" w:hAnsi="Symbol" w:hint="default"/>
      </w:rPr>
    </w:lvl>
    <w:lvl w:ilvl="1" w:tplc="E0384E6A">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8B3387"/>
    <w:multiLevelType w:val="hybridMultilevel"/>
    <w:tmpl w:val="AB149662"/>
    <w:lvl w:ilvl="0" w:tplc="CD26BDC4">
      <w:start w:val="4"/>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CF17763"/>
    <w:multiLevelType w:val="hybridMultilevel"/>
    <w:tmpl w:val="B5D09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C407C5"/>
    <w:multiLevelType w:val="hybridMultilevel"/>
    <w:tmpl w:val="A1EC7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D27F03"/>
    <w:multiLevelType w:val="hybridMultilevel"/>
    <w:tmpl w:val="40E62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0E606B"/>
    <w:multiLevelType w:val="hybridMultilevel"/>
    <w:tmpl w:val="00C61D4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15:restartNumberingAfterBreak="0">
    <w:nsid w:val="5C5D2206"/>
    <w:multiLevelType w:val="hybridMultilevel"/>
    <w:tmpl w:val="DF64C26A"/>
    <w:lvl w:ilvl="0" w:tplc="04250001">
      <w:start w:val="1"/>
      <w:numFmt w:val="bullet"/>
      <w:lvlText w:val=""/>
      <w:lvlJc w:val="left"/>
      <w:pPr>
        <w:ind w:left="765" w:hanging="360"/>
      </w:pPr>
      <w:rPr>
        <w:rFonts w:ascii="Symbol" w:hAnsi="Symbol" w:hint="default"/>
      </w:rPr>
    </w:lvl>
    <w:lvl w:ilvl="1" w:tplc="04250003" w:tentative="1">
      <w:start w:val="1"/>
      <w:numFmt w:val="bullet"/>
      <w:lvlText w:val="o"/>
      <w:lvlJc w:val="left"/>
      <w:pPr>
        <w:ind w:left="1485" w:hanging="360"/>
      </w:pPr>
      <w:rPr>
        <w:rFonts w:ascii="Courier New" w:hAnsi="Courier New" w:cs="Courier New" w:hint="default"/>
      </w:rPr>
    </w:lvl>
    <w:lvl w:ilvl="2" w:tplc="04250005" w:tentative="1">
      <w:start w:val="1"/>
      <w:numFmt w:val="bullet"/>
      <w:lvlText w:val=""/>
      <w:lvlJc w:val="left"/>
      <w:pPr>
        <w:ind w:left="2205" w:hanging="360"/>
      </w:pPr>
      <w:rPr>
        <w:rFonts w:ascii="Wingdings" w:hAnsi="Wingdings" w:hint="default"/>
      </w:rPr>
    </w:lvl>
    <w:lvl w:ilvl="3" w:tplc="04250001" w:tentative="1">
      <w:start w:val="1"/>
      <w:numFmt w:val="bullet"/>
      <w:lvlText w:val=""/>
      <w:lvlJc w:val="left"/>
      <w:pPr>
        <w:ind w:left="2925" w:hanging="360"/>
      </w:pPr>
      <w:rPr>
        <w:rFonts w:ascii="Symbol" w:hAnsi="Symbol" w:hint="default"/>
      </w:rPr>
    </w:lvl>
    <w:lvl w:ilvl="4" w:tplc="04250003" w:tentative="1">
      <w:start w:val="1"/>
      <w:numFmt w:val="bullet"/>
      <w:lvlText w:val="o"/>
      <w:lvlJc w:val="left"/>
      <w:pPr>
        <w:ind w:left="3645" w:hanging="360"/>
      </w:pPr>
      <w:rPr>
        <w:rFonts w:ascii="Courier New" w:hAnsi="Courier New" w:cs="Courier New" w:hint="default"/>
      </w:rPr>
    </w:lvl>
    <w:lvl w:ilvl="5" w:tplc="04250005" w:tentative="1">
      <w:start w:val="1"/>
      <w:numFmt w:val="bullet"/>
      <w:lvlText w:val=""/>
      <w:lvlJc w:val="left"/>
      <w:pPr>
        <w:ind w:left="4365" w:hanging="360"/>
      </w:pPr>
      <w:rPr>
        <w:rFonts w:ascii="Wingdings" w:hAnsi="Wingdings" w:hint="default"/>
      </w:rPr>
    </w:lvl>
    <w:lvl w:ilvl="6" w:tplc="04250001" w:tentative="1">
      <w:start w:val="1"/>
      <w:numFmt w:val="bullet"/>
      <w:lvlText w:val=""/>
      <w:lvlJc w:val="left"/>
      <w:pPr>
        <w:ind w:left="5085" w:hanging="360"/>
      </w:pPr>
      <w:rPr>
        <w:rFonts w:ascii="Symbol" w:hAnsi="Symbol" w:hint="default"/>
      </w:rPr>
    </w:lvl>
    <w:lvl w:ilvl="7" w:tplc="04250003" w:tentative="1">
      <w:start w:val="1"/>
      <w:numFmt w:val="bullet"/>
      <w:lvlText w:val="o"/>
      <w:lvlJc w:val="left"/>
      <w:pPr>
        <w:ind w:left="5805" w:hanging="360"/>
      </w:pPr>
      <w:rPr>
        <w:rFonts w:ascii="Courier New" w:hAnsi="Courier New" w:cs="Courier New" w:hint="default"/>
      </w:rPr>
    </w:lvl>
    <w:lvl w:ilvl="8" w:tplc="04250005" w:tentative="1">
      <w:start w:val="1"/>
      <w:numFmt w:val="bullet"/>
      <w:lvlText w:val=""/>
      <w:lvlJc w:val="left"/>
      <w:pPr>
        <w:ind w:left="6525" w:hanging="360"/>
      </w:pPr>
      <w:rPr>
        <w:rFonts w:ascii="Wingdings" w:hAnsi="Wingdings" w:hint="default"/>
      </w:rPr>
    </w:lvl>
  </w:abstractNum>
  <w:abstractNum w:abstractNumId="28" w15:restartNumberingAfterBreak="0">
    <w:nsid w:val="5D9C7E87"/>
    <w:multiLevelType w:val="hybridMultilevel"/>
    <w:tmpl w:val="A00A0F1C"/>
    <w:lvl w:ilvl="0" w:tplc="04250001">
      <w:start w:val="1"/>
      <w:numFmt w:val="bullet"/>
      <w:lvlText w:val=""/>
      <w:lvlJc w:val="left"/>
      <w:pPr>
        <w:tabs>
          <w:tab w:val="num" w:pos="360"/>
        </w:tabs>
        <w:ind w:left="360" w:hanging="360"/>
      </w:pPr>
      <w:rPr>
        <w:rFonts w:ascii="Symbol" w:hAnsi="Symbol" w:hint="default"/>
      </w:rPr>
    </w:lvl>
    <w:lvl w:ilvl="1" w:tplc="04250003" w:tentative="1">
      <w:start w:val="1"/>
      <w:numFmt w:val="bullet"/>
      <w:lvlText w:val="o"/>
      <w:lvlJc w:val="left"/>
      <w:pPr>
        <w:tabs>
          <w:tab w:val="num" w:pos="1080"/>
        </w:tabs>
        <w:ind w:left="1080" w:hanging="360"/>
      </w:pPr>
      <w:rPr>
        <w:rFonts w:ascii="Courier New" w:hAnsi="Courier New" w:cs="Courier New" w:hint="default"/>
      </w:rPr>
    </w:lvl>
    <w:lvl w:ilvl="2" w:tplc="04250005" w:tentative="1">
      <w:start w:val="1"/>
      <w:numFmt w:val="bullet"/>
      <w:lvlText w:val=""/>
      <w:lvlJc w:val="left"/>
      <w:pPr>
        <w:tabs>
          <w:tab w:val="num" w:pos="1800"/>
        </w:tabs>
        <w:ind w:left="1800" w:hanging="360"/>
      </w:pPr>
      <w:rPr>
        <w:rFonts w:ascii="Wingdings" w:hAnsi="Wingdings" w:hint="default"/>
      </w:rPr>
    </w:lvl>
    <w:lvl w:ilvl="3" w:tplc="04250001" w:tentative="1">
      <w:start w:val="1"/>
      <w:numFmt w:val="bullet"/>
      <w:lvlText w:val=""/>
      <w:lvlJc w:val="left"/>
      <w:pPr>
        <w:tabs>
          <w:tab w:val="num" w:pos="2520"/>
        </w:tabs>
        <w:ind w:left="2520" w:hanging="360"/>
      </w:pPr>
      <w:rPr>
        <w:rFonts w:ascii="Symbol" w:hAnsi="Symbol" w:hint="default"/>
      </w:rPr>
    </w:lvl>
    <w:lvl w:ilvl="4" w:tplc="04250003" w:tentative="1">
      <w:start w:val="1"/>
      <w:numFmt w:val="bullet"/>
      <w:lvlText w:val="o"/>
      <w:lvlJc w:val="left"/>
      <w:pPr>
        <w:tabs>
          <w:tab w:val="num" w:pos="3240"/>
        </w:tabs>
        <w:ind w:left="3240" w:hanging="360"/>
      </w:pPr>
      <w:rPr>
        <w:rFonts w:ascii="Courier New" w:hAnsi="Courier New" w:cs="Courier New" w:hint="default"/>
      </w:rPr>
    </w:lvl>
    <w:lvl w:ilvl="5" w:tplc="04250005" w:tentative="1">
      <w:start w:val="1"/>
      <w:numFmt w:val="bullet"/>
      <w:lvlText w:val=""/>
      <w:lvlJc w:val="left"/>
      <w:pPr>
        <w:tabs>
          <w:tab w:val="num" w:pos="3960"/>
        </w:tabs>
        <w:ind w:left="3960" w:hanging="360"/>
      </w:pPr>
      <w:rPr>
        <w:rFonts w:ascii="Wingdings" w:hAnsi="Wingdings" w:hint="default"/>
      </w:rPr>
    </w:lvl>
    <w:lvl w:ilvl="6" w:tplc="04250001" w:tentative="1">
      <w:start w:val="1"/>
      <w:numFmt w:val="bullet"/>
      <w:lvlText w:val=""/>
      <w:lvlJc w:val="left"/>
      <w:pPr>
        <w:tabs>
          <w:tab w:val="num" w:pos="4680"/>
        </w:tabs>
        <w:ind w:left="4680" w:hanging="360"/>
      </w:pPr>
      <w:rPr>
        <w:rFonts w:ascii="Symbol" w:hAnsi="Symbol" w:hint="default"/>
      </w:rPr>
    </w:lvl>
    <w:lvl w:ilvl="7" w:tplc="04250003" w:tentative="1">
      <w:start w:val="1"/>
      <w:numFmt w:val="bullet"/>
      <w:lvlText w:val="o"/>
      <w:lvlJc w:val="left"/>
      <w:pPr>
        <w:tabs>
          <w:tab w:val="num" w:pos="5400"/>
        </w:tabs>
        <w:ind w:left="5400" w:hanging="360"/>
      </w:pPr>
      <w:rPr>
        <w:rFonts w:ascii="Courier New" w:hAnsi="Courier New" w:cs="Courier New" w:hint="default"/>
      </w:rPr>
    </w:lvl>
    <w:lvl w:ilvl="8" w:tplc="0425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F785280"/>
    <w:multiLevelType w:val="hybridMultilevel"/>
    <w:tmpl w:val="9CE47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EE52AB"/>
    <w:multiLevelType w:val="hybridMultilevel"/>
    <w:tmpl w:val="65587B8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68F261F9"/>
    <w:multiLevelType w:val="hybridMultilevel"/>
    <w:tmpl w:val="A542847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694A17B2"/>
    <w:multiLevelType w:val="hybridMultilevel"/>
    <w:tmpl w:val="7AC4589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6C5C6571"/>
    <w:multiLevelType w:val="hybridMultilevel"/>
    <w:tmpl w:val="BFDA9D1C"/>
    <w:lvl w:ilvl="0" w:tplc="04250001">
      <w:start w:val="1"/>
      <w:numFmt w:val="bullet"/>
      <w:lvlText w:val=""/>
      <w:lvlJc w:val="left"/>
      <w:pPr>
        <w:tabs>
          <w:tab w:val="num" w:pos="360"/>
        </w:tabs>
        <w:ind w:left="36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A50EE3"/>
    <w:multiLevelType w:val="hybridMultilevel"/>
    <w:tmpl w:val="7BC23B1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6E9B7D2B"/>
    <w:multiLevelType w:val="hybridMultilevel"/>
    <w:tmpl w:val="2F24BDA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6F4E469F"/>
    <w:multiLevelType w:val="hybridMultilevel"/>
    <w:tmpl w:val="15A0212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714E1D97"/>
    <w:multiLevelType w:val="multilevel"/>
    <w:tmpl w:val="B068098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5366205"/>
    <w:multiLevelType w:val="hybridMultilevel"/>
    <w:tmpl w:val="0512F516"/>
    <w:lvl w:ilvl="0" w:tplc="682E075E">
      <w:start w:val="3"/>
      <w:numFmt w:val="bullet"/>
      <w:lvlText w:val="-"/>
      <w:lvlJc w:val="left"/>
      <w:pPr>
        <w:ind w:left="720" w:hanging="360"/>
      </w:pPr>
      <w:rPr>
        <w:rFonts w:ascii="Calibri" w:eastAsiaTheme="minorHAnsi" w:hAnsi="Calibri"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75A474C3"/>
    <w:multiLevelType w:val="hybridMultilevel"/>
    <w:tmpl w:val="529478B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785B127E"/>
    <w:multiLevelType w:val="hybridMultilevel"/>
    <w:tmpl w:val="3E34D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1"/>
  </w:num>
  <w:num w:numId="3">
    <w:abstractNumId w:val="25"/>
  </w:num>
  <w:num w:numId="4">
    <w:abstractNumId w:val="6"/>
  </w:num>
  <w:num w:numId="5">
    <w:abstractNumId w:val="8"/>
  </w:num>
  <w:num w:numId="6">
    <w:abstractNumId w:val="24"/>
  </w:num>
  <w:num w:numId="7">
    <w:abstractNumId w:val="40"/>
  </w:num>
  <w:num w:numId="8">
    <w:abstractNumId w:val="3"/>
  </w:num>
  <w:num w:numId="9">
    <w:abstractNumId w:val="9"/>
  </w:num>
  <w:num w:numId="10">
    <w:abstractNumId w:val="17"/>
  </w:num>
  <w:num w:numId="11">
    <w:abstractNumId w:val="13"/>
  </w:num>
  <w:num w:numId="12">
    <w:abstractNumId w:val="21"/>
  </w:num>
  <w:num w:numId="13">
    <w:abstractNumId w:val="20"/>
  </w:num>
  <w:num w:numId="14">
    <w:abstractNumId w:val="23"/>
  </w:num>
  <w:num w:numId="15">
    <w:abstractNumId w:val="18"/>
  </w:num>
  <w:num w:numId="16">
    <w:abstractNumId w:val="10"/>
  </w:num>
  <w:num w:numId="17">
    <w:abstractNumId w:val="33"/>
  </w:num>
  <w:num w:numId="18">
    <w:abstractNumId w:val="28"/>
  </w:num>
  <w:num w:numId="19">
    <w:abstractNumId w:val="38"/>
  </w:num>
  <w:num w:numId="20">
    <w:abstractNumId w:val="26"/>
  </w:num>
  <w:num w:numId="21">
    <w:abstractNumId w:val="19"/>
  </w:num>
  <w:num w:numId="22">
    <w:abstractNumId w:val="37"/>
  </w:num>
  <w:num w:numId="23">
    <w:abstractNumId w:val="14"/>
  </w:num>
  <w:num w:numId="24">
    <w:abstractNumId w:val="22"/>
  </w:num>
  <w:num w:numId="25">
    <w:abstractNumId w:val="7"/>
  </w:num>
  <w:num w:numId="26">
    <w:abstractNumId w:val="12"/>
  </w:num>
  <w:num w:numId="27">
    <w:abstractNumId w:val="5"/>
  </w:num>
  <w:num w:numId="28">
    <w:abstractNumId w:val="39"/>
  </w:num>
  <w:num w:numId="29">
    <w:abstractNumId w:val="36"/>
  </w:num>
  <w:num w:numId="30">
    <w:abstractNumId w:val="1"/>
  </w:num>
  <w:num w:numId="31">
    <w:abstractNumId w:val="4"/>
  </w:num>
  <w:num w:numId="32">
    <w:abstractNumId w:val="31"/>
  </w:num>
  <w:num w:numId="33">
    <w:abstractNumId w:val="30"/>
  </w:num>
  <w:num w:numId="34">
    <w:abstractNumId w:val="27"/>
  </w:num>
  <w:num w:numId="35">
    <w:abstractNumId w:val="34"/>
  </w:num>
  <w:num w:numId="36">
    <w:abstractNumId w:val="2"/>
  </w:num>
  <w:num w:numId="37">
    <w:abstractNumId w:val="35"/>
  </w:num>
  <w:num w:numId="38">
    <w:abstractNumId w:val="32"/>
  </w:num>
  <w:num w:numId="39">
    <w:abstractNumId w:val="16"/>
  </w:num>
  <w:num w:numId="40">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87D"/>
    <w:rsid w:val="00001059"/>
    <w:rsid w:val="00002A3C"/>
    <w:rsid w:val="00006619"/>
    <w:rsid w:val="00006A09"/>
    <w:rsid w:val="00007D13"/>
    <w:rsid w:val="00017881"/>
    <w:rsid w:val="000217FB"/>
    <w:rsid w:val="000218B0"/>
    <w:rsid w:val="000227CB"/>
    <w:rsid w:val="00023188"/>
    <w:rsid w:val="0002491A"/>
    <w:rsid w:val="00025EF7"/>
    <w:rsid w:val="00027D78"/>
    <w:rsid w:val="00030A08"/>
    <w:rsid w:val="00032B1D"/>
    <w:rsid w:val="000331F3"/>
    <w:rsid w:val="0003622F"/>
    <w:rsid w:val="00042534"/>
    <w:rsid w:val="00043E60"/>
    <w:rsid w:val="000446E8"/>
    <w:rsid w:val="00046C7C"/>
    <w:rsid w:val="00046CBD"/>
    <w:rsid w:val="00047796"/>
    <w:rsid w:val="00047DA6"/>
    <w:rsid w:val="000505E1"/>
    <w:rsid w:val="00051302"/>
    <w:rsid w:val="00051547"/>
    <w:rsid w:val="000539DE"/>
    <w:rsid w:val="00054539"/>
    <w:rsid w:val="0005604B"/>
    <w:rsid w:val="0005695A"/>
    <w:rsid w:val="00063CC9"/>
    <w:rsid w:val="00067BEA"/>
    <w:rsid w:val="00070E58"/>
    <w:rsid w:val="000716F5"/>
    <w:rsid w:val="0007254E"/>
    <w:rsid w:val="00074938"/>
    <w:rsid w:val="0007779D"/>
    <w:rsid w:val="00082617"/>
    <w:rsid w:val="00084138"/>
    <w:rsid w:val="00084573"/>
    <w:rsid w:val="00085063"/>
    <w:rsid w:val="000878B0"/>
    <w:rsid w:val="0009286C"/>
    <w:rsid w:val="00095FD3"/>
    <w:rsid w:val="000A1A80"/>
    <w:rsid w:val="000A25A7"/>
    <w:rsid w:val="000A2669"/>
    <w:rsid w:val="000A4A81"/>
    <w:rsid w:val="000A5F96"/>
    <w:rsid w:val="000A78BD"/>
    <w:rsid w:val="000B001F"/>
    <w:rsid w:val="000B1CA3"/>
    <w:rsid w:val="000B208B"/>
    <w:rsid w:val="000B22A8"/>
    <w:rsid w:val="000B3B62"/>
    <w:rsid w:val="000B4F7B"/>
    <w:rsid w:val="000C00B8"/>
    <w:rsid w:val="000C1310"/>
    <w:rsid w:val="000C1D8A"/>
    <w:rsid w:val="000C4F23"/>
    <w:rsid w:val="000C58CE"/>
    <w:rsid w:val="000C77C3"/>
    <w:rsid w:val="000D61C3"/>
    <w:rsid w:val="000D6568"/>
    <w:rsid w:val="000D6FE9"/>
    <w:rsid w:val="000E0984"/>
    <w:rsid w:val="000E28C6"/>
    <w:rsid w:val="000E5B40"/>
    <w:rsid w:val="000F0088"/>
    <w:rsid w:val="000F1070"/>
    <w:rsid w:val="000F2274"/>
    <w:rsid w:val="000F4F08"/>
    <w:rsid w:val="000F68C1"/>
    <w:rsid w:val="000F6FA8"/>
    <w:rsid w:val="00100435"/>
    <w:rsid w:val="00102E08"/>
    <w:rsid w:val="00102E5F"/>
    <w:rsid w:val="00103287"/>
    <w:rsid w:val="00103476"/>
    <w:rsid w:val="001057E3"/>
    <w:rsid w:val="00105EA3"/>
    <w:rsid w:val="00105EAB"/>
    <w:rsid w:val="001071E3"/>
    <w:rsid w:val="00107785"/>
    <w:rsid w:val="00107EEF"/>
    <w:rsid w:val="0011276C"/>
    <w:rsid w:val="0011409E"/>
    <w:rsid w:val="00116526"/>
    <w:rsid w:val="001169BF"/>
    <w:rsid w:val="0012007C"/>
    <w:rsid w:val="00120B1D"/>
    <w:rsid w:val="001222FA"/>
    <w:rsid w:val="001228FF"/>
    <w:rsid w:val="0012707A"/>
    <w:rsid w:val="00127389"/>
    <w:rsid w:val="00133F46"/>
    <w:rsid w:val="00140F5F"/>
    <w:rsid w:val="0014104C"/>
    <w:rsid w:val="0014143C"/>
    <w:rsid w:val="00142846"/>
    <w:rsid w:val="001434B1"/>
    <w:rsid w:val="0014615B"/>
    <w:rsid w:val="001472D9"/>
    <w:rsid w:val="00150EA8"/>
    <w:rsid w:val="001527E5"/>
    <w:rsid w:val="00154E30"/>
    <w:rsid w:val="00157215"/>
    <w:rsid w:val="00165EF7"/>
    <w:rsid w:val="00166D22"/>
    <w:rsid w:val="00167452"/>
    <w:rsid w:val="00170DB3"/>
    <w:rsid w:val="0017111F"/>
    <w:rsid w:val="00171B83"/>
    <w:rsid w:val="00175C26"/>
    <w:rsid w:val="00176541"/>
    <w:rsid w:val="00177B31"/>
    <w:rsid w:val="00183106"/>
    <w:rsid w:val="00183187"/>
    <w:rsid w:val="00185CA2"/>
    <w:rsid w:val="00186864"/>
    <w:rsid w:val="0019162A"/>
    <w:rsid w:val="00193DA6"/>
    <w:rsid w:val="001956C4"/>
    <w:rsid w:val="001A0237"/>
    <w:rsid w:val="001A51E2"/>
    <w:rsid w:val="001A64D2"/>
    <w:rsid w:val="001A7873"/>
    <w:rsid w:val="001B29E1"/>
    <w:rsid w:val="001B49E3"/>
    <w:rsid w:val="001B63AA"/>
    <w:rsid w:val="001B6F1E"/>
    <w:rsid w:val="001B7B4F"/>
    <w:rsid w:val="001D2049"/>
    <w:rsid w:val="001D36E7"/>
    <w:rsid w:val="001D43ED"/>
    <w:rsid w:val="001D466D"/>
    <w:rsid w:val="001D733A"/>
    <w:rsid w:val="001E1B3E"/>
    <w:rsid w:val="001E4AA0"/>
    <w:rsid w:val="001F0ACF"/>
    <w:rsid w:val="001F1709"/>
    <w:rsid w:val="001F2370"/>
    <w:rsid w:val="001F3F4F"/>
    <w:rsid w:val="001F446D"/>
    <w:rsid w:val="001F4C62"/>
    <w:rsid w:val="0020044A"/>
    <w:rsid w:val="002076C4"/>
    <w:rsid w:val="002128E5"/>
    <w:rsid w:val="0021470A"/>
    <w:rsid w:val="00214CBD"/>
    <w:rsid w:val="0021547E"/>
    <w:rsid w:val="00222316"/>
    <w:rsid w:val="00222DCD"/>
    <w:rsid w:val="00223EE1"/>
    <w:rsid w:val="002247D5"/>
    <w:rsid w:val="00224A38"/>
    <w:rsid w:val="00225BE5"/>
    <w:rsid w:val="002272C6"/>
    <w:rsid w:val="002273F8"/>
    <w:rsid w:val="00231CF4"/>
    <w:rsid w:val="00234B43"/>
    <w:rsid w:val="002405F4"/>
    <w:rsid w:val="00243C30"/>
    <w:rsid w:val="00250CAC"/>
    <w:rsid w:val="00254B31"/>
    <w:rsid w:val="00257BCB"/>
    <w:rsid w:val="00263CC7"/>
    <w:rsid w:val="00264291"/>
    <w:rsid w:val="002665F0"/>
    <w:rsid w:val="0026671E"/>
    <w:rsid w:val="002705C7"/>
    <w:rsid w:val="00271117"/>
    <w:rsid w:val="00271F7E"/>
    <w:rsid w:val="002722EF"/>
    <w:rsid w:val="00272D76"/>
    <w:rsid w:val="00274CBE"/>
    <w:rsid w:val="00276449"/>
    <w:rsid w:val="00276F45"/>
    <w:rsid w:val="00277405"/>
    <w:rsid w:val="002814D8"/>
    <w:rsid w:val="0028447C"/>
    <w:rsid w:val="00284AF0"/>
    <w:rsid w:val="00286ADE"/>
    <w:rsid w:val="00287438"/>
    <w:rsid w:val="002932EA"/>
    <w:rsid w:val="002944EC"/>
    <w:rsid w:val="00295FC0"/>
    <w:rsid w:val="0029770A"/>
    <w:rsid w:val="002A311C"/>
    <w:rsid w:val="002A3953"/>
    <w:rsid w:val="002A3FCF"/>
    <w:rsid w:val="002A4D2D"/>
    <w:rsid w:val="002A7454"/>
    <w:rsid w:val="002B09D7"/>
    <w:rsid w:val="002B194E"/>
    <w:rsid w:val="002B2265"/>
    <w:rsid w:val="002B680B"/>
    <w:rsid w:val="002B6ADC"/>
    <w:rsid w:val="002B6BAE"/>
    <w:rsid w:val="002C09F3"/>
    <w:rsid w:val="002C0E29"/>
    <w:rsid w:val="002C3C66"/>
    <w:rsid w:val="002C461E"/>
    <w:rsid w:val="002C4EBA"/>
    <w:rsid w:val="002D07E9"/>
    <w:rsid w:val="002D3772"/>
    <w:rsid w:val="002D6275"/>
    <w:rsid w:val="002E14E2"/>
    <w:rsid w:val="002E15CB"/>
    <w:rsid w:val="002E5310"/>
    <w:rsid w:val="002F226D"/>
    <w:rsid w:val="002F2340"/>
    <w:rsid w:val="002F33B2"/>
    <w:rsid w:val="002F544C"/>
    <w:rsid w:val="002F6A66"/>
    <w:rsid w:val="0030583A"/>
    <w:rsid w:val="003075D1"/>
    <w:rsid w:val="0030797A"/>
    <w:rsid w:val="00310697"/>
    <w:rsid w:val="0031225E"/>
    <w:rsid w:val="00313138"/>
    <w:rsid w:val="00320868"/>
    <w:rsid w:val="0032349E"/>
    <w:rsid w:val="00323F9A"/>
    <w:rsid w:val="00325C58"/>
    <w:rsid w:val="00331C4D"/>
    <w:rsid w:val="003339F9"/>
    <w:rsid w:val="00333B36"/>
    <w:rsid w:val="00333E33"/>
    <w:rsid w:val="00333FD7"/>
    <w:rsid w:val="00336EB6"/>
    <w:rsid w:val="0034144A"/>
    <w:rsid w:val="00347631"/>
    <w:rsid w:val="0035184C"/>
    <w:rsid w:val="00351DAC"/>
    <w:rsid w:val="00356B98"/>
    <w:rsid w:val="00357149"/>
    <w:rsid w:val="003630B6"/>
    <w:rsid w:val="0036349A"/>
    <w:rsid w:val="00367D7F"/>
    <w:rsid w:val="0037173D"/>
    <w:rsid w:val="00375451"/>
    <w:rsid w:val="00375ADF"/>
    <w:rsid w:val="003824DF"/>
    <w:rsid w:val="00382BAB"/>
    <w:rsid w:val="0038611C"/>
    <w:rsid w:val="0038672B"/>
    <w:rsid w:val="00386BF2"/>
    <w:rsid w:val="00390349"/>
    <w:rsid w:val="0039617C"/>
    <w:rsid w:val="0039798D"/>
    <w:rsid w:val="003A09B8"/>
    <w:rsid w:val="003A7F27"/>
    <w:rsid w:val="003C08D3"/>
    <w:rsid w:val="003C32D7"/>
    <w:rsid w:val="003C5FBD"/>
    <w:rsid w:val="003C69F6"/>
    <w:rsid w:val="003C7A44"/>
    <w:rsid w:val="003D1B9F"/>
    <w:rsid w:val="003D2490"/>
    <w:rsid w:val="003D27AD"/>
    <w:rsid w:val="003D4C87"/>
    <w:rsid w:val="003D6F4A"/>
    <w:rsid w:val="003D7F57"/>
    <w:rsid w:val="003E1B20"/>
    <w:rsid w:val="003E2584"/>
    <w:rsid w:val="003E395A"/>
    <w:rsid w:val="003E65C4"/>
    <w:rsid w:val="003E6E48"/>
    <w:rsid w:val="003E75DB"/>
    <w:rsid w:val="003E7979"/>
    <w:rsid w:val="003F22FF"/>
    <w:rsid w:val="003F3CC3"/>
    <w:rsid w:val="003F3F5C"/>
    <w:rsid w:val="003F60E9"/>
    <w:rsid w:val="003F64B9"/>
    <w:rsid w:val="003F73A0"/>
    <w:rsid w:val="004059F4"/>
    <w:rsid w:val="004114EB"/>
    <w:rsid w:val="00411EF2"/>
    <w:rsid w:val="00413AA7"/>
    <w:rsid w:val="00414B95"/>
    <w:rsid w:val="0041543C"/>
    <w:rsid w:val="00417E3E"/>
    <w:rsid w:val="0042039D"/>
    <w:rsid w:val="00422676"/>
    <w:rsid w:val="00422BE1"/>
    <w:rsid w:val="0043092E"/>
    <w:rsid w:val="00431C1A"/>
    <w:rsid w:val="00432018"/>
    <w:rsid w:val="00432BBE"/>
    <w:rsid w:val="00434F48"/>
    <w:rsid w:val="00437FCA"/>
    <w:rsid w:val="00443AA6"/>
    <w:rsid w:val="0044425E"/>
    <w:rsid w:val="00450494"/>
    <w:rsid w:val="00451AE7"/>
    <w:rsid w:val="00452103"/>
    <w:rsid w:val="0045618F"/>
    <w:rsid w:val="0045766D"/>
    <w:rsid w:val="00463DAD"/>
    <w:rsid w:val="00464674"/>
    <w:rsid w:val="00465F89"/>
    <w:rsid w:val="0046662E"/>
    <w:rsid w:val="004672F2"/>
    <w:rsid w:val="00471DDF"/>
    <w:rsid w:val="004747A3"/>
    <w:rsid w:val="00475D8D"/>
    <w:rsid w:val="00480573"/>
    <w:rsid w:val="00480F86"/>
    <w:rsid w:val="004815E3"/>
    <w:rsid w:val="00483F4C"/>
    <w:rsid w:val="00485A3B"/>
    <w:rsid w:val="0048612F"/>
    <w:rsid w:val="00492618"/>
    <w:rsid w:val="00494834"/>
    <w:rsid w:val="00496FBC"/>
    <w:rsid w:val="004A043D"/>
    <w:rsid w:val="004A16EA"/>
    <w:rsid w:val="004A3370"/>
    <w:rsid w:val="004A3D86"/>
    <w:rsid w:val="004A6F74"/>
    <w:rsid w:val="004B0511"/>
    <w:rsid w:val="004B0D42"/>
    <w:rsid w:val="004B4524"/>
    <w:rsid w:val="004B5B0A"/>
    <w:rsid w:val="004B5E09"/>
    <w:rsid w:val="004B6ED4"/>
    <w:rsid w:val="004C2D24"/>
    <w:rsid w:val="004C5D98"/>
    <w:rsid w:val="004D1AA7"/>
    <w:rsid w:val="004D21DA"/>
    <w:rsid w:val="004D2714"/>
    <w:rsid w:val="004D2F5A"/>
    <w:rsid w:val="004D3C12"/>
    <w:rsid w:val="004D687D"/>
    <w:rsid w:val="004D7616"/>
    <w:rsid w:val="004F0160"/>
    <w:rsid w:val="004F0244"/>
    <w:rsid w:val="004F1778"/>
    <w:rsid w:val="004F1EC4"/>
    <w:rsid w:val="004F222F"/>
    <w:rsid w:val="004F277C"/>
    <w:rsid w:val="004F6CFD"/>
    <w:rsid w:val="004F6D51"/>
    <w:rsid w:val="004F7E22"/>
    <w:rsid w:val="00500444"/>
    <w:rsid w:val="00500E4D"/>
    <w:rsid w:val="0050470C"/>
    <w:rsid w:val="00505101"/>
    <w:rsid w:val="00505185"/>
    <w:rsid w:val="005069BF"/>
    <w:rsid w:val="00513E9E"/>
    <w:rsid w:val="00513F5A"/>
    <w:rsid w:val="005167B8"/>
    <w:rsid w:val="00516AF4"/>
    <w:rsid w:val="00517211"/>
    <w:rsid w:val="00520C69"/>
    <w:rsid w:val="0052141D"/>
    <w:rsid w:val="005232D8"/>
    <w:rsid w:val="005267D0"/>
    <w:rsid w:val="005307D2"/>
    <w:rsid w:val="00531C6D"/>
    <w:rsid w:val="00531C96"/>
    <w:rsid w:val="0053293A"/>
    <w:rsid w:val="00535898"/>
    <w:rsid w:val="005372A4"/>
    <w:rsid w:val="00537399"/>
    <w:rsid w:val="005424B2"/>
    <w:rsid w:val="00542C1F"/>
    <w:rsid w:val="00543207"/>
    <w:rsid w:val="0054594D"/>
    <w:rsid w:val="005517A9"/>
    <w:rsid w:val="0055237F"/>
    <w:rsid w:val="0055347A"/>
    <w:rsid w:val="00561757"/>
    <w:rsid w:val="00561DC9"/>
    <w:rsid w:val="005620B9"/>
    <w:rsid w:val="00565B65"/>
    <w:rsid w:val="0056641E"/>
    <w:rsid w:val="00566805"/>
    <w:rsid w:val="0057056C"/>
    <w:rsid w:val="00573347"/>
    <w:rsid w:val="005733C5"/>
    <w:rsid w:val="005749FD"/>
    <w:rsid w:val="00576B4C"/>
    <w:rsid w:val="00577A4F"/>
    <w:rsid w:val="00577A5D"/>
    <w:rsid w:val="00577B49"/>
    <w:rsid w:val="00580A4E"/>
    <w:rsid w:val="005823D4"/>
    <w:rsid w:val="005825B7"/>
    <w:rsid w:val="00590CB6"/>
    <w:rsid w:val="005910FF"/>
    <w:rsid w:val="00591C8C"/>
    <w:rsid w:val="00593273"/>
    <w:rsid w:val="00594230"/>
    <w:rsid w:val="00594A83"/>
    <w:rsid w:val="00595B88"/>
    <w:rsid w:val="005960FC"/>
    <w:rsid w:val="00597267"/>
    <w:rsid w:val="005974E3"/>
    <w:rsid w:val="005A02D1"/>
    <w:rsid w:val="005A0648"/>
    <w:rsid w:val="005A73AD"/>
    <w:rsid w:val="005B6B4C"/>
    <w:rsid w:val="005B73A6"/>
    <w:rsid w:val="005C0F86"/>
    <w:rsid w:val="005C28AC"/>
    <w:rsid w:val="005C783D"/>
    <w:rsid w:val="005D0A32"/>
    <w:rsid w:val="005D2EEC"/>
    <w:rsid w:val="005D3B8F"/>
    <w:rsid w:val="005D3B99"/>
    <w:rsid w:val="005D4415"/>
    <w:rsid w:val="005E07EF"/>
    <w:rsid w:val="005E147C"/>
    <w:rsid w:val="005E1CC9"/>
    <w:rsid w:val="005E4694"/>
    <w:rsid w:val="005E4E6C"/>
    <w:rsid w:val="005E4E79"/>
    <w:rsid w:val="005E703F"/>
    <w:rsid w:val="005F1AD6"/>
    <w:rsid w:val="005F7532"/>
    <w:rsid w:val="00600C0F"/>
    <w:rsid w:val="00601339"/>
    <w:rsid w:val="00603C7C"/>
    <w:rsid w:val="00613CBB"/>
    <w:rsid w:val="00613F17"/>
    <w:rsid w:val="00615D19"/>
    <w:rsid w:val="006166DF"/>
    <w:rsid w:val="00616B68"/>
    <w:rsid w:val="0062045B"/>
    <w:rsid w:val="00620B31"/>
    <w:rsid w:val="0062251F"/>
    <w:rsid w:val="00623035"/>
    <w:rsid w:val="006259EA"/>
    <w:rsid w:val="00630C55"/>
    <w:rsid w:val="00631F34"/>
    <w:rsid w:val="00632AF6"/>
    <w:rsid w:val="00635E1D"/>
    <w:rsid w:val="0063637F"/>
    <w:rsid w:val="006375AF"/>
    <w:rsid w:val="0064333C"/>
    <w:rsid w:val="00644015"/>
    <w:rsid w:val="0064402B"/>
    <w:rsid w:val="00645F25"/>
    <w:rsid w:val="00646A55"/>
    <w:rsid w:val="006472CD"/>
    <w:rsid w:val="006515B2"/>
    <w:rsid w:val="006522AB"/>
    <w:rsid w:val="00652978"/>
    <w:rsid w:val="00652C63"/>
    <w:rsid w:val="006532F2"/>
    <w:rsid w:val="00653905"/>
    <w:rsid w:val="0065634D"/>
    <w:rsid w:val="0066198E"/>
    <w:rsid w:val="00666FC2"/>
    <w:rsid w:val="006678E5"/>
    <w:rsid w:val="00670701"/>
    <w:rsid w:val="00672727"/>
    <w:rsid w:val="00673A99"/>
    <w:rsid w:val="00676300"/>
    <w:rsid w:val="00681F35"/>
    <w:rsid w:val="006825F1"/>
    <w:rsid w:val="00683149"/>
    <w:rsid w:val="006872BB"/>
    <w:rsid w:val="00687421"/>
    <w:rsid w:val="00691A91"/>
    <w:rsid w:val="00692090"/>
    <w:rsid w:val="00694593"/>
    <w:rsid w:val="00694A67"/>
    <w:rsid w:val="006A02F2"/>
    <w:rsid w:val="006A225E"/>
    <w:rsid w:val="006B0205"/>
    <w:rsid w:val="006B14D0"/>
    <w:rsid w:val="006B53B2"/>
    <w:rsid w:val="006B6584"/>
    <w:rsid w:val="006B65CE"/>
    <w:rsid w:val="006C4895"/>
    <w:rsid w:val="006C5FB6"/>
    <w:rsid w:val="006C74EE"/>
    <w:rsid w:val="006D274F"/>
    <w:rsid w:val="006D3AED"/>
    <w:rsid w:val="006D3E1D"/>
    <w:rsid w:val="006D4321"/>
    <w:rsid w:val="006D587B"/>
    <w:rsid w:val="006D5C09"/>
    <w:rsid w:val="006E0A5A"/>
    <w:rsid w:val="006E1957"/>
    <w:rsid w:val="006E2D40"/>
    <w:rsid w:val="006E5C97"/>
    <w:rsid w:val="006E5FAE"/>
    <w:rsid w:val="006F169C"/>
    <w:rsid w:val="006F3CE9"/>
    <w:rsid w:val="006F6EF6"/>
    <w:rsid w:val="00703D37"/>
    <w:rsid w:val="007079DD"/>
    <w:rsid w:val="00711C6D"/>
    <w:rsid w:val="00713244"/>
    <w:rsid w:val="007143E0"/>
    <w:rsid w:val="00715926"/>
    <w:rsid w:val="0072191B"/>
    <w:rsid w:val="00721F0B"/>
    <w:rsid w:val="007223C3"/>
    <w:rsid w:val="00723DFB"/>
    <w:rsid w:val="00725C7F"/>
    <w:rsid w:val="00733DA3"/>
    <w:rsid w:val="00734296"/>
    <w:rsid w:val="00734361"/>
    <w:rsid w:val="00735CF7"/>
    <w:rsid w:val="007419ED"/>
    <w:rsid w:val="00742B75"/>
    <w:rsid w:val="007503E4"/>
    <w:rsid w:val="00750F21"/>
    <w:rsid w:val="00751F89"/>
    <w:rsid w:val="00760869"/>
    <w:rsid w:val="007644CC"/>
    <w:rsid w:val="007652E7"/>
    <w:rsid w:val="00774440"/>
    <w:rsid w:val="0077467D"/>
    <w:rsid w:val="007750E3"/>
    <w:rsid w:val="00776686"/>
    <w:rsid w:val="00782C22"/>
    <w:rsid w:val="007848FB"/>
    <w:rsid w:val="007849FE"/>
    <w:rsid w:val="00784D0C"/>
    <w:rsid w:val="00787AD6"/>
    <w:rsid w:val="007938B2"/>
    <w:rsid w:val="00793C4B"/>
    <w:rsid w:val="007A0928"/>
    <w:rsid w:val="007A11DD"/>
    <w:rsid w:val="007A2865"/>
    <w:rsid w:val="007A2C47"/>
    <w:rsid w:val="007A3100"/>
    <w:rsid w:val="007A3EC2"/>
    <w:rsid w:val="007A6441"/>
    <w:rsid w:val="007A6486"/>
    <w:rsid w:val="007B0055"/>
    <w:rsid w:val="007B197B"/>
    <w:rsid w:val="007B304F"/>
    <w:rsid w:val="007B4744"/>
    <w:rsid w:val="007B7731"/>
    <w:rsid w:val="007C7513"/>
    <w:rsid w:val="007D1393"/>
    <w:rsid w:val="007D17B5"/>
    <w:rsid w:val="007D187C"/>
    <w:rsid w:val="007D5BEA"/>
    <w:rsid w:val="007D7DB5"/>
    <w:rsid w:val="007E188B"/>
    <w:rsid w:val="007E1C2B"/>
    <w:rsid w:val="007E49B7"/>
    <w:rsid w:val="007F1A8F"/>
    <w:rsid w:val="007F6352"/>
    <w:rsid w:val="007F7A46"/>
    <w:rsid w:val="008028DC"/>
    <w:rsid w:val="008029A2"/>
    <w:rsid w:val="00817881"/>
    <w:rsid w:val="0082236B"/>
    <w:rsid w:val="00822C46"/>
    <w:rsid w:val="00825D0B"/>
    <w:rsid w:val="008276CA"/>
    <w:rsid w:val="008321BD"/>
    <w:rsid w:val="00833057"/>
    <w:rsid w:val="00836CB5"/>
    <w:rsid w:val="00840444"/>
    <w:rsid w:val="00840F62"/>
    <w:rsid w:val="00841303"/>
    <w:rsid w:val="008511BF"/>
    <w:rsid w:val="008524DD"/>
    <w:rsid w:val="00855DCB"/>
    <w:rsid w:val="00860A5C"/>
    <w:rsid w:val="00862CA4"/>
    <w:rsid w:val="00863755"/>
    <w:rsid w:val="00863D25"/>
    <w:rsid w:val="008660C1"/>
    <w:rsid w:val="00872FAB"/>
    <w:rsid w:val="00873760"/>
    <w:rsid w:val="008757ED"/>
    <w:rsid w:val="00875D1B"/>
    <w:rsid w:val="0087798C"/>
    <w:rsid w:val="00877F18"/>
    <w:rsid w:val="00886BEE"/>
    <w:rsid w:val="00886C90"/>
    <w:rsid w:val="00890448"/>
    <w:rsid w:val="008926AA"/>
    <w:rsid w:val="00894876"/>
    <w:rsid w:val="0089530A"/>
    <w:rsid w:val="00895AEE"/>
    <w:rsid w:val="008976A2"/>
    <w:rsid w:val="008A0418"/>
    <w:rsid w:val="008A141D"/>
    <w:rsid w:val="008A5444"/>
    <w:rsid w:val="008A5746"/>
    <w:rsid w:val="008B26F6"/>
    <w:rsid w:val="008B2A8C"/>
    <w:rsid w:val="008B47DD"/>
    <w:rsid w:val="008B6BD3"/>
    <w:rsid w:val="008C3AE8"/>
    <w:rsid w:val="008C6D8F"/>
    <w:rsid w:val="008C7925"/>
    <w:rsid w:val="008D01F2"/>
    <w:rsid w:val="008D2038"/>
    <w:rsid w:val="008D2E16"/>
    <w:rsid w:val="008D601C"/>
    <w:rsid w:val="008E1E5E"/>
    <w:rsid w:val="008E3C46"/>
    <w:rsid w:val="008E499B"/>
    <w:rsid w:val="008E4E72"/>
    <w:rsid w:val="008E6EB9"/>
    <w:rsid w:val="008E7E27"/>
    <w:rsid w:val="008F2810"/>
    <w:rsid w:val="008F330D"/>
    <w:rsid w:val="008F3EEB"/>
    <w:rsid w:val="008F5F35"/>
    <w:rsid w:val="008F64A9"/>
    <w:rsid w:val="008F72A3"/>
    <w:rsid w:val="00900EC3"/>
    <w:rsid w:val="0090152A"/>
    <w:rsid w:val="00913E9F"/>
    <w:rsid w:val="009152C8"/>
    <w:rsid w:val="00915422"/>
    <w:rsid w:val="00921571"/>
    <w:rsid w:val="00923E8B"/>
    <w:rsid w:val="0092580D"/>
    <w:rsid w:val="00926568"/>
    <w:rsid w:val="0092785F"/>
    <w:rsid w:val="009320AF"/>
    <w:rsid w:val="00935DAE"/>
    <w:rsid w:val="00935E48"/>
    <w:rsid w:val="00942E30"/>
    <w:rsid w:val="009446C1"/>
    <w:rsid w:val="00944F17"/>
    <w:rsid w:val="00945369"/>
    <w:rsid w:val="00954BA4"/>
    <w:rsid w:val="00956264"/>
    <w:rsid w:val="00956318"/>
    <w:rsid w:val="00961B1F"/>
    <w:rsid w:val="00967BB6"/>
    <w:rsid w:val="00970293"/>
    <w:rsid w:val="0097030D"/>
    <w:rsid w:val="009746A6"/>
    <w:rsid w:val="00976C28"/>
    <w:rsid w:val="00977C69"/>
    <w:rsid w:val="00980A66"/>
    <w:rsid w:val="0098552C"/>
    <w:rsid w:val="0099045B"/>
    <w:rsid w:val="009931C6"/>
    <w:rsid w:val="0099446B"/>
    <w:rsid w:val="0099466C"/>
    <w:rsid w:val="009A29F5"/>
    <w:rsid w:val="009A3955"/>
    <w:rsid w:val="009A5556"/>
    <w:rsid w:val="009B1530"/>
    <w:rsid w:val="009B220F"/>
    <w:rsid w:val="009B2465"/>
    <w:rsid w:val="009B31F9"/>
    <w:rsid w:val="009C20F3"/>
    <w:rsid w:val="009C3C71"/>
    <w:rsid w:val="009C54E4"/>
    <w:rsid w:val="009C588E"/>
    <w:rsid w:val="009C6CD3"/>
    <w:rsid w:val="009C7AE4"/>
    <w:rsid w:val="009D78A7"/>
    <w:rsid w:val="009E0182"/>
    <w:rsid w:val="009E62F4"/>
    <w:rsid w:val="009E6A81"/>
    <w:rsid w:val="009E7057"/>
    <w:rsid w:val="009F1B6F"/>
    <w:rsid w:val="00A00A47"/>
    <w:rsid w:val="00A00FB8"/>
    <w:rsid w:val="00A03E19"/>
    <w:rsid w:val="00A05017"/>
    <w:rsid w:val="00A05629"/>
    <w:rsid w:val="00A07F0C"/>
    <w:rsid w:val="00A1622B"/>
    <w:rsid w:val="00A16B17"/>
    <w:rsid w:val="00A20CDC"/>
    <w:rsid w:val="00A27D3C"/>
    <w:rsid w:val="00A37C0E"/>
    <w:rsid w:val="00A37FBD"/>
    <w:rsid w:val="00A42546"/>
    <w:rsid w:val="00A4308A"/>
    <w:rsid w:val="00A4590B"/>
    <w:rsid w:val="00A45ABC"/>
    <w:rsid w:val="00A53883"/>
    <w:rsid w:val="00A552D5"/>
    <w:rsid w:val="00A56BBA"/>
    <w:rsid w:val="00A572E7"/>
    <w:rsid w:val="00A61A03"/>
    <w:rsid w:val="00A62C8D"/>
    <w:rsid w:val="00A6524A"/>
    <w:rsid w:val="00A70AA1"/>
    <w:rsid w:val="00A721F9"/>
    <w:rsid w:val="00A74826"/>
    <w:rsid w:val="00A74B9F"/>
    <w:rsid w:val="00A74C93"/>
    <w:rsid w:val="00A75DB8"/>
    <w:rsid w:val="00A7764C"/>
    <w:rsid w:val="00A81783"/>
    <w:rsid w:val="00A81F16"/>
    <w:rsid w:val="00A83B81"/>
    <w:rsid w:val="00A865F0"/>
    <w:rsid w:val="00A86A73"/>
    <w:rsid w:val="00A910E9"/>
    <w:rsid w:val="00A95509"/>
    <w:rsid w:val="00AB1132"/>
    <w:rsid w:val="00AB14B7"/>
    <w:rsid w:val="00AB17CA"/>
    <w:rsid w:val="00AB220A"/>
    <w:rsid w:val="00AB2E00"/>
    <w:rsid w:val="00AB440A"/>
    <w:rsid w:val="00AC047A"/>
    <w:rsid w:val="00AC366A"/>
    <w:rsid w:val="00AC4D18"/>
    <w:rsid w:val="00AC7DD2"/>
    <w:rsid w:val="00AD1EF2"/>
    <w:rsid w:val="00AD5F7A"/>
    <w:rsid w:val="00AE115D"/>
    <w:rsid w:val="00AE1A48"/>
    <w:rsid w:val="00AE3EB0"/>
    <w:rsid w:val="00AE48A0"/>
    <w:rsid w:val="00AE4C5A"/>
    <w:rsid w:val="00AE6F3B"/>
    <w:rsid w:val="00AF62FF"/>
    <w:rsid w:val="00AF697F"/>
    <w:rsid w:val="00AF6DFA"/>
    <w:rsid w:val="00AF736B"/>
    <w:rsid w:val="00B001F5"/>
    <w:rsid w:val="00B063DB"/>
    <w:rsid w:val="00B06A7A"/>
    <w:rsid w:val="00B16A22"/>
    <w:rsid w:val="00B17597"/>
    <w:rsid w:val="00B20989"/>
    <w:rsid w:val="00B20EFD"/>
    <w:rsid w:val="00B2359F"/>
    <w:rsid w:val="00B26C1D"/>
    <w:rsid w:val="00B27689"/>
    <w:rsid w:val="00B279EC"/>
    <w:rsid w:val="00B3166C"/>
    <w:rsid w:val="00B335C3"/>
    <w:rsid w:val="00B3396A"/>
    <w:rsid w:val="00B33C2A"/>
    <w:rsid w:val="00B3529D"/>
    <w:rsid w:val="00B35CF3"/>
    <w:rsid w:val="00B403B3"/>
    <w:rsid w:val="00B42A88"/>
    <w:rsid w:val="00B42FFB"/>
    <w:rsid w:val="00B43C8F"/>
    <w:rsid w:val="00B447E6"/>
    <w:rsid w:val="00B44BAE"/>
    <w:rsid w:val="00B47528"/>
    <w:rsid w:val="00B47EE3"/>
    <w:rsid w:val="00B51E2B"/>
    <w:rsid w:val="00B520E1"/>
    <w:rsid w:val="00B541C6"/>
    <w:rsid w:val="00B548E5"/>
    <w:rsid w:val="00B54F6A"/>
    <w:rsid w:val="00B565F6"/>
    <w:rsid w:val="00B70490"/>
    <w:rsid w:val="00B710B3"/>
    <w:rsid w:val="00B7203B"/>
    <w:rsid w:val="00B826C2"/>
    <w:rsid w:val="00B83B2E"/>
    <w:rsid w:val="00B85502"/>
    <w:rsid w:val="00B85CCE"/>
    <w:rsid w:val="00B8667E"/>
    <w:rsid w:val="00B87215"/>
    <w:rsid w:val="00B87EB2"/>
    <w:rsid w:val="00B925F3"/>
    <w:rsid w:val="00B92BB2"/>
    <w:rsid w:val="00B970BF"/>
    <w:rsid w:val="00B97DC9"/>
    <w:rsid w:val="00BA1B45"/>
    <w:rsid w:val="00BA2472"/>
    <w:rsid w:val="00BA308B"/>
    <w:rsid w:val="00BA73AA"/>
    <w:rsid w:val="00BB1732"/>
    <w:rsid w:val="00BB3BC8"/>
    <w:rsid w:val="00BB5479"/>
    <w:rsid w:val="00BB5AB9"/>
    <w:rsid w:val="00BB6880"/>
    <w:rsid w:val="00BB7875"/>
    <w:rsid w:val="00BC2BF3"/>
    <w:rsid w:val="00BC434F"/>
    <w:rsid w:val="00BC4F2B"/>
    <w:rsid w:val="00BC609A"/>
    <w:rsid w:val="00BD06E7"/>
    <w:rsid w:val="00BD0834"/>
    <w:rsid w:val="00BD2098"/>
    <w:rsid w:val="00BD2329"/>
    <w:rsid w:val="00BD2EF7"/>
    <w:rsid w:val="00BD4915"/>
    <w:rsid w:val="00BD56C4"/>
    <w:rsid w:val="00BD7AF8"/>
    <w:rsid w:val="00BE078F"/>
    <w:rsid w:val="00BE0D90"/>
    <w:rsid w:val="00BE300E"/>
    <w:rsid w:val="00BE4AAE"/>
    <w:rsid w:val="00BE4C5C"/>
    <w:rsid w:val="00BE6006"/>
    <w:rsid w:val="00BF093F"/>
    <w:rsid w:val="00BF15B6"/>
    <w:rsid w:val="00BF2328"/>
    <w:rsid w:val="00BF4047"/>
    <w:rsid w:val="00BF40EF"/>
    <w:rsid w:val="00BF5339"/>
    <w:rsid w:val="00BF5E54"/>
    <w:rsid w:val="00BF63E9"/>
    <w:rsid w:val="00BF72F3"/>
    <w:rsid w:val="00C01CD0"/>
    <w:rsid w:val="00C028F4"/>
    <w:rsid w:val="00C0395D"/>
    <w:rsid w:val="00C03B80"/>
    <w:rsid w:val="00C03C26"/>
    <w:rsid w:val="00C072A7"/>
    <w:rsid w:val="00C077A1"/>
    <w:rsid w:val="00C1233C"/>
    <w:rsid w:val="00C16EED"/>
    <w:rsid w:val="00C17145"/>
    <w:rsid w:val="00C20551"/>
    <w:rsid w:val="00C20C74"/>
    <w:rsid w:val="00C20FF5"/>
    <w:rsid w:val="00C224BC"/>
    <w:rsid w:val="00C237CE"/>
    <w:rsid w:val="00C23874"/>
    <w:rsid w:val="00C25065"/>
    <w:rsid w:val="00C26BE1"/>
    <w:rsid w:val="00C30BB1"/>
    <w:rsid w:val="00C31EF5"/>
    <w:rsid w:val="00C32391"/>
    <w:rsid w:val="00C328AC"/>
    <w:rsid w:val="00C333A4"/>
    <w:rsid w:val="00C33B80"/>
    <w:rsid w:val="00C3502C"/>
    <w:rsid w:val="00C367A2"/>
    <w:rsid w:val="00C45149"/>
    <w:rsid w:val="00C46874"/>
    <w:rsid w:val="00C46C8C"/>
    <w:rsid w:val="00C54030"/>
    <w:rsid w:val="00C601E8"/>
    <w:rsid w:val="00C60D7C"/>
    <w:rsid w:val="00C61FAD"/>
    <w:rsid w:val="00C6413A"/>
    <w:rsid w:val="00C65C95"/>
    <w:rsid w:val="00C720FA"/>
    <w:rsid w:val="00C7350A"/>
    <w:rsid w:val="00C73A0D"/>
    <w:rsid w:val="00C7665E"/>
    <w:rsid w:val="00C76802"/>
    <w:rsid w:val="00C7732F"/>
    <w:rsid w:val="00C82545"/>
    <w:rsid w:val="00C87715"/>
    <w:rsid w:val="00C878F3"/>
    <w:rsid w:val="00C902E7"/>
    <w:rsid w:val="00C94821"/>
    <w:rsid w:val="00C95AD9"/>
    <w:rsid w:val="00C9675B"/>
    <w:rsid w:val="00C96B10"/>
    <w:rsid w:val="00CA3CCA"/>
    <w:rsid w:val="00CA5C32"/>
    <w:rsid w:val="00CA68F6"/>
    <w:rsid w:val="00CB0D7B"/>
    <w:rsid w:val="00CB1554"/>
    <w:rsid w:val="00CB22AC"/>
    <w:rsid w:val="00CB5E0E"/>
    <w:rsid w:val="00CB7859"/>
    <w:rsid w:val="00CC1A8F"/>
    <w:rsid w:val="00CC45A7"/>
    <w:rsid w:val="00CC5557"/>
    <w:rsid w:val="00CC60ED"/>
    <w:rsid w:val="00CC6BF4"/>
    <w:rsid w:val="00CD19B8"/>
    <w:rsid w:val="00CD3F36"/>
    <w:rsid w:val="00CD42DA"/>
    <w:rsid w:val="00CD4707"/>
    <w:rsid w:val="00CF0858"/>
    <w:rsid w:val="00CF1E59"/>
    <w:rsid w:val="00CF2044"/>
    <w:rsid w:val="00CF3157"/>
    <w:rsid w:val="00CF664D"/>
    <w:rsid w:val="00D00664"/>
    <w:rsid w:val="00D00945"/>
    <w:rsid w:val="00D04663"/>
    <w:rsid w:val="00D0472B"/>
    <w:rsid w:val="00D047F3"/>
    <w:rsid w:val="00D079DC"/>
    <w:rsid w:val="00D10794"/>
    <w:rsid w:val="00D1182D"/>
    <w:rsid w:val="00D13466"/>
    <w:rsid w:val="00D13708"/>
    <w:rsid w:val="00D137D2"/>
    <w:rsid w:val="00D14A0E"/>
    <w:rsid w:val="00D15BE5"/>
    <w:rsid w:val="00D26758"/>
    <w:rsid w:val="00D3057E"/>
    <w:rsid w:val="00D31AD2"/>
    <w:rsid w:val="00D34BAA"/>
    <w:rsid w:val="00D34BDE"/>
    <w:rsid w:val="00D35266"/>
    <w:rsid w:val="00D36A9E"/>
    <w:rsid w:val="00D407B7"/>
    <w:rsid w:val="00D40B1E"/>
    <w:rsid w:val="00D467A2"/>
    <w:rsid w:val="00D46AD3"/>
    <w:rsid w:val="00D477E6"/>
    <w:rsid w:val="00D47D59"/>
    <w:rsid w:val="00D47D96"/>
    <w:rsid w:val="00D50740"/>
    <w:rsid w:val="00D523FB"/>
    <w:rsid w:val="00D54C09"/>
    <w:rsid w:val="00D56679"/>
    <w:rsid w:val="00D6701B"/>
    <w:rsid w:val="00D6705E"/>
    <w:rsid w:val="00D708B1"/>
    <w:rsid w:val="00D76646"/>
    <w:rsid w:val="00D766C6"/>
    <w:rsid w:val="00D7691D"/>
    <w:rsid w:val="00D815B4"/>
    <w:rsid w:val="00D843F3"/>
    <w:rsid w:val="00D8732C"/>
    <w:rsid w:val="00D9101B"/>
    <w:rsid w:val="00D91785"/>
    <w:rsid w:val="00D96B2D"/>
    <w:rsid w:val="00D96D2D"/>
    <w:rsid w:val="00DA2984"/>
    <w:rsid w:val="00DA4CDB"/>
    <w:rsid w:val="00DA5100"/>
    <w:rsid w:val="00DA57F5"/>
    <w:rsid w:val="00DA619A"/>
    <w:rsid w:val="00DA799D"/>
    <w:rsid w:val="00DB0429"/>
    <w:rsid w:val="00DB081F"/>
    <w:rsid w:val="00DB13B7"/>
    <w:rsid w:val="00DB14E0"/>
    <w:rsid w:val="00DB2BA0"/>
    <w:rsid w:val="00DB64AE"/>
    <w:rsid w:val="00DC4E10"/>
    <w:rsid w:val="00DC5FB8"/>
    <w:rsid w:val="00DD0BCE"/>
    <w:rsid w:val="00DD10C5"/>
    <w:rsid w:val="00DD4116"/>
    <w:rsid w:val="00DD6708"/>
    <w:rsid w:val="00DE0671"/>
    <w:rsid w:val="00DE5DC8"/>
    <w:rsid w:val="00DE6474"/>
    <w:rsid w:val="00DF0F84"/>
    <w:rsid w:val="00DF206A"/>
    <w:rsid w:val="00DF2F35"/>
    <w:rsid w:val="00DF35CA"/>
    <w:rsid w:val="00DF41D9"/>
    <w:rsid w:val="00DF45DE"/>
    <w:rsid w:val="00DF6DA1"/>
    <w:rsid w:val="00E02021"/>
    <w:rsid w:val="00E033F4"/>
    <w:rsid w:val="00E06EC7"/>
    <w:rsid w:val="00E11D6F"/>
    <w:rsid w:val="00E1368C"/>
    <w:rsid w:val="00E17078"/>
    <w:rsid w:val="00E20585"/>
    <w:rsid w:val="00E20EDA"/>
    <w:rsid w:val="00E23729"/>
    <w:rsid w:val="00E26DF7"/>
    <w:rsid w:val="00E31439"/>
    <w:rsid w:val="00E33B11"/>
    <w:rsid w:val="00E33BF4"/>
    <w:rsid w:val="00E35D91"/>
    <w:rsid w:val="00E374AD"/>
    <w:rsid w:val="00E4574F"/>
    <w:rsid w:val="00E4661C"/>
    <w:rsid w:val="00E46CC3"/>
    <w:rsid w:val="00E50D47"/>
    <w:rsid w:val="00E51B23"/>
    <w:rsid w:val="00E52AE1"/>
    <w:rsid w:val="00E5454F"/>
    <w:rsid w:val="00E5714E"/>
    <w:rsid w:val="00E57D16"/>
    <w:rsid w:val="00E60B3B"/>
    <w:rsid w:val="00E61BFC"/>
    <w:rsid w:val="00E61EA3"/>
    <w:rsid w:val="00E622B9"/>
    <w:rsid w:val="00E642F2"/>
    <w:rsid w:val="00E6486C"/>
    <w:rsid w:val="00E64F10"/>
    <w:rsid w:val="00E71940"/>
    <w:rsid w:val="00E75CE5"/>
    <w:rsid w:val="00E764C7"/>
    <w:rsid w:val="00E80BD1"/>
    <w:rsid w:val="00E81019"/>
    <w:rsid w:val="00E82051"/>
    <w:rsid w:val="00E82D7D"/>
    <w:rsid w:val="00E82E8D"/>
    <w:rsid w:val="00E879A3"/>
    <w:rsid w:val="00E87D50"/>
    <w:rsid w:val="00E908E8"/>
    <w:rsid w:val="00E90AE4"/>
    <w:rsid w:val="00E94923"/>
    <w:rsid w:val="00E95A03"/>
    <w:rsid w:val="00E97D69"/>
    <w:rsid w:val="00EA179D"/>
    <w:rsid w:val="00EA252A"/>
    <w:rsid w:val="00EA377F"/>
    <w:rsid w:val="00EA62B5"/>
    <w:rsid w:val="00EB0728"/>
    <w:rsid w:val="00EB515E"/>
    <w:rsid w:val="00EB5376"/>
    <w:rsid w:val="00EB7196"/>
    <w:rsid w:val="00EC12BE"/>
    <w:rsid w:val="00EC3960"/>
    <w:rsid w:val="00EC3DAF"/>
    <w:rsid w:val="00EC41F5"/>
    <w:rsid w:val="00ED0B95"/>
    <w:rsid w:val="00ED22B1"/>
    <w:rsid w:val="00ED405A"/>
    <w:rsid w:val="00EE3C49"/>
    <w:rsid w:val="00EE4EEE"/>
    <w:rsid w:val="00EE5FD0"/>
    <w:rsid w:val="00EE727E"/>
    <w:rsid w:val="00EF03D4"/>
    <w:rsid w:val="00EF166A"/>
    <w:rsid w:val="00EF2E48"/>
    <w:rsid w:val="00EF3506"/>
    <w:rsid w:val="00F01B44"/>
    <w:rsid w:val="00F038B3"/>
    <w:rsid w:val="00F07043"/>
    <w:rsid w:val="00F141E2"/>
    <w:rsid w:val="00F176B7"/>
    <w:rsid w:val="00F17E01"/>
    <w:rsid w:val="00F17FA1"/>
    <w:rsid w:val="00F206A4"/>
    <w:rsid w:val="00F241D0"/>
    <w:rsid w:val="00F24AB4"/>
    <w:rsid w:val="00F26D3F"/>
    <w:rsid w:val="00F314A1"/>
    <w:rsid w:val="00F3438A"/>
    <w:rsid w:val="00F34E2B"/>
    <w:rsid w:val="00F35CAA"/>
    <w:rsid w:val="00F423BE"/>
    <w:rsid w:val="00F42562"/>
    <w:rsid w:val="00F43F9C"/>
    <w:rsid w:val="00F440BB"/>
    <w:rsid w:val="00F44C45"/>
    <w:rsid w:val="00F51927"/>
    <w:rsid w:val="00F52653"/>
    <w:rsid w:val="00F54CED"/>
    <w:rsid w:val="00F5672A"/>
    <w:rsid w:val="00F64AE3"/>
    <w:rsid w:val="00F70F44"/>
    <w:rsid w:val="00F72675"/>
    <w:rsid w:val="00F7635B"/>
    <w:rsid w:val="00F76C3D"/>
    <w:rsid w:val="00F84269"/>
    <w:rsid w:val="00F8490E"/>
    <w:rsid w:val="00F854E8"/>
    <w:rsid w:val="00F90192"/>
    <w:rsid w:val="00F90F28"/>
    <w:rsid w:val="00F92365"/>
    <w:rsid w:val="00F95454"/>
    <w:rsid w:val="00F95944"/>
    <w:rsid w:val="00F96B0C"/>
    <w:rsid w:val="00F977B5"/>
    <w:rsid w:val="00FA0BF5"/>
    <w:rsid w:val="00FA330F"/>
    <w:rsid w:val="00FA3953"/>
    <w:rsid w:val="00FA3FA7"/>
    <w:rsid w:val="00FA48C1"/>
    <w:rsid w:val="00FA5A86"/>
    <w:rsid w:val="00FA6EBE"/>
    <w:rsid w:val="00FB10EF"/>
    <w:rsid w:val="00FB26D0"/>
    <w:rsid w:val="00FB4B29"/>
    <w:rsid w:val="00FB7C38"/>
    <w:rsid w:val="00FC1745"/>
    <w:rsid w:val="00FC17A0"/>
    <w:rsid w:val="00FC3CC7"/>
    <w:rsid w:val="00FC430B"/>
    <w:rsid w:val="00FC4625"/>
    <w:rsid w:val="00FD10D6"/>
    <w:rsid w:val="00FD13EC"/>
    <w:rsid w:val="00FD2FAD"/>
    <w:rsid w:val="00FD35FD"/>
    <w:rsid w:val="00FD3AE2"/>
    <w:rsid w:val="00FE0E9D"/>
    <w:rsid w:val="00FE1358"/>
    <w:rsid w:val="00FE582E"/>
    <w:rsid w:val="00FF0DE0"/>
    <w:rsid w:val="00FF215C"/>
    <w:rsid w:val="00FF4921"/>
    <w:rsid w:val="00FF4D94"/>
    <w:rsid w:val="00FF6194"/>
    <w:rsid w:val="00FF7B29"/>
  </w:rsids>
  <m:mathPr>
    <m:mathFont m:val="Cambria Math"/>
    <m:brkBin m:val="before"/>
    <m:brkBinSub m:val="--"/>
    <m:smallFrac m:val="0"/>
    <m:dispDef/>
    <m:lMargin m:val="0"/>
    <m:rMargin m:val="0"/>
    <m:defJc m:val="centerGroup"/>
    <m:wrapIndent m:val="1440"/>
    <m:intLim m:val="subSup"/>
    <m:naryLim m:val="undOvr"/>
  </m:mathPr>
  <w:themeFontLang w:val="et-E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3BD7B5"/>
  <w15:docId w15:val="{595D208E-97F9-40A2-B541-ED27252AF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E51B23"/>
    <w:pPr>
      <w:spacing w:after="0" w:line="240" w:lineRule="auto"/>
      <w:jc w:val="both"/>
    </w:pPr>
  </w:style>
  <w:style w:type="paragraph" w:styleId="Pealkiri1">
    <w:name w:val="heading 1"/>
    <w:basedOn w:val="Normaallaad"/>
    <w:next w:val="Normaallaad"/>
    <w:link w:val="Pealkiri1Mrk"/>
    <w:autoRedefine/>
    <w:uiPriority w:val="9"/>
    <w:qFormat/>
    <w:rsid w:val="00AF736B"/>
    <w:pPr>
      <w:shd w:val="clear" w:color="auto" w:fill="C6D9F1" w:themeFill="text2" w:themeFillTint="33"/>
      <w:spacing w:before="200"/>
      <w:contextualSpacing/>
      <w:outlineLvl w:val="0"/>
    </w:pPr>
    <w:rPr>
      <w:rFonts w:ascii="Calibri" w:eastAsia="Trebuchet MS" w:hAnsi="Calibri" w:cs="Trebuchet MS"/>
      <w:color w:val="000000"/>
      <w:kern w:val="36"/>
      <w:sz w:val="32"/>
      <w:szCs w:val="15"/>
      <w:lang w:eastAsia="et-EE"/>
    </w:rPr>
  </w:style>
  <w:style w:type="paragraph" w:styleId="Pealkiri2">
    <w:name w:val="heading 2"/>
    <w:basedOn w:val="Normaallaad"/>
    <w:next w:val="Normaallaad"/>
    <w:link w:val="Pealkiri2Mrk"/>
    <w:autoRedefine/>
    <w:uiPriority w:val="9"/>
    <w:qFormat/>
    <w:rsid w:val="005E703F"/>
    <w:pPr>
      <w:shd w:val="clear" w:color="auto" w:fill="DBE5F1" w:themeFill="accent1" w:themeFillTint="33"/>
      <w:contextualSpacing/>
      <w:outlineLvl w:val="1"/>
    </w:pPr>
    <w:rPr>
      <w:rFonts w:ascii="Calibri" w:eastAsia="Trebuchet MS" w:hAnsi="Calibri" w:cs="Trebuchet MS"/>
      <w:color w:val="000000"/>
      <w:sz w:val="28"/>
      <w:lang w:eastAsia="et-EE"/>
    </w:rPr>
  </w:style>
  <w:style w:type="paragraph" w:styleId="Pealkiri3">
    <w:name w:val="heading 3"/>
    <w:basedOn w:val="Normaallaad"/>
    <w:next w:val="Normaallaad"/>
    <w:link w:val="Pealkiri3Mrk"/>
    <w:autoRedefine/>
    <w:uiPriority w:val="9"/>
    <w:unhideWhenUsed/>
    <w:qFormat/>
    <w:rsid w:val="00A27D3C"/>
    <w:pPr>
      <w:keepNext/>
      <w:keepLines/>
      <w:shd w:val="clear" w:color="auto" w:fill="DAEEF3" w:themeFill="accent5" w:themeFillTint="33"/>
      <w:outlineLvl w:val="2"/>
    </w:pPr>
    <w:rPr>
      <w:rFonts w:eastAsia="Times New Roman" w:cs="Times New Roman"/>
      <w:b/>
      <w:bCs/>
      <w:sz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AF736B"/>
    <w:rPr>
      <w:rFonts w:ascii="Calibri" w:eastAsia="Trebuchet MS" w:hAnsi="Calibri" w:cs="Trebuchet MS"/>
      <w:noProof/>
      <w:color w:val="000000"/>
      <w:kern w:val="36"/>
      <w:sz w:val="32"/>
      <w:szCs w:val="15"/>
      <w:shd w:val="clear" w:color="auto" w:fill="C6D9F1" w:themeFill="text2" w:themeFillTint="33"/>
      <w:lang w:eastAsia="et-EE"/>
    </w:rPr>
  </w:style>
  <w:style w:type="character" w:customStyle="1" w:styleId="Pealkiri2Mrk">
    <w:name w:val="Pealkiri 2 Märk"/>
    <w:basedOn w:val="Liguvaikefont"/>
    <w:link w:val="Pealkiri2"/>
    <w:uiPriority w:val="9"/>
    <w:rsid w:val="005E703F"/>
    <w:rPr>
      <w:rFonts w:ascii="Calibri" w:eastAsia="Trebuchet MS" w:hAnsi="Calibri" w:cs="Trebuchet MS"/>
      <w:noProof/>
      <w:color w:val="000000"/>
      <w:sz w:val="28"/>
      <w:shd w:val="clear" w:color="auto" w:fill="DBE5F1" w:themeFill="accent1" w:themeFillTint="33"/>
      <w:lang w:eastAsia="et-EE"/>
    </w:rPr>
  </w:style>
  <w:style w:type="paragraph" w:styleId="Normaallaadveeb">
    <w:name w:val="Normal (Web)"/>
    <w:basedOn w:val="Normaallaad"/>
    <w:unhideWhenUsed/>
    <w:rsid w:val="004D687D"/>
    <w:pPr>
      <w:spacing w:before="100" w:beforeAutospacing="1" w:after="100" w:afterAutospacing="1"/>
    </w:pPr>
    <w:rPr>
      <w:rFonts w:ascii="Times New Roman" w:eastAsia="Times New Roman" w:hAnsi="Times New Roman" w:cs="Times New Roman"/>
      <w:sz w:val="24"/>
      <w:szCs w:val="24"/>
      <w:lang w:eastAsia="et-EE"/>
    </w:rPr>
  </w:style>
  <w:style w:type="character" w:styleId="Hperlink">
    <w:name w:val="Hyperlink"/>
    <w:basedOn w:val="Liguvaikefont"/>
    <w:uiPriority w:val="99"/>
    <w:unhideWhenUsed/>
    <w:rsid w:val="004D687D"/>
    <w:rPr>
      <w:color w:val="0000FF"/>
      <w:u w:val="single"/>
    </w:rPr>
  </w:style>
  <w:style w:type="paragraph" w:styleId="Jutumullitekst">
    <w:name w:val="Balloon Text"/>
    <w:basedOn w:val="Normaallaad"/>
    <w:link w:val="JutumullitekstMrk"/>
    <w:uiPriority w:val="99"/>
    <w:semiHidden/>
    <w:unhideWhenUsed/>
    <w:rsid w:val="004D687D"/>
    <w:rPr>
      <w:rFonts w:ascii="Tahoma" w:hAnsi="Tahoma" w:cs="Tahoma"/>
      <w:sz w:val="16"/>
      <w:szCs w:val="16"/>
    </w:rPr>
  </w:style>
  <w:style w:type="character" w:customStyle="1" w:styleId="JutumullitekstMrk">
    <w:name w:val="Jutumullitekst Märk"/>
    <w:basedOn w:val="Liguvaikefont"/>
    <w:link w:val="Jutumullitekst"/>
    <w:uiPriority w:val="99"/>
    <w:semiHidden/>
    <w:rsid w:val="004D687D"/>
    <w:rPr>
      <w:rFonts w:ascii="Tahoma" w:hAnsi="Tahoma" w:cs="Tahoma"/>
      <w:noProof/>
      <w:sz w:val="16"/>
      <w:szCs w:val="16"/>
    </w:rPr>
  </w:style>
  <w:style w:type="character" w:styleId="Kommentaariviide">
    <w:name w:val="annotation reference"/>
    <w:basedOn w:val="Liguvaikefont"/>
    <w:uiPriority w:val="99"/>
    <w:semiHidden/>
    <w:unhideWhenUsed/>
    <w:rsid w:val="0030583A"/>
    <w:rPr>
      <w:sz w:val="16"/>
      <w:szCs w:val="16"/>
    </w:rPr>
  </w:style>
  <w:style w:type="paragraph" w:styleId="Kommentaaritekst">
    <w:name w:val="annotation text"/>
    <w:basedOn w:val="Normaallaad"/>
    <w:link w:val="KommentaaritekstMrk"/>
    <w:uiPriority w:val="99"/>
    <w:semiHidden/>
    <w:unhideWhenUsed/>
    <w:rsid w:val="0030583A"/>
    <w:rPr>
      <w:sz w:val="20"/>
      <w:szCs w:val="20"/>
    </w:rPr>
  </w:style>
  <w:style w:type="character" w:customStyle="1" w:styleId="KommentaaritekstMrk">
    <w:name w:val="Kommentaari tekst Märk"/>
    <w:basedOn w:val="Liguvaikefont"/>
    <w:link w:val="Kommentaaritekst"/>
    <w:uiPriority w:val="99"/>
    <w:semiHidden/>
    <w:rsid w:val="0030583A"/>
    <w:rPr>
      <w:noProof/>
      <w:sz w:val="20"/>
      <w:szCs w:val="20"/>
    </w:rPr>
  </w:style>
  <w:style w:type="paragraph" w:styleId="Kommentaariteema">
    <w:name w:val="annotation subject"/>
    <w:basedOn w:val="Kommentaaritekst"/>
    <w:next w:val="Kommentaaritekst"/>
    <w:link w:val="KommentaariteemaMrk"/>
    <w:uiPriority w:val="99"/>
    <w:semiHidden/>
    <w:unhideWhenUsed/>
    <w:rsid w:val="0030583A"/>
    <w:rPr>
      <w:b/>
      <w:bCs/>
    </w:rPr>
  </w:style>
  <w:style w:type="character" w:customStyle="1" w:styleId="KommentaariteemaMrk">
    <w:name w:val="Kommentaari teema Märk"/>
    <w:basedOn w:val="KommentaaritekstMrk"/>
    <w:link w:val="Kommentaariteema"/>
    <w:uiPriority w:val="99"/>
    <w:semiHidden/>
    <w:rsid w:val="0030583A"/>
    <w:rPr>
      <w:b/>
      <w:bCs/>
      <w:noProof/>
      <w:sz w:val="20"/>
      <w:szCs w:val="20"/>
    </w:rPr>
  </w:style>
  <w:style w:type="paragraph" w:customStyle="1" w:styleId="Default">
    <w:name w:val="Default"/>
    <w:rsid w:val="00CB7859"/>
    <w:pPr>
      <w:tabs>
        <w:tab w:val="left" w:pos="-8843"/>
      </w:tabs>
      <w:suppressAutoHyphens/>
      <w:spacing w:line="276" w:lineRule="atLeast"/>
    </w:pPr>
    <w:rPr>
      <w:rFonts w:ascii="Calibri" w:eastAsia="DejaVu Sans" w:hAnsi="Calibri"/>
      <w:color w:val="00000A"/>
    </w:rPr>
  </w:style>
  <w:style w:type="paragraph" w:styleId="Vahedeta">
    <w:name w:val="No Spacing"/>
    <w:uiPriority w:val="1"/>
    <w:qFormat/>
    <w:rsid w:val="00872FAB"/>
    <w:pPr>
      <w:spacing w:after="0" w:line="240" w:lineRule="auto"/>
      <w:jc w:val="both"/>
    </w:pPr>
    <w:rPr>
      <w:noProof/>
    </w:rPr>
  </w:style>
  <w:style w:type="table" w:styleId="Kontuurtabel">
    <w:name w:val="Table Grid"/>
    <w:basedOn w:val="Normaaltabel"/>
    <w:rsid w:val="00C73A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alkiri3Mrk">
    <w:name w:val="Pealkiri 3 Märk"/>
    <w:basedOn w:val="Liguvaikefont"/>
    <w:link w:val="Pealkiri3"/>
    <w:uiPriority w:val="9"/>
    <w:rsid w:val="00A27D3C"/>
    <w:rPr>
      <w:rFonts w:eastAsia="Times New Roman" w:cs="Times New Roman"/>
      <w:b/>
      <w:bCs/>
      <w:sz w:val="24"/>
      <w:shd w:val="clear" w:color="auto" w:fill="DAEEF3" w:themeFill="accent5" w:themeFillTint="33"/>
    </w:rPr>
  </w:style>
  <w:style w:type="paragraph" w:styleId="Taandegakehatekst">
    <w:name w:val="Body Text Indent"/>
    <w:basedOn w:val="Normaallaad"/>
    <w:link w:val="TaandegakehatekstMrk"/>
    <w:rsid w:val="00D8732C"/>
    <w:pPr>
      <w:suppressAutoHyphens/>
      <w:spacing w:after="120"/>
      <w:ind w:left="283"/>
    </w:pPr>
    <w:rPr>
      <w:rFonts w:ascii="Times New Roman" w:eastAsia="Times New Roman" w:hAnsi="Times New Roman" w:cs="Times New Roman"/>
      <w:sz w:val="24"/>
      <w:szCs w:val="24"/>
      <w:lang w:eastAsia="ar-SA"/>
    </w:rPr>
  </w:style>
  <w:style w:type="character" w:customStyle="1" w:styleId="TaandegakehatekstMrk">
    <w:name w:val="Taandega kehatekst Märk"/>
    <w:basedOn w:val="Liguvaikefont"/>
    <w:link w:val="Taandegakehatekst"/>
    <w:rsid w:val="00D8732C"/>
    <w:rPr>
      <w:rFonts w:ascii="Times New Roman" w:eastAsia="Times New Roman" w:hAnsi="Times New Roman" w:cs="Times New Roman"/>
      <w:sz w:val="24"/>
      <w:szCs w:val="24"/>
      <w:lang w:eastAsia="ar-SA"/>
    </w:rPr>
  </w:style>
  <w:style w:type="paragraph" w:styleId="Kehatekst2">
    <w:name w:val="Body Text 2"/>
    <w:basedOn w:val="Normaallaad"/>
    <w:link w:val="Kehatekst2Mrk"/>
    <w:uiPriority w:val="99"/>
    <w:unhideWhenUsed/>
    <w:rsid w:val="001956C4"/>
    <w:pPr>
      <w:spacing w:after="120" w:line="480" w:lineRule="auto"/>
    </w:pPr>
  </w:style>
  <w:style w:type="character" w:customStyle="1" w:styleId="Kehatekst2Mrk">
    <w:name w:val="Kehatekst 2 Märk"/>
    <w:basedOn w:val="Liguvaikefont"/>
    <w:link w:val="Kehatekst2"/>
    <w:uiPriority w:val="99"/>
    <w:rsid w:val="001956C4"/>
    <w:rPr>
      <w:noProof/>
    </w:rPr>
  </w:style>
  <w:style w:type="character" w:styleId="Rhutus">
    <w:name w:val="Emphasis"/>
    <w:basedOn w:val="Liguvaikefont"/>
    <w:qFormat/>
    <w:rsid w:val="001956C4"/>
    <w:rPr>
      <w:i/>
      <w:iCs/>
    </w:rPr>
  </w:style>
  <w:style w:type="character" w:styleId="Klastatudhperlink">
    <w:name w:val="FollowedHyperlink"/>
    <w:basedOn w:val="Liguvaikefont"/>
    <w:uiPriority w:val="99"/>
    <w:semiHidden/>
    <w:unhideWhenUsed/>
    <w:rsid w:val="00840F62"/>
    <w:rPr>
      <w:color w:val="800080" w:themeColor="followedHyperlink"/>
      <w:u w:val="single"/>
    </w:rPr>
  </w:style>
  <w:style w:type="paragraph" w:styleId="Loendilik">
    <w:name w:val="List Paragraph"/>
    <w:basedOn w:val="Normaallaad"/>
    <w:uiPriority w:val="34"/>
    <w:qFormat/>
    <w:rsid w:val="00F90192"/>
    <w:pPr>
      <w:ind w:left="720"/>
      <w:contextualSpacing/>
    </w:pPr>
  </w:style>
  <w:style w:type="paragraph" w:styleId="Sisukorrapealkiri">
    <w:name w:val="TOC Heading"/>
    <w:basedOn w:val="Pealkiri1"/>
    <w:next w:val="Normaallaad"/>
    <w:uiPriority w:val="39"/>
    <w:unhideWhenUsed/>
    <w:qFormat/>
    <w:rsid w:val="000227CB"/>
    <w:pPr>
      <w:keepNext/>
      <w:keepLines/>
      <w:shd w:val="clear" w:color="auto" w:fill="auto"/>
      <w:spacing w:before="480"/>
      <w:contextualSpacing w:val="0"/>
      <w:outlineLvl w:val="9"/>
    </w:pPr>
    <w:rPr>
      <w:rFonts w:asciiTheme="majorHAnsi" w:eastAsiaTheme="majorEastAsia" w:hAnsiTheme="majorHAnsi" w:cstheme="majorBidi"/>
      <w:b/>
      <w:bCs/>
      <w:color w:val="365F91" w:themeColor="accent1" w:themeShade="BF"/>
      <w:kern w:val="0"/>
      <w:sz w:val="28"/>
      <w:szCs w:val="28"/>
      <w:lang w:val="en-US" w:eastAsia="en-US"/>
    </w:rPr>
  </w:style>
  <w:style w:type="paragraph" w:styleId="SK1">
    <w:name w:val="toc 1"/>
    <w:basedOn w:val="Normaallaad"/>
    <w:next w:val="Normaallaad"/>
    <w:autoRedefine/>
    <w:uiPriority w:val="39"/>
    <w:unhideWhenUsed/>
    <w:rsid w:val="000227CB"/>
    <w:pPr>
      <w:spacing w:after="100"/>
    </w:pPr>
  </w:style>
  <w:style w:type="paragraph" w:styleId="SK2">
    <w:name w:val="toc 2"/>
    <w:basedOn w:val="Normaallaad"/>
    <w:next w:val="Normaallaad"/>
    <w:autoRedefine/>
    <w:uiPriority w:val="39"/>
    <w:unhideWhenUsed/>
    <w:rsid w:val="000227CB"/>
    <w:pPr>
      <w:spacing w:after="100"/>
      <w:ind w:left="220"/>
    </w:pPr>
  </w:style>
  <w:style w:type="paragraph" w:styleId="SK3">
    <w:name w:val="toc 3"/>
    <w:basedOn w:val="Normaallaad"/>
    <w:next w:val="Normaallaad"/>
    <w:autoRedefine/>
    <w:uiPriority w:val="39"/>
    <w:unhideWhenUsed/>
    <w:rsid w:val="000227CB"/>
    <w:pPr>
      <w:spacing w:after="100"/>
      <w:ind w:left="440"/>
    </w:pPr>
  </w:style>
  <w:style w:type="paragraph" w:customStyle="1" w:styleId="Normal1">
    <w:name w:val="Normal1"/>
    <w:rsid w:val="00DB081F"/>
    <w:pPr>
      <w:spacing w:after="0"/>
    </w:pPr>
    <w:rPr>
      <w:rFonts w:ascii="Arial" w:eastAsia="Arial" w:hAnsi="Arial" w:cs="Arial"/>
      <w:color w:val="000000"/>
      <w:lang w:eastAsia="et-EE"/>
    </w:rPr>
  </w:style>
  <w:style w:type="paragraph" w:styleId="Jalus">
    <w:name w:val="footer"/>
    <w:basedOn w:val="Normaallaad"/>
    <w:link w:val="JalusMrk"/>
    <w:uiPriority w:val="99"/>
    <w:unhideWhenUsed/>
    <w:rsid w:val="00B42FFB"/>
    <w:pPr>
      <w:tabs>
        <w:tab w:val="center" w:pos="4320"/>
        <w:tab w:val="right" w:pos="8640"/>
      </w:tabs>
    </w:pPr>
  </w:style>
  <w:style w:type="character" w:customStyle="1" w:styleId="JalusMrk">
    <w:name w:val="Jalus Märk"/>
    <w:basedOn w:val="Liguvaikefont"/>
    <w:link w:val="Jalus"/>
    <w:uiPriority w:val="99"/>
    <w:rsid w:val="00B42FFB"/>
    <w:rPr>
      <w:noProof/>
    </w:rPr>
  </w:style>
  <w:style w:type="character" w:styleId="Lehekljenumber">
    <w:name w:val="page number"/>
    <w:basedOn w:val="Liguvaikefont"/>
    <w:uiPriority w:val="99"/>
    <w:semiHidden/>
    <w:unhideWhenUsed/>
    <w:rsid w:val="00B42FFB"/>
  </w:style>
  <w:style w:type="paragraph" w:customStyle="1" w:styleId="Pealdis1">
    <w:name w:val="Pealdis1"/>
    <w:basedOn w:val="Normaallaad"/>
    <w:rsid w:val="00E80BD1"/>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ColorfulList-Accent11">
    <w:name w:val="Colorful List - Accent 11"/>
    <w:basedOn w:val="Normaallaad"/>
    <w:uiPriority w:val="34"/>
    <w:qFormat/>
    <w:rsid w:val="00006619"/>
    <w:pPr>
      <w:ind w:left="720"/>
      <w:contextualSpacing/>
    </w:pPr>
    <w:rPr>
      <w:rFonts w:ascii="Times New Roman" w:eastAsia="MS Mincho" w:hAnsi="Times New Roman" w:cs="Times New Roman"/>
      <w:sz w:val="24"/>
      <w:szCs w:val="24"/>
    </w:rPr>
  </w:style>
  <w:style w:type="paragraph" w:customStyle="1" w:styleId="FreeForm">
    <w:name w:val="Free Form"/>
    <w:rsid w:val="00006619"/>
    <w:pPr>
      <w:spacing w:after="0" w:line="240" w:lineRule="auto"/>
    </w:pPr>
    <w:rPr>
      <w:rFonts w:ascii="Helvetica" w:eastAsia="ヒラギノ角ゴ Pro W3" w:hAnsi="Helvetica" w:cs="Times New Roman"/>
      <w:color w:val="000000"/>
      <w:sz w:val="24"/>
      <w:szCs w:val="20"/>
      <w:lang w:val="en-US"/>
    </w:rPr>
  </w:style>
  <w:style w:type="paragraph" w:styleId="Kehatekst">
    <w:name w:val="Body Text"/>
    <w:basedOn w:val="Normaallaad"/>
    <w:link w:val="KehatekstMrk"/>
    <w:uiPriority w:val="99"/>
    <w:semiHidden/>
    <w:unhideWhenUsed/>
    <w:rsid w:val="00D477E6"/>
    <w:pPr>
      <w:spacing w:after="120"/>
    </w:pPr>
  </w:style>
  <w:style w:type="character" w:customStyle="1" w:styleId="KehatekstMrk">
    <w:name w:val="Kehatekst Märk"/>
    <w:basedOn w:val="Liguvaikefont"/>
    <w:link w:val="Kehatekst"/>
    <w:uiPriority w:val="99"/>
    <w:semiHidden/>
    <w:rsid w:val="00D477E6"/>
    <w:rPr>
      <w:noProof/>
    </w:rPr>
  </w:style>
  <w:style w:type="paragraph" w:styleId="Pis">
    <w:name w:val="header"/>
    <w:basedOn w:val="Normaallaad"/>
    <w:link w:val="PisMrk"/>
    <w:uiPriority w:val="99"/>
    <w:unhideWhenUsed/>
    <w:rsid w:val="005424B2"/>
    <w:pPr>
      <w:tabs>
        <w:tab w:val="center" w:pos="4536"/>
        <w:tab w:val="right" w:pos="9072"/>
      </w:tabs>
    </w:pPr>
  </w:style>
  <w:style w:type="character" w:customStyle="1" w:styleId="PisMrk">
    <w:name w:val="Päis Märk"/>
    <w:basedOn w:val="Liguvaikefont"/>
    <w:link w:val="Pis"/>
    <w:uiPriority w:val="99"/>
    <w:rsid w:val="005424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085339">
      <w:bodyDiv w:val="1"/>
      <w:marLeft w:val="0"/>
      <w:marRight w:val="0"/>
      <w:marTop w:val="0"/>
      <w:marBottom w:val="0"/>
      <w:divBdr>
        <w:top w:val="none" w:sz="0" w:space="0" w:color="auto"/>
        <w:left w:val="none" w:sz="0" w:space="0" w:color="auto"/>
        <w:bottom w:val="none" w:sz="0" w:space="0" w:color="auto"/>
        <w:right w:val="none" w:sz="0" w:space="0" w:color="auto"/>
      </w:divBdr>
    </w:div>
    <w:div w:id="105121538">
      <w:bodyDiv w:val="1"/>
      <w:marLeft w:val="0"/>
      <w:marRight w:val="0"/>
      <w:marTop w:val="0"/>
      <w:marBottom w:val="0"/>
      <w:divBdr>
        <w:top w:val="none" w:sz="0" w:space="0" w:color="auto"/>
        <w:left w:val="none" w:sz="0" w:space="0" w:color="auto"/>
        <w:bottom w:val="none" w:sz="0" w:space="0" w:color="auto"/>
        <w:right w:val="none" w:sz="0" w:space="0" w:color="auto"/>
      </w:divBdr>
    </w:div>
    <w:div w:id="160513360">
      <w:bodyDiv w:val="1"/>
      <w:marLeft w:val="0"/>
      <w:marRight w:val="0"/>
      <w:marTop w:val="0"/>
      <w:marBottom w:val="0"/>
      <w:divBdr>
        <w:top w:val="none" w:sz="0" w:space="0" w:color="auto"/>
        <w:left w:val="none" w:sz="0" w:space="0" w:color="auto"/>
        <w:bottom w:val="none" w:sz="0" w:space="0" w:color="auto"/>
        <w:right w:val="none" w:sz="0" w:space="0" w:color="auto"/>
      </w:divBdr>
    </w:div>
    <w:div w:id="163478061">
      <w:bodyDiv w:val="1"/>
      <w:marLeft w:val="0"/>
      <w:marRight w:val="0"/>
      <w:marTop w:val="0"/>
      <w:marBottom w:val="0"/>
      <w:divBdr>
        <w:top w:val="none" w:sz="0" w:space="0" w:color="auto"/>
        <w:left w:val="none" w:sz="0" w:space="0" w:color="auto"/>
        <w:bottom w:val="none" w:sz="0" w:space="0" w:color="auto"/>
        <w:right w:val="none" w:sz="0" w:space="0" w:color="auto"/>
      </w:divBdr>
    </w:div>
    <w:div w:id="187304849">
      <w:bodyDiv w:val="1"/>
      <w:marLeft w:val="0"/>
      <w:marRight w:val="0"/>
      <w:marTop w:val="0"/>
      <w:marBottom w:val="0"/>
      <w:divBdr>
        <w:top w:val="none" w:sz="0" w:space="0" w:color="auto"/>
        <w:left w:val="none" w:sz="0" w:space="0" w:color="auto"/>
        <w:bottom w:val="none" w:sz="0" w:space="0" w:color="auto"/>
        <w:right w:val="none" w:sz="0" w:space="0" w:color="auto"/>
      </w:divBdr>
    </w:div>
    <w:div w:id="247202755">
      <w:bodyDiv w:val="1"/>
      <w:marLeft w:val="0"/>
      <w:marRight w:val="0"/>
      <w:marTop w:val="0"/>
      <w:marBottom w:val="0"/>
      <w:divBdr>
        <w:top w:val="none" w:sz="0" w:space="0" w:color="auto"/>
        <w:left w:val="none" w:sz="0" w:space="0" w:color="auto"/>
        <w:bottom w:val="none" w:sz="0" w:space="0" w:color="auto"/>
        <w:right w:val="none" w:sz="0" w:space="0" w:color="auto"/>
      </w:divBdr>
      <w:divsChild>
        <w:div w:id="1237787100">
          <w:marLeft w:val="547"/>
          <w:marRight w:val="0"/>
          <w:marTop w:val="106"/>
          <w:marBottom w:val="0"/>
          <w:divBdr>
            <w:top w:val="none" w:sz="0" w:space="0" w:color="auto"/>
            <w:left w:val="none" w:sz="0" w:space="0" w:color="auto"/>
            <w:bottom w:val="none" w:sz="0" w:space="0" w:color="auto"/>
            <w:right w:val="none" w:sz="0" w:space="0" w:color="auto"/>
          </w:divBdr>
        </w:div>
      </w:divsChild>
    </w:div>
    <w:div w:id="259290618">
      <w:bodyDiv w:val="1"/>
      <w:marLeft w:val="0"/>
      <w:marRight w:val="0"/>
      <w:marTop w:val="0"/>
      <w:marBottom w:val="0"/>
      <w:divBdr>
        <w:top w:val="none" w:sz="0" w:space="0" w:color="auto"/>
        <w:left w:val="none" w:sz="0" w:space="0" w:color="auto"/>
        <w:bottom w:val="none" w:sz="0" w:space="0" w:color="auto"/>
        <w:right w:val="none" w:sz="0" w:space="0" w:color="auto"/>
      </w:divBdr>
    </w:div>
    <w:div w:id="304235723">
      <w:bodyDiv w:val="1"/>
      <w:marLeft w:val="0"/>
      <w:marRight w:val="0"/>
      <w:marTop w:val="0"/>
      <w:marBottom w:val="0"/>
      <w:divBdr>
        <w:top w:val="none" w:sz="0" w:space="0" w:color="auto"/>
        <w:left w:val="none" w:sz="0" w:space="0" w:color="auto"/>
        <w:bottom w:val="none" w:sz="0" w:space="0" w:color="auto"/>
        <w:right w:val="none" w:sz="0" w:space="0" w:color="auto"/>
      </w:divBdr>
    </w:div>
    <w:div w:id="357589956">
      <w:bodyDiv w:val="1"/>
      <w:marLeft w:val="0"/>
      <w:marRight w:val="0"/>
      <w:marTop w:val="0"/>
      <w:marBottom w:val="0"/>
      <w:divBdr>
        <w:top w:val="none" w:sz="0" w:space="0" w:color="auto"/>
        <w:left w:val="none" w:sz="0" w:space="0" w:color="auto"/>
        <w:bottom w:val="none" w:sz="0" w:space="0" w:color="auto"/>
        <w:right w:val="none" w:sz="0" w:space="0" w:color="auto"/>
      </w:divBdr>
    </w:div>
    <w:div w:id="360515144">
      <w:bodyDiv w:val="1"/>
      <w:marLeft w:val="0"/>
      <w:marRight w:val="0"/>
      <w:marTop w:val="0"/>
      <w:marBottom w:val="0"/>
      <w:divBdr>
        <w:top w:val="none" w:sz="0" w:space="0" w:color="auto"/>
        <w:left w:val="none" w:sz="0" w:space="0" w:color="auto"/>
        <w:bottom w:val="none" w:sz="0" w:space="0" w:color="auto"/>
        <w:right w:val="none" w:sz="0" w:space="0" w:color="auto"/>
      </w:divBdr>
    </w:div>
    <w:div w:id="376509181">
      <w:bodyDiv w:val="1"/>
      <w:marLeft w:val="0"/>
      <w:marRight w:val="0"/>
      <w:marTop w:val="0"/>
      <w:marBottom w:val="0"/>
      <w:divBdr>
        <w:top w:val="none" w:sz="0" w:space="0" w:color="auto"/>
        <w:left w:val="none" w:sz="0" w:space="0" w:color="auto"/>
        <w:bottom w:val="none" w:sz="0" w:space="0" w:color="auto"/>
        <w:right w:val="none" w:sz="0" w:space="0" w:color="auto"/>
      </w:divBdr>
    </w:div>
    <w:div w:id="421074720">
      <w:bodyDiv w:val="1"/>
      <w:marLeft w:val="0"/>
      <w:marRight w:val="0"/>
      <w:marTop w:val="0"/>
      <w:marBottom w:val="0"/>
      <w:divBdr>
        <w:top w:val="none" w:sz="0" w:space="0" w:color="auto"/>
        <w:left w:val="none" w:sz="0" w:space="0" w:color="auto"/>
        <w:bottom w:val="none" w:sz="0" w:space="0" w:color="auto"/>
        <w:right w:val="none" w:sz="0" w:space="0" w:color="auto"/>
      </w:divBdr>
    </w:div>
    <w:div w:id="475922837">
      <w:bodyDiv w:val="1"/>
      <w:marLeft w:val="0"/>
      <w:marRight w:val="0"/>
      <w:marTop w:val="0"/>
      <w:marBottom w:val="0"/>
      <w:divBdr>
        <w:top w:val="none" w:sz="0" w:space="0" w:color="auto"/>
        <w:left w:val="none" w:sz="0" w:space="0" w:color="auto"/>
        <w:bottom w:val="none" w:sz="0" w:space="0" w:color="auto"/>
        <w:right w:val="none" w:sz="0" w:space="0" w:color="auto"/>
      </w:divBdr>
    </w:div>
    <w:div w:id="478226256">
      <w:bodyDiv w:val="1"/>
      <w:marLeft w:val="0"/>
      <w:marRight w:val="0"/>
      <w:marTop w:val="0"/>
      <w:marBottom w:val="0"/>
      <w:divBdr>
        <w:top w:val="none" w:sz="0" w:space="0" w:color="auto"/>
        <w:left w:val="none" w:sz="0" w:space="0" w:color="auto"/>
        <w:bottom w:val="none" w:sz="0" w:space="0" w:color="auto"/>
        <w:right w:val="none" w:sz="0" w:space="0" w:color="auto"/>
      </w:divBdr>
    </w:div>
    <w:div w:id="536355132">
      <w:bodyDiv w:val="1"/>
      <w:marLeft w:val="0"/>
      <w:marRight w:val="0"/>
      <w:marTop w:val="0"/>
      <w:marBottom w:val="0"/>
      <w:divBdr>
        <w:top w:val="none" w:sz="0" w:space="0" w:color="auto"/>
        <w:left w:val="none" w:sz="0" w:space="0" w:color="auto"/>
        <w:bottom w:val="none" w:sz="0" w:space="0" w:color="auto"/>
        <w:right w:val="none" w:sz="0" w:space="0" w:color="auto"/>
      </w:divBdr>
    </w:div>
    <w:div w:id="639313000">
      <w:bodyDiv w:val="1"/>
      <w:marLeft w:val="0"/>
      <w:marRight w:val="0"/>
      <w:marTop w:val="0"/>
      <w:marBottom w:val="0"/>
      <w:divBdr>
        <w:top w:val="none" w:sz="0" w:space="0" w:color="auto"/>
        <w:left w:val="none" w:sz="0" w:space="0" w:color="auto"/>
        <w:bottom w:val="none" w:sz="0" w:space="0" w:color="auto"/>
        <w:right w:val="none" w:sz="0" w:space="0" w:color="auto"/>
      </w:divBdr>
    </w:div>
    <w:div w:id="644773476">
      <w:bodyDiv w:val="1"/>
      <w:marLeft w:val="0"/>
      <w:marRight w:val="0"/>
      <w:marTop w:val="0"/>
      <w:marBottom w:val="0"/>
      <w:divBdr>
        <w:top w:val="none" w:sz="0" w:space="0" w:color="auto"/>
        <w:left w:val="none" w:sz="0" w:space="0" w:color="auto"/>
        <w:bottom w:val="none" w:sz="0" w:space="0" w:color="auto"/>
        <w:right w:val="none" w:sz="0" w:space="0" w:color="auto"/>
      </w:divBdr>
    </w:div>
    <w:div w:id="653293018">
      <w:bodyDiv w:val="1"/>
      <w:marLeft w:val="0"/>
      <w:marRight w:val="0"/>
      <w:marTop w:val="0"/>
      <w:marBottom w:val="0"/>
      <w:divBdr>
        <w:top w:val="none" w:sz="0" w:space="0" w:color="auto"/>
        <w:left w:val="none" w:sz="0" w:space="0" w:color="auto"/>
        <w:bottom w:val="none" w:sz="0" w:space="0" w:color="auto"/>
        <w:right w:val="none" w:sz="0" w:space="0" w:color="auto"/>
      </w:divBdr>
    </w:div>
    <w:div w:id="656423377">
      <w:bodyDiv w:val="1"/>
      <w:marLeft w:val="0"/>
      <w:marRight w:val="0"/>
      <w:marTop w:val="0"/>
      <w:marBottom w:val="0"/>
      <w:divBdr>
        <w:top w:val="none" w:sz="0" w:space="0" w:color="auto"/>
        <w:left w:val="none" w:sz="0" w:space="0" w:color="auto"/>
        <w:bottom w:val="none" w:sz="0" w:space="0" w:color="auto"/>
        <w:right w:val="none" w:sz="0" w:space="0" w:color="auto"/>
      </w:divBdr>
    </w:div>
    <w:div w:id="681854259">
      <w:bodyDiv w:val="1"/>
      <w:marLeft w:val="0"/>
      <w:marRight w:val="0"/>
      <w:marTop w:val="0"/>
      <w:marBottom w:val="0"/>
      <w:divBdr>
        <w:top w:val="none" w:sz="0" w:space="0" w:color="auto"/>
        <w:left w:val="none" w:sz="0" w:space="0" w:color="auto"/>
        <w:bottom w:val="none" w:sz="0" w:space="0" w:color="auto"/>
        <w:right w:val="none" w:sz="0" w:space="0" w:color="auto"/>
      </w:divBdr>
    </w:div>
    <w:div w:id="710155604">
      <w:bodyDiv w:val="1"/>
      <w:marLeft w:val="0"/>
      <w:marRight w:val="0"/>
      <w:marTop w:val="0"/>
      <w:marBottom w:val="0"/>
      <w:divBdr>
        <w:top w:val="none" w:sz="0" w:space="0" w:color="auto"/>
        <w:left w:val="none" w:sz="0" w:space="0" w:color="auto"/>
        <w:bottom w:val="none" w:sz="0" w:space="0" w:color="auto"/>
        <w:right w:val="none" w:sz="0" w:space="0" w:color="auto"/>
      </w:divBdr>
    </w:div>
    <w:div w:id="816189942">
      <w:bodyDiv w:val="1"/>
      <w:marLeft w:val="0"/>
      <w:marRight w:val="0"/>
      <w:marTop w:val="0"/>
      <w:marBottom w:val="0"/>
      <w:divBdr>
        <w:top w:val="none" w:sz="0" w:space="0" w:color="auto"/>
        <w:left w:val="none" w:sz="0" w:space="0" w:color="auto"/>
        <w:bottom w:val="none" w:sz="0" w:space="0" w:color="auto"/>
        <w:right w:val="none" w:sz="0" w:space="0" w:color="auto"/>
      </w:divBdr>
    </w:div>
    <w:div w:id="829978633">
      <w:bodyDiv w:val="1"/>
      <w:marLeft w:val="0"/>
      <w:marRight w:val="0"/>
      <w:marTop w:val="0"/>
      <w:marBottom w:val="0"/>
      <w:divBdr>
        <w:top w:val="none" w:sz="0" w:space="0" w:color="auto"/>
        <w:left w:val="none" w:sz="0" w:space="0" w:color="auto"/>
        <w:bottom w:val="none" w:sz="0" w:space="0" w:color="auto"/>
        <w:right w:val="none" w:sz="0" w:space="0" w:color="auto"/>
      </w:divBdr>
    </w:div>
    <w:div w:id="833305326">
      <w:bodyDiv w:val="1"/>
      <w:marLeft w:val="0"/>
      <w:marRight w:val="0"/>
      <w:marTop w:val="0"/>
      <w:marBottom w:val="0"/>
      <w:divBdr>
        <w:top w:val="none" w:sz="0" w:space="0" w:color="auto"/>
        <w:left w:val="none" w:sz="0" w:space="0" w:color="auto"/>
        <w:bottom w:val="none" w:sz="0" w:space="0" w:color="auto"/>
        <w:right w:val="none" w:sz="0" w:space="0" w:color="auto"/>
      </w:divBdr>
    </w:div>
    <w:div w:id="840437901">
      <w:bodyDiv w:val="1"/>
      <w:marLeft w:val="0"/>
      <w:marRight w:val="0"/>
      <w:marTop w:val="0"/>
      <w:marBottom w:val="0"/>
      <w:divBdr>
        <w:top w:val="none" w:sz="0" w:space="0" w:color="auto"/>
        <w:left w:val="none" w:sz="0" w:space="0" w:color="auto"/>
        <w:bottom w:val="none" w:sz="0" w:space="0" w:color="auto"/>
        <w:right w:val="none" w:sz="0" w:space="0" w:color="auto"/>
      </w:divBdr>
    </w:div>
    <w:div w:id="846410904">
      <w:bodyDiv w:val="1"/>
      <w:marLeft w:val="0"/>
      <w:marRight w:val="0"/>
      <w:marTop w:val="0"/>
      <w:marBottom w:val="0"/>
      <w:divBdr>
        <w:top w:val="none" w:sz="0" w:space="0" w:color="auto"/>
        <w:left w:val="none" w:sz="0" w:space="0" w:color="auto"/>
        <w:bottom w:val="none" w:sz="0" w:space="0" w:color="auto"/>
        <w:right w:val="none" w:sz="0" w:space="0" w:color="auto"/>
      </w:divBdr>
    </w:div>
    <w:div w:id="853307156">
      <w:bodyDiv w:val="1"/>
      <w:marLeft w:val="0"/>
      <w:marRight w:val="0"/>
      <w:marTop w:val="0"/>
      <w:marBottom w:val="0"/>
      <w:divBdr>
        <w:top w:val="none" w:sz="0" w:space="0" w:color="auto"/>
        <w:left w:val="none" w:sz="0" w:space="0" w:color="auto"/>
        <w:bottom w:val="none" w:sz="0" w:space="0" w:color="auto"/>
        <w:right w:val="none" w:sz="0" w:space="0" w:color="auto"/>
      </w:divBdr>
    </w:div>
    <w:div w:id="854341055">
      <w:bodyDiv w:val="1"/>
      <w:marLeft w:val="0"/>
      <w:marRight w:val="0"/>
      <w:marTop w:val="0"/>
      <w:marBottom w:val="0"/>
      <w:divBdr>
        <w:top w:val="none" w:sz="0" w:space="0" w:color="auto"/>
        <w:left w:val="none" w:sz="0" w:space="0" w:color="auto"/>
        <w:bottom w:val="none" w:sz="0" w:space="0" w:color="auto"/>
        <w:right w:val="none" w:sz="0" w:space="0" w:color="auto"/>
      </w:divBdr>
    </w:div>
    <w:div w:id="931082162">
      <w:bodyDiv w:val="1"/>
      <w:marLeft w:val="0"/>
      <w:marRight w:val="0"/>
      <w:marTop w:val="0"/>
      <w:marBottom w:val="0"/>
      <w:divBdr>
        <w:top w:val="none" w:sz="0" w:space="0" w:color="auto"/>
        <w:left w:val="none" w:sz="0" w:space="0" w:color="auto"/>
        <w:bottom w:val="none" w:sz="0" w:space="0" w:color="auto"/>
        <w:right w:val="none" w:sz="0" w:space="0" w:color="auto"/>
      </w:divBdr>
    </w:div>
    <w:div w:id="999235773">
      <w:bodyDiv w:val="1"/>
      <w:marLeft w:val="0"/>
      <w:marRight w:val="0"/>
      <w:marTop w:val="0"/>
      <w:marBottom w:val="0"/>
      <w:divBdr>
        <w:top w:val="none" w:sz="0" w:space="0" w:color="auto"/>
        <w:left w:val="none" w:sz="0" w:space="0" w:color="auto"/>
        <w:bottom w:val="none" w:sz="0" w:space="0" w:color="auto"/>
        <w:right w:val="none" w:sz="0" w:space="0" w:color="auto"/>
      </w:divBdr>
    </w:div>
    <w:div w:id="1018198604">
      <w:bodyDiv w:val="1"/>
      <w:marLeft w:val="0"/>
      <w:marRight w:val="0"/>
      <w:marTop w:val="0"/>
      <w:marBottom w:val="0"/>
      <w:divBdr>
        <w:top w:val="none" w:sz="0" w:space="0" w:color="auto"/>
        <w:left w:val="none" w:sz="0" w:space="0" w:color="auto"/>
        <w:bottom w:val="none" w:sz="0" w:space="0" w:color="auto"/>
        <w:right w:val="none" w:sz="0" w:space="0" w:color="auto"/>
      </w:divBdr>
    </w:div>
    <w:div w:id="1020160043">
      <w:bodyDiv w:val="1"/>
      <w:marLeft w:val="0"/>
      <w:marRight w:val="0"/>
      <w:marTop w:val="0"/>
      <w:marBottom w:val="0"/>
      <w:divBdr>
        <w:top w:val="none" w:sz="0" w:space="0" w:color="auto"/>
        <w:left w:val="none" w:sz="0" w:space="0" w:color="auto"/>
        <w:bottom w:val="none" w:sz="0" w:space="0" w:color="auto"/>
        <w:right w:val="none" w:sz="0" w:space="0" w:color="auto"/>
      </w:divBdr>
    </w:div>
    <w:div w:id="1043023589">
      <w:bodyDiv w:val="1"/>
      <w:marLeft w:val="0"/>
      <w:marRight w:val="0"/>
      <w:marTop w:val="0"/>
      <w:marBottom w:val="0"/>
      <w:divBdr>
        <w:top w:val="none" w:sz="0" w:space="0" w:color="auto"/>
        <w:left w:val="none" w:sz="0" w:space="0" w:color="auto"/>
        <w:bottom w:val="none" w:sz="0" w:space="0" w:color="auto"/>
        <w:right w:val="none" w:sz="0" w:space="0" w:color="auto"/>
      </w:divBdr>
    </w:div>
    <w:div w:id="1080910703">
      <w:bodyDiv w:val="1"/>
      <w:marLeft w:val="0"/>
      <w:marRight w:val="0"/>
      <w:marTop w:val="0"/>
      <w:marBottom w:val="0"/>
      <w:divBdr>
        <w:top w:val="none" w:sz="0" w:space="0" w:color="auto"/>
        <w:left w:val="none" w:sz="0" w:space="0" w:color="auto"/>
        <w:bottom w:val="none" w:sz="0" w:space="0" w:color="auto"/>
        <w:right w:val="none" w:sz="0" w:space="0" w:color="auto"/>
      </w:divBdr>
    </w:div>
    <w:div w:id="1121608831">
      <w:bodyDiv w:val="1"/>
      <w:marLeft w:val="0"/>
      <w:marRight w:val="0"/>
      <w:marTop w:val="0"/>
      <w:marBottom w:val="0"/>
      <w:divBdr>
        <w:top w:val="none" w:sz="0" w:space="0" w:color="auto"/>
        <w:left w:val="none" w:sz="0" w:space="0" w:color="auto"/>
        <w:bottom w:val="none" w:sz="0" w:space="0" w:color="auto"/>
        <w:right w:val="none" w:sz="0" w:space="0" w:color="auto"/>
      </w:divBdr>
    </w:div>
    <w:div w:id="1138455665">
      <w:bodyDiv w:val="1"/>
      <w:marLeft w:val="0"/>
      <w:marRight w:val="0"/>
      <w:marTop w:val="0"/>
      <w:marBottom w:val="0"/>
      <w:divBdr>
        <w:top w:val="none" w:sz="0" w:space="0" w:color="auto"/>
        <w:left w:val="none" w:sz="0" w:space="0" w:color="auto"/>
        <w:bottom w:val="none" w:sz="0" w:space="0" w:color="auto"/>
        <w:right w:val="none" w:sz="0" w:space="0" w:color="auto"/>
      </w:divBdr>
    </w:div>
    <w:div w:id="1199589651">
      <w:bodyDiv w:val="1"/>
      <w:marLeft w:val="0"/>
      <w:marRight w:val="0"/>
      <w:marTop w:val="0"/>
      <w:marBottom w:val="0"/>
      <w:divBdr>
        <w:top w:val="none" w:sz="0" w:space="0" w:color="auto"/>
        <w:left w:val="none" w:sz="0" w:space="0" w:color="auto"/>
        <w:bottom w:val="none" w:sz="0" w:space="0" w:color="auto"/>
        <w:right w:val="none" w:sz="0" w:space="0" w:color="auto"/>
      </w:divBdr>
    </w:div>
    <w:div w:id="1210532962">
      <w:bodyDiv w:val="1"/>
      <w:marLeft w:val="0"/>
      <w:marRight w:val="0"/>
      <w:marTop w:val="0"/>
      <w:marBottom w:val="0"/>
      <w:divBdr>
        <w:top w:val="none" w:sz="0" w:space="0" w:color="auto"/>
        <w:left w:val="none" w:sz="0" w:space="0" w:color="auto"/>
        <w:bottom w:val="none" w:sz="0" w:space="0" w:color="auto"/>
        <w:right w:val="none" w:sz="0" w:space="0" w:color="auto"/>
      </w:divBdr>
    </w:div>
    <w:div w:id="1254976974">
      <w:bodyDiv w:val="1"/>
      <w:marLeft w:val="0"/>
      <w:marRight w:val="0"/>
      <w:marTop w:val="0"/>
      <w:marBottom w:val="0"/>
      <w:divBdr>
        <w:top w:val="none" w:sz="0" w:space="0" w:color="auto"/>
        <w:left w:val="none" w:sz="0" w:space="0" w:color="auto"/>
        <w:bottom w:val="none" w:sz="0" w:space="0" w:color="auto"/>
        <w:right w:val="none" w:sz="0" w:space="0" w:color="auto"/>
      </w:divBdr>
    </w:div>
    <w:div w:id="1280532798">
      <w:bodyDiv w:val="1"/>
      <w:marLeft w:val="0"/>
      <w:marRight w:val="0"/>
      <w:marTop w:val="0"/>
      <w:marBottom w:val="0"/>
      <w:divBdr>
        <w:top w:val="none" w:sz="0" w:space="0" w:color="auto"/>
        <w:left w:val="none" w:sz="0" w:space="0" w:color="auto"/>
        <w:bottom w:val="none" w:sz="0" w:space="0" w:color="auto"/>
        <w:right w:val="none" w:sz="0" w:space="0" w:color="auto"/>
      </w:divBdr>
    </w:div>
    <w:div w:id="1308631411">
      <w:bodyDiv w:val="1"/>
      <w:marLeft w:val="0"/>
      <w:marRight w:val="0"/>
      <w:marTop w:val="0"/>
      <w:marBottom w:val="0"/>
      <w:divBdr>
        <w:top w:val="none" w:sz="0" w:space="0" w:color="auto"/>
        <w:left w:val="none" w:sz="0" w:space="0" w:color="auto"/>
        <w:bottom w:val="none" w:sz="0" w:space="0" w:color="auto"/>
        <w:right w:val="none" w:sz="0" w:space="0" w:color="auto"/>
      </w:divBdr>
      <w:divsChild>
        <w:div w:id="232274030">
          <w:marLeft w:val="547"/>
          <w:marRight w:val="0"/>
          <w:marTop w:val="86"/>
          <w:marBottom w:val="0"/>
          <w:divBdr>
            <w:top w:val="none" w:sz="0" w:space="0" w:color="auto"/>
            <w:left w:val="none" w:sz="0" w:space="0" w:color="auto"/>
            <w:bottom w:val="none" w:sz="0" w:space="0" w:color="auto"/>
            <w:right w:val="none" w:sz="0" w:space="0" w:color="auto"/>
          </w:divBdr>
        </w:div>
        <w:div w:id="2031029520">
          <w:marLeft w:val="547"/>
          <w:marRight w:val="0"/>
          <w:marTop w:val="86"/>
          <w:marBottom w:val="0"/>
          <w:divBdr>
            <w:top w:val="none" w:sz="0" w:space="0" w:color="auto"/>
            <w:left w:val="none" w:sz="0" w:space="0" w:color="auto"/>
            <w:bottom w:val="none" w:sz="0" w:space="0" w:color="auto"/>
            <w:right w:val="none" w:sz="0" w:space="0" w:color="auto"/>
          </w:divBdr>
        </w:div>
        <w:div w:id="702487512">
          <w:marLeft w:val="547"/>
          <w:marRight w:val="0"/>
          <w:marTop w:val="86"/>
          <w:marBottom w:val="0"/>
          <w:divBdr>
            <w:top w:val="none" w:sz="0" w:space="0" w:color="auto"/>
            <w:left w:val="none" w:sz="0" w:space="0" w:color="auto"/>
            <w:bottom w:val="none" w:sz="0" w:space="0" w:color="auto"/>
            <w:right w:val="none" w:sz="0" w:space="0" w:color="auto"/>
          </w:divBdr>
        </w:div>
      </w:divsChild>
    </w:div>
    <w:div w:id="1309363958">
      <w:bodyDiv w:val="1"/>
      <w:marLeft w:val="0"/>
      <w:marRight w:val="0"/>
      <w:marTop w:val="0"/>
      <w:marBottom w:val="0"/>
      <w:divBdr>
        <w:top w:val="none" w:sz="0" w:space="0" w:color="auto"/>
        <w:left w:val="none" w:sz="0" w:space="0" w:color="auto"/>
        <w:bottom w:val="none" w:sz="0" w:space="0" w:color="auto"/>
        <w:right w:val="none" w:sz="0" w:space="0" w:color="auto"/>
      </w:divBdr>
    </w:div>
    <w:div w:id="1345202910">
      <w:bodyDiv w:val="1"/>
      <w:marLeft w:val="0"/>
      <w:marRight w:val="0"/>
      <w:marTop w:val="0"/>
      <w:marBottom w:val="0"/>
      <w:divBdr>
        <w:top w:val="none" w:sz="0" w:space="0" w:color="auto"/>
        <w:left w:val="none" w:sz="0" w:space="0" w:color="auto"/>
        <w:bottom w:val="none" w:sz="0" w:space="0" w:color="auto"/>
        <w:right w:val="none" w:sz="0" w:space="0" w:color="auto"/>
      </w:divBdr>
    </w:div>
    <w:div w:id="1433356588">
      <w:bodyDiv w:val="1"/>
      <w:marLeft w:val="0"/>
      <w:marRight w:val="0"/>
      <w:marTop w:val="0"/>
      <w:marBottom w:val="0"/>
      <w:divBdr>
        <w:top w:val="none" w:sz="0" w:space="0" w:color="auto"/>
        <w:left w:val="none" w:sz="0" w:space="0" w:color="auto"/>
        <w:bottom w:val="none" w:sz="0" w:space="0" w:color="auto"/>
        <w:right w:val="none" w:sz="0" w:space="0" w:color="auto"/>
      </w:divBdr>
    </w:div>
    <w:div w:id="1484465099">
      <w:bodyDiv w:val="1"/>
      <w:marLeft w:val="0"/>
      <w:marRight w:val="0"/>
      <w:marTop w:val="0"/>
      <w:marBottom w:val="0"/>
      <w:divBdr>
        <w:top w:val="none" w:sz="0" w:space="0" w:color="auto"/>
        <w:left w:val="none" w:sz="0" w:space="0" w:color="auto"/>
        <w:bottom w:val="none" w:sz="0" w:space="0" w:color="auto"/>
        <w:right w:val="none" w:sz="0" w:space="0" w:color="auto"/>
      </w:divBdr>
    </w:div>
    <w:div w:id="1493137426">
      <w:bodyDiv w:val="1"/>
      <w:marLeft w:val="0"/>
      <w:marRight w:val="0"/>
      <w:marTop w:val="0"/>
      <w:marBottom w:val="0"/>
      <w:divBdr>
        <w:top w:val="none" w:sz="0" w:space="0" w:color="auto"/>
        <w:left w:val="none" w:sz="0" w:space="0" w:color="auto"/>
        <w:bottom w:val="none" w:sz="0" w:space="0" w:color="auto"/>
        <w:right w:val="none" w:sz="0" w:space="0" w:color="auto"/>
      </w:divBdr>
    </w:div>
    <w:div w:id="1692799236">
      <w:bodyDiv w:val="1"/>
      <w:marLeft w:val="0"/>
      <w:marRight w:val="0"/>
      <w:marTop w:val="0"/>
      <w:marBottom w:val="0"/>
      <w:divBdr>
        <w:top w:val="none" w:sz="0" w:space="0" w:color="auto"/>
        <w:left w:val="none" w:sz="0" w:space="0" w:color="auto"/>
        <w:bottom w:val="none" w:sz="0" w:space="0" w:color="auto"/>
        <w:right w:val="none" w:sz="0" w:space="0" w:color="auto"/>
      </w:divBdr>
      <w:divsChild>
        <w:div w:id="2073431739">
          <w:marLeft w:val="0"/>
          <w:marRight w:val="0"/>
          <w:marTop w:val="0"/>
          <w:marBottom w:val="0"/>
          <w:divBdr>
            <w:top w:val="none" w:sz="0" w:space="0" w:color="auto"/>
            <w:left w:val="none" w:sz="0" w:space="0" w:color="auto"/>
            <w:bottom w:val="none" w:sz="0" w:space="0" w:color="auto"/>
            <w:right w:val="none" w:sz="0" w:space="0" w:color="auto"/>
          </w:divBdr>
        </w:div>
        <w:div w:id="880820033">
          <w:marLeft w:val="0"/>
          <w:marRight w:val="0"/>
          <w:marTop w:val="0"/>
          <w:marBottom w:val="0"/>
          <w:divBdr>
            <w:top w:val="none" w:sz="0" w:space="0" w:color="auto"/>
            <w:left w:val="none" w:sz="0" w:space="0" w:color="auto"/>
            <w:bottom w:val="none" w:sz="0" w:space="0" w:color="auto"/>
            <w:right w:val="none" w:sz="0" w:space="0" w:color="auto"/>
          </w:divBdr>
        </w:div>
        <w:div w:id="711001385">
          <w:marLeft w:val="0"/>
          <w:marRight w:val="0"/>
          <w:marTop w:val="0"/>
          <w:marBottom w:val="0"/>
          <w:divBdr>
            <w:top w:val="none" w:sz="0" w:space="0" w:color="auto"/>
            <w:left w:val="none" w:sz="0" w:space="0" w:color="auto"/>
            <w:bottom w:val="none" w:sz="0" w:space="0" w:color="auto"/>
            <w:right w:val="none" w:sz="0" w:space="0" w:color="auto"/>
          </w:divBdr>
        </w:div>
        <w:div w:id="711032099">
          <w:marLeft w:val="0"/>
          <w:marRight w:val="0"/>
          <w:marTop w:val="0"/>
          <w:marBottom w:val="0"/>
          <w:divBdr>
            <w:top w:val="none" w:sz="0" w:space="0" w:color="auto"/>
            <w:left w:val="none" w:sz="0" w:space="0" w:color="auto"/>
            <w:bottom w:val="none" w:sz="0" w:space="0" w:color="auto"/>
            <w:right w:val="none" w:sz="0" w:space="0" w:color="auto"/>
          </w:divBdr>
        </w:div>
      </w:divsChild>
    </w:div>
    <w:div w:id="1765298523">
      <w:bodyDiv w:val="1"/>
      <w:marLeft w:val="0"/>
      <w:marRight w:val="0"/>
      <w:marTop w:val="0"/>
      <w:marBottom w:val="0"/>
      <w:divBdr>
        <w:top w:val="none" w:sz="0" w:space="0" w:color="auto"/>
        <w:left w:val="none" w:sz="0" w:space="0" w:color="auto"/>
        <w:bottom w:val="none" w:sz="0" w:space="0" w:color="auto"/>
        <w:right w:val="none" w:sz="0" w:space="0" w:color="auto"/>
      </w:divBdr>
    </w:div>
    <w:div w:id="1792435098">
      <w:bodyDiv w:val="1"/>
      <w:marLeft w:val="0"/>
      <w:marRight w:val="0"/>
      <w:marTop w:val="0"/>
      <w:marBottom w:val="0"/>
      <w:divBdr>
        <w:top w:val="none" w:sz="0" w:space="0" w:color="auto"/>
        <w:left w:val="none" w:sz="0" w:space="0" w:color="auto"/>
        <w:bottom w:val="none" w:sz="0" w:space="0" w:color="auto"/>
        <w:right w:val="none" w:sz="0" w:space="0" w:color="auto"/>
      </w:divBdr>
    </w:div>
    <w:div w:id="1827092083">
      <w:bodyDiv w:val="1"/>
      <w:marLeft w:val="0"/>
      <w:marRight w:val="0"/>
      <w:marTop w:val="0"/>
      <w:marBottom w:val="0"/>
      <w:divBdr>
        <w:top w:val="none" w:sz="0" w:space="0" w:color="auto"/>
        <w:left w:val="none" w:sz="0" w:space="0" w:color="auto"/>
        <w:bottom w:val="none" w:sz="0" w:space="0" w:color="auto"/>
        <w:right w:val="none" w:sz="0" w:space="0" w:color="auto"/>
      </w:divBdr>
    </w:div>
    <w:div w:id="1837843085">
      <w:bodyDiv w:val="1"/>
      <w:marLeft w:val="0"/>
      <w:marRight w:val="0"/>
      <w:marTop w:val="0"/>
      <w:marBottom w:val="0"/>
      <w:divBdr>
        <w:top w:val="none" w:sz="0" w:space="0" w:color="auto"/>
        <w:left w:val="none" w:sz="0" w:space="0" w:color="auto"/>
        <w:bottom w:val="none" w:sz="0" w:space="0" w:color="auto"/>
        <w:right w:val="none" w:sz="0" w:space="0" w:color="auto"/>
      </w:divBdr>
    </w:div>
    <w:div w:id="2102410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hyperlink" Target="http://www.stat.ee/public/ppe/diagrammid/rahvastikupyramiid/Rahvastikup%C3%BCramiid%20%E2%80%93%20Vinni%20vald.xls?uuendatud=1399267233" TargetMode="External"/><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chart" Target="charts/chart24.xml"/><Relationship Id="rId50" Type="http://schemas.openxmlformats.org/officeDocument/2006/relationships/chart" Target="charts/chart26.xml"/><Relationship Id="rId55" Type="http://schemas.openxmlformats.org/officeDocument/2006/relationships/diagramColors" Target="diagrams/colors1.xm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chart" Target="charts/chart9.xml"/><Relationship Id="rId11" Type="http://schemas.openxmlformats.org/officeDocument/2006/relationships/chart" Target="charts/chart3.xml"/><Relationship Id="rId24" Type="http://schemas.openxmlformats.org/officeDocument/2006/relationships/image" Target="media/image7.png"/><Relationship Id="rId32" Type="http://schemas.openxmlformats.org/officeDocument/2006/relationships/image" Target="media/image10.emf"/><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diagramLayout" Target="diagrams/layout1.xml"/><Relationship Id="rId58" Type="http://schemas.openxmlformats.org/officeDocument/2006/relationships/diagramLayout" Target="diagrams/layout2.xml"/><Relationship Id="rId66" Type="http://schemas.openxmlformats.org/officeDocument/2006/relationships/fontTable" Target="fontTable.xml"/><Relationship Id="rId5" Type="http://schemas.openxmlformats.org/officeDocument/2006/relationships/webSettings" Target="webSettings.xml"/><Relationship Id="rId61" Type="http://schemas.microsoft.com/office/2007/relationships/diagramDrawing" Target="diagrams/drawing2.xml"/><Relationship Id="rId19" Type="http://schemas.openxmlformats.org/officeDocument/2006/relationships/hyperlink" Target="http://www.stat.ee/public/ppe/diagrammid/rahvastikupyramiid/Rahvastikup%C3%BCramiid%20%E2%80%93%20S%C3%B5meru%20vald.xls?uuendatud=1399267215"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chart" Target="charts/chart7.xml"/><Relationship Id="rId30" Type="http://schemas.openxmlformats.org/officeDocument/2006/relationships/image" Target="media/image8.emf"/><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chart" Target="charts/chart25.xml"/><Relationship Id="rId56" Type="http://schemas.microsoft.com/office/2007/relationships/diagramDrawing" Target="diagrams/drawing1.xml"/><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chart" Target="charts/chart27.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hyperlink" Target="http://www.stat.ee/public/ppe/diagrammid/rahvastikupyramiid/Rahvastikup%C3%BCramiid%20%E2%80%93%20Rakvere%20vald.xls?uuendatud=1399267206" TargetMode="External"/><Relationship Id="rId25" Type="http://schemas.openxmlformats.org/officeDocument/2006/relationships/chart" Target="charts/chart5.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3.xml"/><Relationship Id="rId59" Type="http://schemas.openxmlformats.org/officeDocument/2006/relationships/diagramQuickStyle" Target="diagrams/quickStyle2.xml"/><Relationship Id="rId6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chart" Target="charts/chart18.xml"/><Relationship Id="rId54" Type="http://schemas.openxmlformats.org/officeDocument/2006/relationships/diagramQuickStyle" Target="diagrams/quickStyle1.xm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tat.ee/public/ppe/diagrammid/rahvastikupyramiid/Rahvastikup%C3%BCramiid%20%E2%80%93%20Haljala%20vald.xls?uuendatud=1399267178" TargetMode="External"/><Relationship Id="rId23" Type="http://schemas.openxmlformats.org/officeDocument/2006/relationships/hyperlink" Target="http://www.stat.ee/public/ppe/diagrammid/rahvastikupyramiid/Rahvastikup%C3%BCramiid%20%E2%80%93%20Viru-Nigula%20vald.xls?uuendatud=1399267239" TargetMode="External"/><Relationship Id="rId28" Type="http://schemas.openxmlformats.org/officeDocument/2006/relationships/chart" Target="charts/chart8.xml"/><Relationship Id="rId36" Type="http://schemas.openxmlformats.org/officeDocument/2006/relationships/chart" Target="charts/chart13.xml"/><Relationship Id="rId49" Type="http://schemas.openxmlformats.org/officeDocument/2006/relationships/hyperlink" Target="http://www.kv.ee/" TargetMode="External"/><Relationship Id="rId57" Type="http://schemas.openxmlformats.org/officeDocument/2006/relationships/diagramData" Target="diagrams/data2.xml"/><Relationship Id="rId10" Type="http://schemas.openxmlformats.org/officeDocument/2006/relationships/chart" Target="charts/chart2.xml"/><Relationship Id="rId31" Type="http://schemas.openxmlformats.org/officeDocument/2006/relationships/image" Target="media/image9.emf"/><Relationship Id="rId44" Type="http://schemas.openxmlformats.org/officeDocument/2006/relationships/chart" Target="charts/chart21.xml"/><Relationship Id="rId52" Type="http://schemas.openxmlformats.org/officeDocument/2006/relationships/diagramData" Target="diagrams/data1.xml"/><Relationship Id="rId60" Type="http://schemas.openxmlformats.org/officeDocument/2006/relationships/diagramColors" Target="diagrams/colors2.xm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hyperlink" Target="http://www.stat.ee/public/ppe/diagrammid/rahvastikupyramiid/Rahvastikup%C3%BCramiid%20%E2%80%93%20Kunda%20linn.xls?uuendatud=1399267187" TargetMode="External"/><Relationship Id="rId18" Type="http://schemas.openxmlformats.org/officeDocument/2006/relationships/image" Target="media/image4.png"/><Relationship Id="rId39" Type="http://schemas.openxmlformats.org/officeDocument/2006/relationships/chart" Target="charts/chart16.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2.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3.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4.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5.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oleObject" Target="file:///C:\Users\Marjan%20Rebane\Documents\FIE%20MR\ARENGUKAVAD\MT&#220;%20PARTNERID\joonise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rjan%20Rebane\Documents\FIE%20MR\ARENGUKAVAD\MT&#220;%20PARTNERID\joonised.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explosion val="25"/>
          <c:dLbls>
            <c:dLbl>
              <c:idx val="0"/>
              <c:layout>
                <c:manualLayout>
                  <c:x val="0.13384813384813399"/>
                  <c:y val="-5.599300087489070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DFA-45C1-8D0D-D80510938418}"/>
                </c:ext>
              </c:extLst>
            </c:dLbl>
            <c:dLbl>
              <c:idx val="1"/>
              <c:layout>
                <c:manualLayout>
                  <c:x val="0.12870012870012901"/>
                  <c:y val="0.1049868766404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DFA-45C1-8D0D-D80510938418}"/>
                </c:ext>
              </c:extLst>
            </c:dLbl>
            <c:dLbl>
              <c:idx val="2"/>
              <c:layout>
                <c:manualLayout>
                  <c:x val="-0.15444015444015499"/>
                  <c:y val="-1.3998250218722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DFA-45C1-8D0D-D80510938418}"/>
                </c:ext>
              </c:extLst>
            </c:dLbl>
            <c:dLbl>
              <c:idx val="3"/>
              <c:layout>
                <c:manualLayout>
                  <c:x val="-0.10038610038610001"/>
                  <c:y val="-0.11198600174978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DFA-45C1-8D0D-D80510938418}"/>
                </c:ext>
              </c:extLst>
            </c:dLbl>
            <c:dLbl>
              <c:idx val="4"/>
              <c:layout>
                <c:manualLayout>
                  <c:x val="-3.8610038610038602E-2"/>
                  <c:y val="-0.11548556430446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DFA-45C1-8D0D-D80510938418}"/>
                </c:ext>
              </c:extLst>
            </c:dLbl>
            <c:dLbl>
              <c:idx val="5"/>
              <c:layout>
                <c:manualLayout>
                  <c:x val="-1.5444015444015399E-2"/>
                  <c:y val="-0.1259842519685039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DFA-45C1-8D0D-D80510938418}"/>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kõlvik!$B$3:$B$8</c:f>
              <c:strCache>
                <c:ptCount val="6"/>
                <c:pt idx="0">
                  <c:v>Haritav maa</c:v>
                </c:pt>
                <c:pt idx="1">
                  <c:v>Looduslik rohumaa</c:v>
                </c:pt>
                <c:pt idx="2">
                  <c:v>Metsamaa</c:v>
                </c:pt>
                <c:pt idx="3">
                  <c:v>Õuemaa</c:v>
                </c:pt>
                <c:pt idx="4">
                  <c:v>Vesi</c:v>
                </c:pt>
                <c:pt idx="5">
                  <c:v>Muu maa</c:v>
                </c:pt>
              </c:strCache>
            </c:strRef>
          </c:cat>
          <c:val>
            <c:numRef>
              <c:f>kõlvik!$C$3:$C$8</c:f>
              <c:numCache>
                <c:formatCode>General</c:formatCode>
                <c:ptCount val="6"/>
                <c:pt idx="0">
                  <c:v>43018.8</c:v>
                </c:pt>
                <c:pt idx="1">
                  <c:v>10053.4</c:v>
                </c:pt>
                <c:pt idx="2">
                  <c:v>49300.9</c:v>
                </c:pt>
                <c:pt idx="3">
                  <c:v>1364.9</c:v>
                </c:pt>
                <c:pt idx="4">
                  <c:v>1334.1</c:v>
                </c:pt>
                <c:pt idx="5">
                  <c:v>8447.9</c:v>
                </c:pt>
              </c:numCache>
            </c:numRef>
          </c:val>
          <c:extLst>
            <c:ext xmlns:c16="http://schemas.microsoft.com/office/drawing/2014/chart" uri="{C3380CC4-5D6E-409C-BE32-E72D297353CC}">
              <c16:uniqueId val="{00000006-1DFA-45C1-8D0D-D80510938418}"/>
            </c:ext>
          </c:extLst>
        </c:ser>
        <c:dLbls>
          <c:showLegendKey val="0"/>
          <c:showVal val="0"/>
          <c:showCatName val="1"/>
          <c:showSerName val="0"/>
          <c:showPercent val="1"/>
          <c:showBubbleSize val="0"/>
          <c:showLeaderLines val="1"/>
        </c:dLbls>
        <c:firstSliceAng val="0"/>
        <c:holeSize val="50"/>
      </c:doughnutChart>
    </c:plotArea>
    <c:plotVisOnly val="1"/>
    <c:dispBlanksAs val="zero"/>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ettevõtted!$C$2</c:f>
              <c:strCache>
                <c:ptCount val="1"/>
                <c:pt idx="0">
                  <c:v>2007</c:v>
                </c:pt>
              </c:strCache>
            </c:strRef>
          </c:tx>
          <c:explosion val="25"/>
          <c:dPt>
            <c:idx val="0"/>
            <c:bubble3D val="0"/>
            <c:explosion val="9"/>
            <c:extLst>
              <c:ext xmlns:c16="http://schemas.microsoft.com/office/drawing/2014/chart" uri="{C3380CC4-5D6E-409C-BE32-E72D297353CC}">
                <c16:uniqueId val="{00000000-2367-4009-A627-CAF11FE78371}"/>
              </c:ext>
            </c:extLst>
          </c:dPt>
          <c:dPt>
            <c:idx val="1"/>
            <c:bubble3D val="0"/>
            <c:explosion val="9"/>
            <c:extLst>
              <c:ext xmlns:c16="http://schemas.microsoft.com/office/drawing/2014/chart" uri="{C3380CC4-5D6E-409C-BE32-E72D297353CC}">
                <c16:uniqueId val="{00000001-2367-4009-A627-CAF11FE78371}"/>
              </c:ext>
            </c:extLst>
          </c:dPt>
          <c:dPt>
            <c:idx val="2"/>
            <c:bubble3D val="0"/>
            <c:explosion val="10"/>
            <c:extLst>
              <c:ext xmlns:c16="http://schemas.microsoft.com/office/drawing/2014/chart" uri="{C3380CC4-5D6E-409C-BE32-E72D297353CC}">
                <c16:uniqueId val="{00000002-2367-4009-A627-CAF11FE78371}"/>
              </c:ext>
            </c:extLst>
          </c:dPt>
          <c:dPt>
            <c:idx val="3"/>
            <c:bubble3D val="0"/>
            <c:explosion val="10"/>
            <c:extLst>
              <c:ext xmlns:c16="http://schemas.microsoft.com/office/drawing/2014/chart" uri="{C3380CC4-5D6E-409C-BE32-E72D297353CC}">
                <c16:uniqueId val="{00000003-2367-4009-A627-CAF11FE78371}"/>
              </c:ext>
            </c:extLst>
          </c:dPt>
          <c:dLbls>
            <c:dLbl>
              <c:idx val="0"/>
              <c:layout>
                <c:manualLayout>
                  <c:x val="0.11707957957958"/>
                  <c:y val="-0.15496858465608501"/>
                </c:manualLayout>
              </c:layout>
              <c:spPr/>
              <c:txPr>
                <a:bodyPr/>
                <a:lstStyle/>
                <a:p>
                  <a:pPr>
                    <a:defRPr sz="800"/>
                  </a:pPr>
                  <a:endParaRPr lang="et-EE"/>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367-4009-A627-CAF11FE78371}"/>
                </c:ext>
              </c:extLst>
            </c:dLbl>
            <c:dLbl>
              <c:idx val="1"/>
              <c:layout>
                <c:manualLayout>
                  <c:x val="0.105590840840841"/>
                  <c:y val="0.12161044973545"/>
                </c:manualLayout>
              </c:layout>
              <c:spPr/>
              <c:txPr>
                <a:bodyPr/>
                <a:lstStyle/>
                <a:p>
                  <a:pPr>
                    <a:defRPr sz="800"/>
                  </a:pPr>
                  <a:endParaRPr lang="et-EE"/>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367-4009-A627-CAF11FE78371}"/>
                </c:ext>
              </c:extLst>
            </c:dLbl>
            <c:dLbl>
              <c:idx val="2"/>
              <c:layout>
                <c:manualLayout>
                  <c:x val="-0.13693731231231199"/>
                  <c:y val="9.0153769841269799E-2"/>
                </c:manualLayout>
              </c:layout>
              <c:tx>
                <c:rich>
                  <a:bodyPr/>
                  <a:lstStyle/>
                  <a:p>
                    <a:pPr>
                      <a:defRPr sz="800"/>
                    </a:pPr>
                    <a:r>
                      <a:rPr lang="en-US" sz="800"/>
                      <a:t>Aktsiaselts
4%</a:t>
                    </a:r>
                  </a:p>
                </c:rich>
              </c:tx>
              <c:spPr/>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2367-4009-A627-CAF11FE78371}"/>
                </c:ext>
              </c:extLst>
            </c:dLbl>
            <c:dLbl>
              <c:idx val="3"/>
              <c:layout>
                <c:manualLayout>
                  <c:x val="-5.83333333333333E-2"/>
                  <c:y val="-0.148148148148148"/>
                </c:manualLayout>
              </c:layout>
              <c:spPr/>
              <c:txPr>
                <a:bodyPr/>
                <a:lstStyle/>
                <a:p>
                  <a:pPr>
                    <a:defRPr sz="800"/>
                  </a:pPr>
                  <a:endParaRPr lang="et-EE"/>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367-4009-A627-CAF11FE78371}"/>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ettevõtted!$B$3:$B$6</c:f>
              <c:strCache>
                <c:ptCount val="4"/>
                <c:pt idx="0">
                  <c:v>Füüsilisest isikust ettevõtja</c:v>
                </c:pt>
                <c:pt idx="1">
                  <c:v>Osaühing</c:v>
                </c:pt>
                <c:pt idx="2">
                  <c:v>Aktsiaselts</c:v>
                </c:pt>
                <c:pt idx="3">
                  <c:v>Teised</c:v>
                </c:pt>
              </c:strCache>
            </c:strRef>
          </c:cat>
          <c:val>
            <c:numRef>
              <c:f>ettevõtted!$C$3:$C$6</c:f>
              <c:numCache>
                <c:formatCode>General</c:formatCode>
                <c:ptCount val="4"/>
                <c:pt idx="0">
                  <c:v>264</c:v>
                </c:pt>
                <c:pt idx="1">
                  <c:v>468</c:v>
                </c:pt>
                <c:pt idx="2">
                  <c:v>48</c:v>
                </c:pt>
                <c:pt idx="3">
                  <c:v>333</c:v>
                </c:pt>
              </c:numCache>
            </c:numRef>
          </c:val>
          <c:extLst>
            <c:ext xmlns:c16="http://schemas.microsoft.com/office/drawing/2014/chart" uri="{C3380CC4-5D6E-409C-BE32-E72D297353CC}">
              <c16:uniqueId val="{00000004-2367-4009-A627-CAF11FE78371}"/>
            </c:ext>
          </c:extLst>
        </c:ser>
        <c:dLbls>
          <c:showLegendKey val="0"/>
          <c:showVal val="0"/>
          <c:showCatName val="1"/>
          <c:showSerName val="0"/>
          <c:showPercent val="1"/>
          <c:showBubbleSize val="0"/>
          <c:showLeaderLines val="1"/>
        </c:dLbls>
        <c:firstSliceAng val="0"/>
        <c:holeSize val="50"/>
      </c:doughnutChart>
    </c:plotArea>
    <c:plotVisOnly val="1"/>
    <c:dispBlanksAs val="zero"/>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ettevõtted!$C$8</c:f>
              <c:strCache>
                <c:ptCount val="1"/>
                <c:pt idx="0">
                  <c:v>2013</c:v>
                </c:pt>
              </c:strCache>
            </c:strRef>
          </c:tx>
          <c:explosion val="25"/>
          <c:dPt>
            <c:idx val="0"/>
            <c:bubble3D val="0"/>
            <c:explosion val="9"/>
            <c:extLst>
              <c:ext xmlns:c16="http://schemas.microsoft.com/office/drawing/2014/chart" uri="{C3380CC4-5D6E-409C-BE32-E72D297353CC}">
                <c16:uniqueId val="{00000000-B2DE-4D2D-92A7-01FC2D87C4C2}"/>
              </c:ext>
            </c:extLst>
          </c:dPt>
          <c:dPt>
            <c:idx val="1"/>
            <c:bubble3D val="0"/>
            <c:explosion val="8"/>
            <c:extLst>
              <c:ext xmlns:c16="http://schemas.microsoft.com/office/drawing/2014/chart" uri="{C3380CC4-5D6E-409C-BE32-E72D297353CC}">
                <c16:uniqueId val="{00000001-B2DE-4D2D-92A7-01FC2D87C4C2}"/>
              </c:ext>
            </c:extLst>
          </c:dPt>
          <c:dPt>
            <c:idx val="2"/>
            <c:bubble3D val="0"/>
            <c:explosion val="16"/>
            <c:extLst>
              <c:ext xmlns:c16="http://schemas.microsoft.com/office/drawing/2014/chart" uri="{C3380CC4-5D6E-409C-BE32-E72D297353CC}">
                <c16:uniqueId val="{00000002-B2DE-4D2D-92A7-01FC2D87C4C2}"/>
              </c:ext>
            </c:extLst>
          </c:dPt>
          <c:dPt>
            <c:idx val="3"/>
            <c:bubble3D val="0"/>
            <c:explosion val="10"/>
            <c:extLst>
              <c:ext xmlns:c16="http://schemas.microsoft.com/office/drawing/2014/chart" uri="{C3380CC4-5D6E-409C-BE32-E72D297353CC}">
                <c16:uniqueId val="{00000003-B2DE-4D2D-92A7-01FC2D87C4C2}"/>
              </c:ext>
            </c:extLst>
          </c:dPt>
          <c:dLbls>
            <c:dLbl>
              <c:idx val="0"/>
              <c:layout>
                <c:manualLayout>
                  <c:x val="0.14444444444444399"/>
                  <c:y val="-6.944444444444450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2DE-4D2D-92A7-01FC2D87C4C2}"/>
                </c:ext>
              </c:extLst>
            </c:dLbl>
            <c:dLbl>
              <c:idx val="1"/>
              <c:layout>
                <c:manualLayout>
                  <c:x val="0.238260251322751"/>
                  <c:y val="8.581349206349220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2DE-4D2D-92A7-01FC2D87C4C2}"/>
                </c:ext>
              </c:extLst>
            </c:dLbl>
            <c:dLbl>
              <c:idx val="2"/>
              <c:layout>
                <c:manualLayout>
                  <c:x val="-0.125198412698413"/>
                  <c:y val="6.390542328042329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2DE-4D2D-92A7-01FC2D87C4C2}"/>
                </c:ext>
              </c:extLst>
            </c:dLbl>
            <c:dLbl>
              <c:idx val="3"/>
              <c:layout>
                <c:manualLayout>
                  <c:x val="-8.3333333333333301E-2"/>
                  <c:y val="-6.944444444444450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2DE-4D2D-92A7-01FC2D87C4C2}"/>
                </c:ext>
              </c:extLst>
            </c:dLbl>
            <c:spPr>
              <a:noFill/>
              <a:ln>
                <a:noFill/>
              </a:ln>
              <a:effectLst/>
            </c:spPr>
            <c:txPr>
              <a:bodyPr/>
              <a:lstStyle/>
              <a:p>
                <a:pPr>
                  <a:defRPr sz="800"/>
                </a:pPr>
                <a:endParaRPr lang="et-EE"/>
              </a:p>
            </c:txPr>
            <c:showLegendKey val="0"/>
            <c:showVal val="0"/>
            <c:showCatName val="1"/>
            <c:showSerName val="0"/>
            <c:showPercent val="1"/>
            <c:showBubbleSize val="0"/>
            <c:showLeaderLines val="1"/>
            <c:extLst>
              <c:ext xmlns:c15="http://schemas.microsoft.com/office/drawing/2012/chart" uri="{CE6537A1-D6FC-4f65-9D91-7224C49458BB}"/>
            </c:extLst>
          </c:dLbls>
          <c:cat>
            <c:strRef>
              <c:f>ettevõtted!$B$9:$B$12</c:f>
              <c:strCache>
                <c:ptCount val="4"/>
                <c:pt idx="0">
                  <c:v>Füüsilisest isikust ettevõtja</c:v>
                </c:pt>
                <c:pt idx="1">
                  <c:v>Osaühing</c:v>
                </c:pt>
                <c:pt idx="2">
                  <c:v>Aktsiaselts</c:v>
                </c:pt>
                <c:pt idx="3">
                  <c:v>Teised</c:v>
                </c:pt>
              </c:strCache>
            </c:strRef>
          </c:cat>
          <c:val>
            <c:numRef>
              <c:f>ettevõtted!$C$9:$C$12</c:f>
              <c:numCache>
                <c:formatCode>General</c:formatCode>
                <c:ptCount val="4"/>
                <c:pt idx="0">
                  <c:v>431</c:v>
                </c:pt>
                <c:pt idx="1">
                  <c:v>702</c:v>
                </c:pt>
                <c:pt idx="2">
                  <c:v>33</c:v>
                </c:pt>
                <c:pt idx="3">
                  <c:v>384</c:v>
                </c:pt>
              </c:numCache>
            </c:numRef>
          </c:val>
          <c:extLst>
            <c:ext xmlns:c16="http://schemas.microsoft.com/office/drawing/2014/chart" uri="{C3380CC4-5D6E-409C-BE32-E72D297353CC}">
              <c16:uniqueId val="{00000004-B2DE-4D2D-92A7-01FC2D87C4C2}"/>
            </c:ext>
          </c:extLst>
        </c:ser>
        <c:dLbls>
          <c:showLegendKey val="0"/>
          <c:showVal val="0"/>
          <c:showCatName val="1"/>
          <c:showSerName val="0"/>
          <c:showPercent val="1"/>
          <c:showBubbleSize val="0"/>
          <c:showLeaderLines val="1"/>
        </c:dLbls>
        <c:firstSliceAng val="0"/>
        <c:holeSize val="50"/>
      </c:doughnutChart>
    </c:plotArea>
    <c:plotVisOnly val="1"/>
    <c:dispBlanksAs val="zero"/>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244892247411205E-2"/>
          <c:y val="0"/>
          <c:w val="0.862444566124413"/>
          <c:h val="0.998164821837486"/>
        </c:manualLayout>
      </c:layout>
      <c:doughnutChart>
        <c:varyColors val="1"/>
        <c:ser>
          <c:idx val="0"/>
          <c:order val="0"/>
          <c:tx>
            <c:strRef>
              <c:f>'ettevõtted tegevusala'!$D$20</c:f>
              <c:strCache>
                <c:ptCount val="1"/>
                <c:pt idx="0">
                  <c:v>2007</c:v>
                </c:pt>
              </c:strCache>
            </c:strRef>
          </c:tx>
          <c:explosion val="25"/>
          <c:dLbls>
            <c:dLbl>
              <c:idx val="0"/>
              <c:layout>
                <c:manualLayout>
                  <c:x val="1.3329135180520601E-2"/>
                  <c:y val="-7.713799805636539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774-4761-8A13-C3425FDCBDCC}"/>
                </c:ext>
              </c:extLst>
            </c:dLbl>
            <c:dLbl>
              <c:idx val="1"/>
              <c:layout>
                <c:manualLayout>
                  <c:x val="2.6658270361041101E-2"/>
                  <c:y val="6.171039844509230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774-4761-8A13-C3425FDCBDCC}"/>
                </c:ext>
              </c:extLst>
            </c:dLbl>
            <c:dLbl>
              <c:idx val="2"/>
              <c:layout>
                <c:manualLayout>
                  <c:x val="0"/>
                  <c:y val="7.713799805636539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774-4761-8A13-C3425FDCBDCC}"/>
                </c:ext>
              </c:extLst>
            </c:dLbl>
            <c:dLbl>
              <c:idx val="3"/>
              <c:layout>
                <c:manualLayout>
                  <c:x val="-9.6512384550797595E-2"/>
                  <c:y val="0.1075"/>
                </c:manualLayout>
              </c:layout>
              <c:tx>
                <c:rich>
                  <a:bodyPr/>
                  <a:lstStyle/>
                  <a:p>
                    <a:r>
                      <a:rPr lang="en-US"/>
                      <a:t>Hulgi- ja jaekaubandus; mootor-sõidukite ja mootorrataste remont
13%</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F774-4761-8A13-C3425FDCBDCC}"/>
                </c:ext>
              </c:extLst>
            </c:dLbl>
            <c:dLbl>
              <c:idx val="4"/>
              <c:layout>
                <c:manualLayout>
                  <c:x val="-0.118140218303946"/>
                  <c:y val="-5.14253320375765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774-4761-8A13-C3425FDCBDCC}"/>
                </c:ext>
              </c:extLst>
            </c:dLbl>
            <c:dLbl>
              <c:idx val="5"/>
              <c:layout>
                <c:manualLayout>
                  <c:x val="-0.113110131542121"/>
                  <c:y val="-0.1044910106899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774-4761-8A13-C3425FDCBDCC}"/>
                </c:ext>
              </c:extLst>
            </c:dLbl>
            <c:dLbl>
              <c:idx val="6"/>
              <c:layout>
                <c:manualLayout>
                  <c:x val="-2.3681080324656702E-3"/>
                  <c:y val="-0.11477607709750599"/>
                </c:manualLayout>
              </c:layout>
              <c:spPr/>
              <c:txPr>
                <a:bodyPr anchor="ctr" anchorCtr="1"/>
                <a:lstStyle/>
                <a:p>
                  <a:pPr>
                    <a:defRPr sz="600"/>
                  </a:pPr>
                  <a:endParaRPr lang="et-EE"/>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F774-4761-8A13-C3425FDCBDCC}"/>
                </c:ext>
              </c:extLst>
            </c:dLbl>
            <c:spPr>
              <a:noFill/>
              <a:ln>
                <a:noFill/>
              </a:ln>
              <a:effectLst/>
            </c:spPr>
            <c:txPr>
              <a:bodyPr/>
              <a:lstStyle/>
              <a:p>
                <a:pPr>
                  <a:defRPr sz="600"/>
                </a:pPr>
                <a:endParaRPr lang="et-EE"/>
              </a:p>
            </c:txPr>
            <c:showLegendKey val="0"/>
            <c:showVal val="0"/>
            <c:showCatName val="1"/>
            <c:showSerName val="0"/>
            <c:showPercent val="1"/>
            <c:showBubbleSize val="0"/>
            <c:showLeaderLines val="1"/>
            <c:extLst>
              <c:ext xmlns:c15="http://schemas.microsoft.com/office/drawing/2012/chart" uri="{CE6537A1-D6FC-4f65-9D91-7224C49458BB}"/>
            </c:extLst>
          </c:dLbls>
          <c:cat>
            <c:strRef>
              <c:f>'ettevõtted tegevusala'!$C$21:$C$27</c:f>
              <c:strCache>
                <c:ptCount val="7"/>
                <c:pt idx="0">
                  <c:v>Põllumajandus, metsamajandus ja kalapüük</c:v>
                </c:pt>
                <c:pt idx="1">
                  <c:v>Töötlev tööstus</c:v>
                </c:pt>
                <c:pt idx="2">
                  <c:v>Ehitus</c:v>
                </c:pt>
                <c:pt idx="3">
                  <c:v>Hulgi- ja jaekaubandus; mootorsõidukite ja mootorrataste remont</c:v>
                </c:pt>
                <c:pt idx="4">
                  <c:v>Veondus ja laondus</c:v>
                </c:pt>
                <c:pt idx="5">
                  <c:v>Kutse-, teadus- ja tehnikaalane tegevus</c:v>
                </c:pt>
                <c:pt idx="6">
                  <c:v>Muud tegevusalad</c:v>
                </c:pt>
              </c:strCache>
            </c:strRef>
          </c:cat>
          <c:val>
            <c:numRef>
              <c:f>'ettevõtted tegevusala'!$D$21:$D$27</c:f>
              <c:numCache>
                <c:formatCode>General</c:formatCode>
                <c:ptCount val="7"/>
                <c:pt idx="0">
                  <c:v>259</c:v>
                </c:pt>
                <c:pt idx="1">
                  <c:v>97</c:v>
                </c:pt>
                <c:pt idx="2">
                  <c:v>115</c:v>
                </c:pt>
                <c:pt idx="3">
                  <c:v>103</c:v>
                </c:pt>
                <c:pt idx="4">
                  <c:v>73</c:v>
                </c:pt>
                <c:pt idx="5">
                  <c:v>39</c:v>
                </c:pt>
                <c:pt idx="6">
                  <c:v>101</c:v>
                </c:pt>
              </c:numCache>
            </c:numRef>
          </c:val>
          <c:extLst>
            <c:ext xmlns:c16="http://schemas.microsoft.com/office/drawing/2014/chart" uri="{C3380CC4-5D6E-409C-BE32-E72D297353CC}">
              <c16:uniqueId val="{00000007-F774-4761-8A13-C3425FDCBDCC}"/>
            </c:ext>
          </c:extLst>
        </c:ser>
        <c:dLbls>
          <c:showLegendKey val="0"/>
          <c:showVal val="0"/>
          <c:showCatName val="1"/>
          <c:showSerName val="0"/>
          <c:showPercent val="1"/>
          <c:showBubbleSize val="0"/>
          <c:showLeaderLines val="1"/>
        </c:dLbls>
        <c:firstSliceAng val="0"/>
        <c:holeSize val="50"/>
      </c:doughnutChart>
    </c:plotArea>
    <c:plotVisOnly val="1"/>
    <c:dispBlanksAs val="zero"/>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095060099677503E-2"/>
          <c:y val="0"/>
          <c:w val="0.90283680795427701"/>
          <c:h val="0.99194317662478404"/>
        </c:manualLayout>
      </c:layout>
      <c:doughnutChart>
        <c:varyColors val="1"/>
        <c:ser>
          <c:idx val="0"/>
          <c:order val="0"/>
          <c:tx>
            <c:strRef>
              <c:f>'ettevõtted tegevusala'!$G$20</c:f>
              <c:strCache>
                <c:ptCount val="1"/>
                <c:pt idx="0">
                  <c:v>2013</c:v>
                </c:pt>
              </c:strCache>
            </c:strRef>
          </c:tx>
          <c:explosion val="25"/>
          <c:dLbls>
            <c:dLbl>
              <c:idx val="0"/>
              <c:layout>
                <c:manualLayout>
                  <c:x val="1.37668572266198E-2"/>
                  <c:y val="-7.184299516908210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FA3-4426-9D0D-C6C159122311}"/>
                </c:ext>
              </c:extLst>
            </c:dLbl>
            <c:dLbl>
              <c:idx val="1"/>
              <c:layout>
                <c:manualLayout>
                  <c:x val="7.65432098765432E-2"/>
                  <c:y val="4.107829998371959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FA3-4426-9D0D-C6C159122311}"/>
                </c:ext>
              </c:extLst>
            </c:dLbl>
            <c:dLbl>
              <c:idx val="2"/>
              <c:layout>
                <c:manualLayout>
                  <c:x val="7.4074074074074103E-3"/>
                  <c:y val="6.1617449975579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FA3-4426-9D0D-C6C159122311}"/>
                </c:ext>
              </c:extLst>
            </c:dLbl>
            <c:dLbl>
              <c:idx val="3"/>
              <c:layout>
                <c:manualLayout>
                  <c:x val="-2.4691358024691398E-2"/>
                  <c:y val="6.5040641640889393E-2"/>
                </c:manualLayout>
              </c:layout>
              <c:tx>
                <c:rich>
                  <a:bodyPr/>
                  <a:lstStyle/>
                  <a:p>
                    <a:r>
                      <a:rPr lang="en-US"/>
                      <a:t>Hulgi- ja jaekaubandus; mootor-sõidukite ja mootorrataste remont
13%</a:t>
                    </a:r>
                  </a:p>
                </c:rich>
              </c:tx>
              <c:showLegendKey val="0"/>
              <c:showVal val="0"/>
              <c:showCatName val="1"/>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BFA3-4426-9D0D-C6C159122311}"/>
                </c:ext>
              </c:extLst>
            </c:dLbl>
            <c:dLbl>
              <c:idx val="4"/>
              <c:layout>
                <c:manualLayout>
                  <c:x val="-7.65432098765432E-2"/>
                  <c:y val="3.765510831840970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BFA3-4426-9D0D-C6C159122311}"/>
                </c:ext>
              </c:extLst>
            </c:dLbl>
            <c:dLbl>
              <c:idx val="5"/>
              <c:layout>
                <c:manualLayout>
                  <c:x val="-7.65432098765432E-2"/>
                  <c:y val="-5.134787497964950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FA3-4426-9D0D-C6C159122311}"/>
                </c:ext>
              </c:extLst>
            </c:dLbl>
            <c:dLbl>
              <c:idx val="6"/>
              <c:layout>
                <c:manualLayout>
                  <c:x val="-4.9382716049382699E-2"/>
                  <c:y val="-6.504064164088939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BFA3-4426-9D0D-C6C159122311}"/>
                </c:ext>
              </c:extLst>
            </c:dLbl>
            <c:spPr>
              <a:noFill/>
              <a:ln>
                <a:noFill/>
              </a:ln>
              <a:effectLst/>
            </c:spPr>
            <c:txPr>
              <a:bodyPr/>
              <a:lstStyle/>
              <a:p>
                <a:pPr>
                  <a:defRPr sz="600"/>
                </a:pPr>
                <a:endParaRPr lang="et-EE"/>
              </a:p>
            </c:txPr>
            <c:showLegendKey val="0"/>
            <c:showVal val="0"/>
            <c:showCatName val="1"/>
            <c:showSerName val="0"/>
            <c:showPercent val="1"/>
            <c:showBubbleSize val="0"/>
            <c:showLeaderLines val="1"/>
            <c:extLst>
              <c:ext xmlns:c15="http://schemas.microsoft.com/office/drawing/2012/chart" uri="{CE6537A1-D6FC-4f65-9D91-7224C49458BB}"/>
            </c:extLst>
          </c:dLbls>
          <c:cat>
            <c:strRef>
              <c:f>'ettevõtted tegevusala'!$F$21:$F$27</c:f>
              <c:strCache>
                <c:ptCount val="7"/>
                <c:pt idx="0">
                  <c:v>Põllumajandus, metsamajandus ja kalapüük</c:v>
                </c:pt>
                <c:pt idx="1">
                  <c:v>Töötlev tööstus</c:v>
                </c:pt>
                <c:pt idx="2">
                  <c:v>Ehitus</c:v>
                </c:pt>
                <c:pt idx="3">
                  <c:v>Hulgi- ja jaekaubandus; mootorsõidukite ja mootorrataste remont</c:v>
                </c:pt>
                <c:pt idx="4">
                  <c:v>Veondus ja laondus</c:v>
                </c:pt>
                <c:pt idx="5">
                  <c:v>Kutse-, teadus- ja tehnikaalane tegevus</c:v>
                </c:pt>
                <c:pt idx="6">
                  <c:v>Muud tegevusalad</c:v>
                </c:pt>
              </c:strCache>
            </c:strRef>
          </c:cat>
          <c:val>
            <c:numRef>
              <c:f>'ettevõtted tegevusala'!$G$21:$G$27</c:f>
              <c:numCache>
                <c:formatCode>General</c:formatCode>
                <c:ptCount val="7"/>
                <c:pt idx="0">
                  <c:v>343</c:v>
                </c:pt>
                <c:pt idx="1">
                  <c:v>128</c:v>
                </c:pt>
                <c:pt idx="2">
                  <c:v>143</c:v>
                </c:pt>
                <c:pt idx="3">
                  <c:v>148</c:v>
                </c:pt>
                <c:pt idx="4">
                  <c:v>90</c:v>
                </c:pt>
                <c:pt idx="5">
                  <c:v>82</c:v>
                </c:pt>
                <c:pt idx="6">
                  <c:v>237</c:v>
                </c:pt>
              </c:numCache>
            </c:numRef>
          </c:val>
          <c:extLst>
            <c:ext xmlns:c16="http://schemas.microsoft.com/office/drawing/2014/chart" uri="{C3380CC4-5D6E-409C-BE32-E72D297353CC}">
              <c16:uniqueId val="{00000007-BFA3-4426-9D0D-C6C159122311}"/>
            </c:ext>
          </c:extLst>
        </c:ser>
        <c:dLbls>
          <c:showLegendKey val="0"/>
          <c:showVal val="0"/>
          <c:showCatName val="1"/>
          <c:showSerName val="0"/>
          <c:showPercent val="1"/>
          <c:showBubbleSize val="0"/>
          <c:showLeaderLines val="1"/>
        </c:dLbls>
        <c:firstSliceAng val="0"/>
        <c:holeSize val="50"/>
      </c:doughnutChart>
    </c:plotArea>
    <c:plotVisOnly val="1"/>
    <c:dispBlanksAs val="zero"/>
    <c:showDLblsOverMax val="0"/>
  </c:chart>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'ettevõtted tegevusala'!$D$10</c:f>
              <c:strCache>
                <c:ptCount val="1"/>
                <c:pt idx="0">
                  <c:v>2007</c:v>
                </c:pt>
              </c:strCache>
            </c:strRef>
          </c:tx>
          <c:invertIfNegative val="0"/>
          <c:dLbls>
            <c:spPr>
              <a:noFill/>
              <a:ln>
                <a:noFill/>
              </a:ln>
              <a:effectLst/>
            </c:spPr>
            <c:txPr>
              <a:bodyPr rot="-5400000" vert="horz"/>
              <a:lstStyle/>
              <a:p>
                <a:pPr>
                  <a:defRPr sz="900"/>
                </a:pPr>
                <a:endParaRPr lang="et-E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'ettevõtted tegevusala'!$E$3:$V$9</c:f>
              <c:strCache>
                <c:ptCount val="18"/>
                <c:pt idx="0">
                  <c:v>Põllumajandus, metsamajandus ja kalapüük</c:v>
                </c:pt>
                <c:pt idx="1">
                  <c:v>Mäetööstus</c:v>
                </c:pt>
                <c:pt idx="2">
                  <c:v>Töötlev tööstus</c:v>
                </c:pt>
                <c:pt idx="3">
                  <c:v>Elektrienergia, gaasi, auru ja konditsioneeritud õhuga varustamine</c:v>
                </c:pt>
                <c:pt idx="4">
                  <c:v>Veevarustus; kanalisatsioon; jäätme- ja saastekäitlus</c:v>
                </c:pt>
                <c:pt idx="5">
                  <c:v>Ehitus</c:v>
                </c:pt>
                <c:pt idx="6">
                  <c:v>Hulgi- ja jaekaubandus; mootorsõidukite ja mootorrataste remont</c:v>
                </c:pt>
                <c:pt idx="7">
                  <c:v>Veondus ja laondus</c:v>
                </c:pt>
                <c:pt idx="8">
                  <c:v>Majutus ja toitlustus</c:v>
                </c:pt>
                <c:pt idx="9">
                  <c:v>Info ja side</c:v>
                </c:pt>
                <c:pt idx="10">
                  <c:v>Finants- ja kindlustustegevus</c:v>
                </c:pt>
                <c:pt idx="11">
                  <c:v>Kinnisvaraalane tegevus</c:v>
                </c:pt>
                <c:pt idx="12">
                  <c:v>Kutse-, teadus- ja tehnikaalane tegevus</c:v>
                </c:pt>
                <c:pt idx="13">
                  <c:v>Haldus- ja abitegevused</c:v>
                </c:pt>
                <c:pt idx="14">
                  <c:v>Haridus</c:v>
                </c:pt>
                <c:pt idx="15">
                  <c:v>Tervishoid ja sotsiaalhoolekanne</c:v>
                </c:pt>
                <c:pt idx="16">
                  <c:v>Kunst, meelelahutus ja vaba aeg</c:v>
                </c:pt>
                <c:pt idx="17">
                  <c:v>Muud teenindavad tegevused</c:v>
                </c:pt>
              </c:strCache>
            </c:strRef>
          </c:cat>
          <c:val>
            <c:numRef>
              <c:f>'ettevõtted tegevusala'!$E$10:$V$10</c:f>
              <c:numCache>
                <c:formatCode>General</c:formatCode>
                <c:ptCount val="18"/>
                <c:pt idx="0">
                  <c:v>259</c:v>
                </c:pt>
                <c:pt idx="1">
                  <c:v>2</c:v>
                </c:pt>
                <c:pt idx="2">
                  <c:v>97</c:v>
                </c:pt>
                <c:pt idx="3">
                  <c:v>4</c:v>
                </c:pt>
                <c:pt idx="4">
                  <c:v>3</c:v>
                </c:pt>
                <c:pt idx="5">
                  <c:v>115</c:v>
                </c:pt>
                <c:pt idx="6">
                  <c:v>103</c:v>
                </c:pt>
                <c:pt idx="7">
                  <c:v>73</c:v>
                </c:pt>
                <c:pt idx="8">
                  <c:v>21</c:v>
                </c:pt>
                <c:pt idx="9">
                  <c:v>4</c:v>
                </c:pt>
                <c:pt idx="10">
                  <c:v>2</c:v>
                </c:pt>
                <c:pt idx="11">
                  <c:v>18</c:v>
                </c:pt>
                <c:pt idx="12">
                  <c:v>39</c:v>
                </c:pt>
                <c:pt idx="13">
                  <c:v>21</c:v>
                </c:pt>
                <c:pt idx="14">
                  <c:v>4</c:v>
                </c:pt>
                <c:pt idx="15">
                  <c:v>11</c:v>
                </c:pt>
                <c:pt idx="16">
                  <c:v>3</c:v>
                </c:pt>
                <c:pt idx="17">
                  <c:v>8</c:v>
                </c:pt>
              </c:numCache>
            </c:numRef>
          </c:val>
          <c:extLst>
            <c:ext xmlns:c16="http://schemas.microsoft.com/office/drawing/2014/chart" uri="{C3380CC4-5D6E-409C-BE32-E72D297353CC}">
              <c16:uniqueId val="{00000000-C2DC-4036-90F0-DF3C0EFBC9F6}"/>
            </c:ext>
          </c:extLst>
        </c:ser>
        <c:ser>
          <c:idx val="1"/>
          <c:order val="1"/>
          <c:tx>
            <c:strRef>
              <c:f>'ettevõtted tegevusala'!$D$11</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'ettevõtted tegevusala'!$E$3:$V$9</c:f>
              <c:strCache>
                <c:ptCount val="18"/>
                <c:pt idx="0">
                  <c:v>Põllumajandus, metsamajandus ja kalapüük</c:v>
                </c:pt>
                <c:pt idx="1">
                  <c:v>Mäetööstus</c:v>
                </c:pt>
                <c:pt idx="2">
                  <c:v>Töötlev tööstus</c:v>
                </c:pt>
                <c:pt idx="3">
                  <c:v>Elektrienergia, gaasi, auru ja konditsioneeritud õhuga varustamine</c:v>
                </c:pt>
                <c:pt idx="4">
                  <c:v>Veevarustus; kanalisatsioon; jäätme- ja saastekäitlus</c:v>
                </c:pt>
                <c:pt idx="5">
                  <c:v>Ehitus</c:v>
                </c:pt>
                <c:pt idx="6">
                  <c:v>Hulgi- ja jaekaubandus; mootorsõidukite ja mootorrataste remont</c:v>
                </c:pt>
                <c:pt idx="7">
                  <c:v>Veondus ja laondus</c:v>
                </c:pt>
                <c:pt idx="8">
                  <c:v>Majutus ja toitlustus</c:v>
                </c:pt>
                <c:pt idx="9">
                  <c:v>Info ja side</c:v>
                </c:pt>
                <c:pt idx="10">
                  <c:v>Finants- ja kindlustustegevus</c:v>
                </c:pt>
                <c:pt idx="11">
                  <c:v>Kinnisvaraalane tegevus</c:v>
                </c:pt>
                <c:pt idx="12">
                  <c:v>Kutse-, teadus- ja tehnikaalane tegevus</c:v>
                </c:pt>
                <c:pt idx="13">
                  <c:v>Haldus- ja abitegevused</c:v>
                </c:pt>
                <c:pt idx="14">
                  <c:v>Haridus</c:v>
                </c:pt>
                <c:pt idx="15">
                  <c:v>Tervishoid ja sotsiaalhoolekanne</c:v>
                </c:pt>
                <c:pt idx="16">
                  <c:v>Kunst, meelelahutus ja vaba aeg</c:v>
                </c:pt>
                <c:pt idx="17">
                  <c:v>Muud teenindavad tegevused</c:v>
                </c:pt>
              </c:strCache>
            </c:strRef>
          </c:cat>
          <c:val>
            <c:numRef>
              <c:f>'ettevõtted tegevusala'!$E$11:$V$11</c:f>
            </c:numRef>
          </c:val>
          <c:extLst>
            <c:ext xmlns:c16="http://schemas.microsoft.com/office/drawing/2014/chart" uri="{C3380CC4-5D6E-409C-BE32-E72D297353CC}">
              <c16:uniqueId val="{00000001-C2DC-4036-90F0-DF3C0EFBC9F6}"/>
            </c:ext>
          </c:extLst>
        </c:ser>
        <c:ser>
          <c:idx val="2"/>
          <c:order val="2"/>
          <c:tx>
            <c:strRef>
              <c:f>'ettevõtted tegevusala'!$D$12</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'ettevõtted tegevusala'!$E$3:$V$9</c:f>
              <c:strCache>
                <c:ptCount val="18"/>
                <c:pt idx="0">
                  <c:v>Põllumajandus, metsamajandus ja kalapüük</c:v>
                </c:pt>
                <c:pt idx="1">
                  <c:v>Mäetööstus</c:v>
                </c:pt>
                <c:pt idx="2">
                  <c:v>Töötlev tööstus</c:v>
                </c:pt>
                <c:pt idx="3">
                  <c:v>Elektrienergia, gaasi, auru ja konditsioneeritud õhuga varustamine</c:v>
                </c:pt>
                <c:pt idx="4">
                  <c:v>Veevarustus; kanalisatsioon; jäätme- ja saastekäitlus</c:v>
                </c:pt>
                <c:pt idx="5">
                  <c:v>Ehitus</c:v>
                </c:pt>
                <c:pt idx="6">
                  <c:v>Hulgi- ja jaekaubandus; mootorsõidukite ja mootorrataste remont</c:v>
                </c:pt>
                <c:pt idx="7">
                  <c:v>Veondus ja laondus</c:v>
                </c:pt>
                <c:pt idx="8">
                  <c:v>Majutus ja toitlustus</c:v>
                </c:pt>
                <c:pt idx="9">
                  <c:v>Info ja side</c:v>
                </c:pt>
                <c:pt idx="10">
                  <c:v>Finants- ja kindlustustegevus</c:v>
                </c:pt>
                <c:pt idx="11">
                  <c:v>Kinnisvaraalane tegevus</c:v>
                </c:pt>
                <c:pt idx="12">
                  <c:v>Kutse-, teadus- ja tehnikaalane tegevus</c:v>
                </c:pt>
                <c:pt idx="13">
                  <c:v>Haldus- ja abitegevused</c:v>
                </c:pt>
                <c:pt idx="14">
                  <c:v>Haridus</c:v>
                </c:pt>
                <c:pt idx="15">
                  <c:v>Tervishoid ja sotsiaalhoolekanne</c:v>
                </c:pt>
                <c:pt idx="16">
                  <c:v>Kunst, meelelahutus ja vaba aeg</c:v>
                </c:pt>
                <c:pt idx="17">
                  <c:v>Muud teenindavad tegevused</c:v>
                </c:pt>
              </c:strCache>
            </c:strRef>
          </c:cat>
          <c:val>
            <c:numRef>
              <c:f>'ettevõtted tegevusala'!$E$12:$V$12</c:f>
            </c:numRef>
          </c:val>
          <c:extLst>
            <c:ext xmlns:c16="http://schemas.microsoft.com/office/drawing/2014/chart" uri="{C3380CC4-5D6E-409C-BE32-E72D297353CC}">
              <c16:uniqueId val="{00000002-C2DC-4036-90F0-DF3C0EFBC9F6}"/>
            </c:ext>
          </c:extLst>
        </c:ser>
        <c:ser>
          <c:idx val="3"/>
          <c:order val="3"/>
          <c:tx>
            <c:strRef>
              <c:f>'ettevõtted tegevusala'!$D$13</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'ettevõtted tegevusala'!$E$3:$V$9</c:f>
              <c:strCache>
                <c:ptCount val="18"/>
                <c:pt idx="0">
                  <c:v>Põllumajandus, metsamajandus ja kalapüük</c:v>
                </c:pt>
                <c:pt idx="1">
                  <c:v>Mäetööstus</c:v>
                </c:pt>
                <c:pt idx="2">
                  <c:v>Töötlev tööstus</c:v>
                </c:pt>
                <c:pt idx="3">
                  <c:v>Elektrienergia, gaasi, auru ja konditsioneeritud õhuga varustamine</c:v>
                </c:pt>
                <c:pt idx="4">
                  <c:v>Veevarustus; kanalisatsioon; jäätme- ja saastekäitlus</c:v>
                </c:pt>
                <c:pt idx="5">
                  <c:v>Ehitus</c:v>
                </c:pt>
                <c:pt idx="6">
                  <c:v>Hulgi- ja jaekaubandus; mootorsõidukite ja mootorrataste remont</c:v>
                </c:pt>
                <c:pt idx="7">
                  <c:v>Veondus ja laondus</c:v>
                </c:pt>
                <c:pt idx="8">
                  <c:v>Majutus ja toitlustus</c:v>
                </c:pt>
                <c:pt idx="9">
                  <c:v>Info ja side</c:v>
                </c:pt>
                <c:pt idx="10">
                  <c:v>Finants- ja kindlustustegevus</c:v>
                </c:pt>
                <c:pt idx="11">
                  <c:v>Kinnisvaraalane tegevus</c:v>
                </c:pt>
                <c:pt idx="12">
                  <c:v>Kutse-, teadus- ja tehnikaalane tegevus</c:v>
                </c:pt>
                <c:pt idx="13">
                  <c:v>Haldus- ja abitegevused</c:v>
                </c:pt>
                <c:pt idx="14">
                  <c:v>Haridus</c:v>
                </c:pt>
                <c:pt idx="15">
                  <c:v>Tervishoid ja sotsiaalhoolekanne</c:v>
                </c:pt>
                <c:pt idx="16">
                  <c:v>Kunst, meelelahutus ja vaba aeg</c:v>
                </c:pt>
                <c:pt idx="17">
                  <c:v>Muud teenindavad tegevused</c:v>
                </c:pt>
              </c:strCache>
            </c:strRef>
          </c:cat>
          <c:val>
            <c:numRef>
              <c:f>'ettevõtted tegevusala'!$E$13:$V$13</c:f>
            </c:numRef>
          </c:val>
          <c:extLst>
            <c:ext xmlns:c16="http://schemas.microsoft.com/office/drawing/2014/chart" uri="{C3380CC4-5D6E-409C-BE32-E72D297353CC}">
              <c16:uniqueId val="{00000003-C2DC-4036-90F0-DF3C0EFBC9F6}"/>
            </c:ext>
          </c:extLst>
        </c:ser>
        <c:ser>
          <c:idx val="4"/>
          <c:order val="4"/>
          <c:tx>
            <c:strRef>
              <c:f>'ettevõtted tegevusala'!$D$14</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'ettevõtted tegevusala'!$E$3:$V$9</c:f>
              <c:strCache>
                <c:ptCount val="18"/>
                <c:pt idx="0">
                  <c:v>Põllumajandus, metsamajandus ja kalapüük</c:v>
                </c:pt>
                <c:pt idx="1">
                  <c:v>Mäetööstus</c:v>
                </c:pt>
                <c:pt idx="2">
                  <c:v>Töötlev tööstus</c:v>
                </c:pt>
                <c:pt idx="3">
                  <c:v>Elektrienergia, gaasi, auru ja konditsioneeritud õhuga varustamine</c:v>
                </c:pt>
                <c:pt idx="4">
                  <c:v>Veevarustus; kanalisatsioon; jäätme- ja saastekäitlus</c:v>
                </c:pt>
                <c:pt idx="5">
                  <c:v>Ehitus</c:v>
                </c:pt>
                <c:pt idx="6">
                  <c:v>Hulgi- ja jaekaubandus; mootorsõidukite ja mootorrataste remont</c:v>
                </c:pt>
                <c:pt idx="7">
                  <c:v>Veondus ja laondus</c:v>
                </c:pt>
                <c:pt idx="8">
                  <c:v>Majutus ja toitlustus</c:v>
                </c:pt>
                <c:pt idx="9">
                  <c:v>Info ja side</c:v>
                </c:pt>
                <c:pt idx="10">
                  <c:v>Finants- ja kindlustustegevus</c:v>
                </c:pt>
                <c:pt idx="11">
                  <c:v>Kinnisvaraalane tegevus</c:v>
                </c:pt>
                <c:pt idx="12">
                  <c:v>Kutse-, teadus- ja tehnikaalane tegevus</c:v>
                </c:pt>
                <c:pt idx="13">
                  <c:v>Haldus- ja abitegevused</c:v>
                </c:pt>
                <c:pt idx="14">
                  <c:v>Haridus</c:v>
                </c:pt>
                <c:pt idx="15">
                  <c:v>Tervishoid ja sotsiaalhoolekanne</c:v>
                </c:pt>
                <c:pt idx="16">
                  <c:v>Kunst, meelelahutus ja vaba aeg</c:v>
                </c:pt>
                <c:pt idx="17">
                  <c:v>Muud teenindavad tegevused</c:v>
                </c:pt>
              </c:strCache>
            </c:strRef>
          </c:cat>
          <c:val>
            <c:numRef>
              <c:f>'ettevõtted tegevusala'!$E$14:$V$14</c:f>
            </c:numRef>
          </c:val>
          <c:extLst>
            <c:ext xmlns:c16="http://schemas.microsoft.com/office/drawing/2014/chart" uri="{C3380CC4-5D6E-409C-BE32-E72D297353CC}">
              <c16:uniqueId val="{00000004-C2DC-4036-90F0-DF3C0EFBC9F6}"/>
            </c:ext>
          </c:extLst>
        </c:ser>
        <c:ser>
          <c:idx val="5"/>
          <c:order val="5"/>
          <c:tx>
            <c:strRef>
              <c:f>'ettevõtted tegevusala'!$D$15</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'ettevõtted tegevusala'!$E$3:$V$9</c:f>
              <c:strCache>
                <c:ptCount val="18"/>
                <c:pt idx="0">
                  <c:v>Põllumajandus, metsamajandus ja kalapüük</c:v>
                </c:pt>
                <c:pt idx="1">
                  <c:v>Mäetööstus</c:v>
                </c:pt>
                <c:pt idx="2">
                  <c:v>Töötlev tööstus</c:v>
                </c:pt>
                <c:pt idx="3">
                  <c:v>Elektrienergia, gaasi, auru ja konditsioneeritud õhuga varustamine</c:v>
                </c:pt>
                <c:pt idx="4">
                  <c:v>Veevarustus; kanalisatsioon; jäätme- ja saastekäitlus</c:v>
                </c:pt>
                <c:pt idx="5">
                  <c:v>Ehitus</c:v>
                </c:pt>
                <c:pt idx="6">
                  <c:v>Hulgi- ja jaekaubandus; mootorsõidukite ja mootorrataste remont</c:v>
                </c:pt>
                <c:pt idx="7">
                  <c:v>Veondus ja laondus</c:v>
                </c:pt>
                <c:pt idx="8">
                  <c:v>Majutus ja toitlustus</c:v>
                </c:pt>
                <c:pt idx="9">
                  <c:v>Info ja side</c:v>
                </c:pt>
                <c:pt idx="10">
                  <c:v>Finants- ja kindlustustegevus</c:v>
                </c:pt>
                <c:pt idx="11">
                  <c:v>Kinnisvaraalane tegevus</c:v>
                </c:pt>
                <c:pt idx="12">
                  <c:v>Kutse-, teadus- ja tehnikaalane tegevus</c:v>
                </c:pt>
                <c:pt idx="13">
                  <c:v>Haldus- ja abitegevused</c:v>
                </c:pt>
                <c:pt idx="14">
                  <c:v>Haridus</c:v>
                </c:pt>
                <c:pt idx="15">
                  <c:v>Tervishoid ja sotsiaalhoolekanne</c:v>
                </c:pt>
                <c:pt idx="16">
                  <c:v>Kunst, meelelahutus ja vaba aeg</c:v>
                </c:pt>
                <c:pt idx="17">
                  <c:v>Muud teenindavad tegevused</c:v>
                </c:pt>
              </c:strCache>
            </c:strRef>
          </c:cat>
          <c:val>
            <c:numRef>
              <c:f>'ettevõtted tegevusala'!$E$15:$V$15</c:f>
            </c:numRef>
          </c:val>
          <c:extLst>
            <c:ext xmlns:c16="http://schemas.microsoft.com/office/drawing/2014/chart" uri="{C3380CC4-5D6E-409C-BE32-E72D297353CC}">
              <c16:uniqueId val="{00000005-C2DC-4036-90F0-DF3C0EFBC9F6}"/>
            </c:ext>
          </c:extLst>
        </c:ser>
        <c:ser>
          <c:idx val="6"/>
          <c:order val="6"/>
          <c:tx>
            <c:strRef>
              <c:f>'ettevõtted tegevusala'!$D$16</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'ettevõtted tegevusala'!$E$3:$V$9</c:f>
              <c:strCache>
                <c:ptCount val="18"/>
                <c:pt idx="0">
                  <c:v>Põllumajandus, metsamajandus ja kalapüük</c:v>
                </c:pt>
                <c:pt idx="1">
                  <c:v>Mäetööstus</c:v>
                </c:pt>
                <c:pt idx="2">
                  <c:v>Töötlev tööstus</c:v>
                </c:pt>
                <c:pt idx="3">
                  <c:v>Elektrienergia, gaasi, auru ja konditsioneeritud õhuga varustamine</c:v>
                </c:pt>
                <c:pt idx="4">
                  <c:v>Veevarustus; kanalisatsioon; jäätme- ja saastekäitlus</c:v>
                </c:pt>
                <c:pt idx="5">
                  <c:v>Ehitus</c:v>
                </c:pt>
                <c:pt idx="6">
                  <c:v>Hulgi- ja jaekaubandus; mootorsõidukite ja mootorrataste remont</c:v>
                </c:pt>
                <c:pt idx="7">
                  <c:v>Veondus ja laondus</c:v>
                </c:pt>
                <c:pt idx="8">
                  <c:v>Majutus ja toitlustus</c:v>
                </c:pt>
                <c:pt idx="9">
                  <c:v>Info ja side</c:v>
                </c:pt>
                <c:pt idx="10">
                  <c:v>Finants- ja kindlustustegevus</c:v>
                </c:pt>
                <c:pt idx="11">
                  <c:v>Kinnisvaraalane tegevus</c:v>
                </c:pt>
                <c:pt idx="12">
                  <c:v>Kutse-, teadus- ja tehnikaalane tegevus</c:v>
                </c:pt>
                <c:pt idx="13">
                  <c:v>Haldus- ja abitegevused</c:v>
                </c:pt>
                <c:pt idx="14">
                  <c:v>Haridus</c:v>
                </c:pt>
                <c:pt idx="15">
                  <c:v>Tervishoid ja sotsiaalhoolekanne</c:v>
                </c:pt>
                <c:pt idx="16">
                  <c:v>Kunst, meelelahutus ja vaba aeg</c:v>
                </c:pt>
                <c:pt idx="17">
                  <c:v>Muud teenindavad tegevused</c:v>
                </c:pt>
              </c:strCache>
            </c:strRef>
          </c:cat>
          <c:val>
            <c:numRef>
              <c:f>'ettevõtted tegevusala'!$E$16:$V$16</c:f>
            </c:numRef>
          </c:val>
          <c:extLst>
            <c:ext xmlns:c16="http://schemas.microsoft.com/office/drawing/2014/chart" uri="{C3380CC4-5D6E-409C-BE32-E72D297353CC}">
              <c16:uniqueId val="{00000006-C2DC-4036-90F0-DF3C0EFBC9F6}"/>
            </c:ext>
          </c:extLst>
        </c:ser>
        <c:ser>
          <c:idx val="7"/>
          <c:order val="7"/>
          <c:tx>
            <c:strRef>
              <c:f>'ettevõtted tegevusala'!$D$17</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'ettevõtted tegevusala'!$E$3:$V$9</c:f>
              <c:strCache>
                <c:ptCount val="18"/>
                <c:pt idx="0">
                  <c:v>Põllumajandus, metsamajandus ja kalapüük</c:v>
                </c:pt>
                <c:pt idx="1">
                  <c:v>Mäetööstus</c:v>
                </c:pt>
                <c:pt idx="2">
                  <c:v>Töötlev tööstus</c:v>
                </c:pt>
                <c:pt idx="3">
                  <c:v>Elektrienergia, gaasi, auru ja konditsioneeritud õhuga varustamine</c:v>
                </c:pt>
                <c:pt idx="4">
                  <c:v>Veevarustus; kanalisatsioon; jäätme- ja saastekäitlus</c:v>
                </c:pt>
                <c:pt idx="5">
                  <c:v>Ehitus</c:v>
                </c:pt>
                <c:pt idx="6">
                  <c:v>Hulgi- ja jaekaubandus; mootorsõidukite ja mootorrataste remont</c:v>
                </c:pt>
                <c:pt idx="7">
                  <c:v>Veondus ja laondus</c:v>
                </c:pt>
                <c:pt idx="8">
                  <c:v>Majutus ja toitlustus</c:v>
                </c:pt>
                <c:pt idx="9">
                  <c:v>Info ja side</c:v>
                </c:pt>
                <c:pt idx="10">
                  <c:v>Finants- ja kindlustustegevus</c:v>
                </c:pt>
                <c:pt idx="11">
                  <c:v>Kinnisvaraalane tegevus</c:v>
                </c:pt>
                <c:pt idx="12">
                  <c:v>Kutse-, teadus- ja tehnikaalane tegevus</c:v>
                </c:pt>
                <c:pt idx="13">
                  <c:v>Haldus- ja abitegevused</c:v>
                </c:pt>
                <c:pt idx="14">
                  <c:v>Haridus</c:v>
                </c:pt>
                <c:pt idx="15">
                  <c:v>Tervishoid ja sotsiaalhoolekanne</c:v>
                </c:pt>
                <c:pt idx="16">
                  <c:v>Kunst, meelelahutus ja vaba aeg</c:v>
                </c:pt>
                <c:pt idx="17">
                  <c:v>Muud teenindavad tegevused</c:v>
                </c:pt>
              </c:strCache>
            </c:strRef>
          </c:cat>
          <c:val>
            <c:numRef>
              <c:f>'ettevõtted tegevusala'!$E$17:$V$17</c:f>
            </c:numRef>
          </c:val>
          <c:extLst>
            <c:ext xmlns:c16="http://schemas.microsoft.com/office/drawing/2014/chart" uri="{C3380CC4-5D6E-409C-BE32-E72D297353CC}">
              <c16:uniqueId val="{00000007-C2DC-4036-90F0-DF3C0EFBC9F6}"/>
            </c:ext>
          </c:extLst>
        </c:ser>
        <c:ser>
          <c:idx val="8"/>
          <c:order val="8"/>
          <c:tx>
            <c:strRef>
              <c:f>'ettevõtted tegevusala'!$D$18</c:f>
              <c:strCache>
                <c:ptCount val="1"/>
                <c:pt idx="0">
                  <c:v>2013</c:v>
                </c:pt>
              </c:strCache>
            </c:strRef>
          </c:tx>
          <c:invertIfNegative val="0"/>
          <c:dLbls>
            <c:spPr>
              <a:noFill/>
              <a:ln>
                <a:noFill/>
              </a:ln>
              <a:effectLst/>
            </c:spPr>
            <c:txPr>
              <a:bodyPr rot="-5400000" vert="horz"/>
              <a:lstStyle/>
              <a:p>
                <a:pPr>
                  <a:defRPr sz="900"/>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'ettevõtted tegevusala'!$E$3:$V$9</c:f>
              <c:strCache>
                <c:ptCount val="18"/>
                <c:pt idx="0">
                  <c:v>Põllumajandus, metsamajandus ja kalapüük</c:v>
                </c:pt>
                <c:pt idx="1">
                  <c:v>Mäetööstus</c:v>
                </c:pt>
                <c:pt idx="2">
                  <c:v>Töötlev tööstus</c:v>
                </c:pt>
                <c:pt idx="3">
                  <c:v>Elektrienergia, gaasi, auru ja konditsioneeritud õhuga varustamine</c:v>
                </c:pt>
                <c:pt idx="4">
                  <c:v>Veevarustus; kanalisatsioon; jäätme- ja saastekäitlus</c:v>
                </c:pt>
                <c:pt idx="5">
                  <c:v>Ehitus</c:v>
                </c:pt>
                <c:pt idx="6">
                  <c:v>Hulgi- ja jaekaubandus; mootorsõidukite ja mootorrataste remont</c:v>
                </c:pt>
                <c:pt idx="7">
                  <c:v>Veondus ja laondus</c:v>
                </c:pt>
                <c:pt idx="8">
                  <c:v>Majutus ja toitlustus</c:v>
                </c:pt>
                <c:pt idx="9">
                  <c:v>Info ja side</c:v>
                </c:pt>
                <c:pt idx="10">
                  <c:v>Finants- ja kindlustustegevus</c:v>
                </c:pt>
                <c:pt idx="11">
                  <c:v>Kinnisvaraalane tegevus</c:v>
                </c:pt>
                <c:pt idx="12">
                  <c:v>Kutse-, teadus- ja tehnikaalane tegevus</c:v>
                </c:pt>
                <c:pt idx="13">
                  <c:v>Haldus- ja abitegevused</c:v>
                </c:pt>
                <c:pt idx="14">
                  <c:v>Haridus</c:v>
                </c:pt>
                <c:pt idx="15">
                  <c:v>Tervishoid ja sotsiaalhoolekanne</c:v>
                </c:pt>
                <c:pt idx="16">
                  <c:v>Kunst, meelelahutus ja vaba aeg</c:v>
                </c:pt>
                <c:pt idx="17">
                  <c:v>Muud teenindavad tegevused</c:v>
                </c:pt>
              </c:strCache>
            </c:strRef>
          </c:cat>
          <c:val>
            <c:numRef>
              <c:f>'ettevõtted tegevusala'!$E$18:$V$18</c:f>
              <c:numCache>
                <c:formatCode>General</c:formatCode>
                <c:ptCount val="18"/>
                <c:pt idx="0">
                  <c:v>343</c:v>
                </c:pt>
                <c:pt idx="1">
                  <c:v>2</c:v>
                </c:pt>
                <c:pt idx="2">
                  <c:v>128</c:v>
                </c:pt>
                <c:pt idx="3">
                  <c:v>3</c:v>
                </c:pt>
                <c:pt idx="4">
                  <c:v>3</c:v>
                </c:pt>
                <c:pt idx="5">
                  <c:v>143</c:v>
                </c:pt>
                <c:pt idx="6">
                  <c:v>148</c:v>
                </c:pt>
                <c:pt idx="7">
                  <c:v>90</c:v>
                </c:pt>
                <c:pt idx="8">
                  <c:v>29</c:v>
                </c:pt>
                <c:pt idx="9">
                  <c:v>9</c:v>
                </c:pt>
                <c:pt idx="10">
                  <c:v>6</c:v>
                </c:pt>
                <c:pt idx="11">
                  <c:v>29</c:v>
                </c:pt>
                <c:pt idx="12">
                  <c:v>82</c:v>
                </c:pt>
                <c:pt idx="13">
                  <c:v>51</c:v>
                </c:pt>
                <c:pt idx="14">
                  <c:v>20</c:v>
                </c:pt>
                <c:pt idx="15">
                  <c:v>15</c:v>
                </c:pt>
                <c:pt idx="16">
                  <c:v>26</c:v>
                </c:pt>
                <c:pt idx="17">
                  <c:v>44</c:v>
                </c:pt>
              </c:numCache>
            </c:numRef>
          </c:val>
          <c:extLst>
            <c:ext xmlns:c16="http://schemas.microsoft.com/office/drawing/2014/chart" uri="{C3380CC4-5D6E-409C-BE32-E72D297353CC}">
              <c16:uniqueId val="{00000008-C2DC-4036-90F0-DF3C0EFBC9F6}"/>
            </c:ext>
          </c:extLst>
        </c:ser>
        <c:dLbls>
          <c:showLegendKey val="0"/>
          <c:showVal val="1"/>
          <c:showCatName val="0"/>
          <c:showSerName val="0"/>
          <c:showPercent val="0"/>
          <c:showBubbleSize val="0"/>
        </c:dLbls>
        <c:gapWidth val="151"/>
        <c:axId val="147584512"/>
        <c:axId val="147586048"/>
      </c:barChart>
      <c:catAx>
        <c:axId val="147584512"/>
        <c:scaling>
          <c:orientation val="minMax"/>
        </c:scaling>
        <c:delete val="0"/>
        <c:axPos val="b"/>
        <c:numFmt formatCode="General" sourceLinked="0"/>
        <c:majorTickMark val="out"/>
        <c:minorTickMark val="none"/>
        <c:tickLblPos val="nextTo"/>
        <c:crossAx val="147586048"/>
        <c:crosses val="autoZero"/>
        <c:auto val="1"/>
        <c:lblAlgn val="ctr"/>
        <c:lblOffset val="100"/>
        <c:noMultiLvlLbl val="0"/>
      </c:catAx>
      <c:valAx>
        <c:axId val="147586048"/>
        <c:scaling>
          <c:orientation val="minMax"/>
        </c:scaling>
        <c:delete val="0"/>
        <c:axPos val="l"/>
        <c:majorGridlines/>
        <c:numFmt formatCode="General" sourceLinked="1"/>
        <c:majorTickMark val="none"/>
        <c:minorTickMark val="none"/>
        <c:tickLblPos val="nextTo"/>
        <c:crossAx val="147584512"/>
        <c:crosses val="autoZero"/>
        <c:crossBetween val="between"/>
      </c:valAx>
      <c:spPr>
        <a:ln w="12700"/>
      </c:spPr>
    </c:plotArea>
    <c:legend>
      <c:legendPos val="r"/>
      <c:layout>
        <c:manualLayout>
          <c:xMode val="edge"/>
          <c:yMode val="edge"/>
          <c:x val="0.57048840927258204"/>
          <c:y val="0.166741764064189"/>
          <c:w val="9.4576139088729E-2"/>
          <c:h val="8.9547053408183003E-2"/>
        </c:manualLayou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'töötajate arv'!$D$3</c:f>
              <c:strCache>
                <c:ptCount val="1"/>
                <c:pt idx="0">
                  <c:v>Alla 10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'töötajate arv'!$C$4:$C$9</c:f>
              <c:strCache>
                <c:ptCount val="6"/>
                <c:pt idx="0">
                  <c:v>Kunda linn</c:v>
                </c:pt>
                <c:pt idx="1">
                  <c:v>Haljala vald</c:v>
                </c:pt>
                <c:pt idx="2">
                  <c:v>Rakvere vald</c:v>
                </c:pt>
                <c:pt idx="3">
                  <c:v>Sõmeru vald</c:v>
                </c:pt>
                <c:pt idx="4">
                  <c:v>Vinni vald</c:v>
                </c:pt>
                <c:pt idx="5">
                  <c:v>Viru-Nigula vald</c:v>
                </c:pt>
              </c:strCache>
            </c:strRef>
          </c:cat>
          <c:val>
            <c:numRef>
              <c:f>'töötajate arv'!$D$4:$D$9</c:f>
              <c:numCache>
                <c:formatCode>General</c:formatCode>
                <c:ptCount val="6"/>
                <c:pt idx="0">
                  <c:v>133</c:v>
                </c:pt>
                <c:pt idx="1">
                  <c:v>156</c:v>
                </c:pt>
                <c:pt idx="2">
                  <c:v>157</c:v>
                </c:pt>
                <c:pt idx="3">
                  <c:v>223</c:v>
                </c:pt>
                <c:pt idx="4">
                  <c:v>333</c:v>
                </c:pt>
                <c:pt idx="5">
                  <c:v>84</c:v>
                </c:pt>
              </c:numCache>
            </c:numRef>
          </c:val>
          <c:extLst>
            <c:ext xmlns:c16="http://schemas.microsoft.com/office/drawing/2014/chart" uri="{C3380CC4-5D6E-409C-BE32-E72D297353CC}">
              <c16:uniqueId val="{00000000-05E5-47A1-A1D0-8AC313A1684D}"/>
            </c:ext>
          </c:extLst>
        </c:ser>
        <c:ser>
          <c:idx val="1"/>
          <c:order val="1"/>
          <c:tx>
            <c:strRef>
              <c:f>'töötajate arv'!$E$3</c:f>
              <c:strCache>
                <c:ptCount val="1"/>
                <c:pt idx="0">
                  <c:v>10-49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'töötajate arv'!$C$4:$C$9</c:f>
              <c:strCache>
                <c:ptCount val="6"/>
                <c:pt idx="0">
                  <c:v>Kunda linn</c:v>
                </c:pt>
                <c:pt idx="1">
                  <c:v>Haljala vald</c:v>
                </c:pt>
                <c:pt idx="2">
                  <c:v>Rakvere vald</c:v>
                </c:pt>
                <c:pt idx="3">
                  <c:v>Sõmeru vald</c:v>
                </c:pt>
                <c:pt idx="4">
                  <c:v>Vinni vald</c:v>
                </c:pt>
                <c:pt idx="5">
                  <c:v>Viru-Nigula vald</c:v>
                </c:pt>
              </c:strCache>
            </c:strRef>
          </c:cat>
          <c:val>
            <c:numRef>
              <c:f>'töötajate arv'!$E$4:$E$9</c:f>
              <c:numCache>
                <c:formatCode>General</c:formatCode>
                <c:ptCount val="6"/>
                <c:pt idx="0">
                  <c:v>8</c:v>
                </c:pt>
                <c:pt idx="1">
                  <c:v>9</c:v>
                </c:pt>
                <c:pt idx="2">
                  <c:v>10</c:v>
                </c:pt>
                <c:pt idx="3">
                  <c:v>19</c:v>
                </c:pt>
                <c:pt idx="4">
                  <c:v>23</c:v>
                </c:pt>
                <c:pt idx="5">
                  <c:v>2</c:v>
                </c:pt>
              </c:numCache>
            </c:numRef>
          </c:val>
          <c:extLst>
            <c:ext xmlns:c16="http://schemas.microsoft.com/office/drawing/2014/chart" uri="{C3380CC4-5D6E-409C-BE32-E72D297353CC}">
              <c16:uniqueId val="{00000001-05E5-47A1-A1D0-8AC313A1684D}"/>
            </c:ext>
          </c:extLst>
        </c:ser>
        <c:ser>
          <c:idx val="2"/>
          <c:order val="2"/>
          <c:tx>
            <c:strRef>
              <c:f>'töötajate arv'!$F$3</c:f>
              <c:strCache>
                <c:ptCount val="1"/>
                <c:pt idx="0">
                  <c:v>50-249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'töötajate arv'!$C$4:$C$9</c:f>
              <c:strCache>
                <c:ptCount val="6"/>
                <c:pt idx="0">
                  <c:v>Kunda linn</c:v>
                </c:pt>
                <c:pt idx="1">
                  <c:v>Haljala vald</c:v>
                </c:pt>
                <c:pt idx="2">
                  <c:v>Rakvere vald</c:v>
                </c:pt>
                <c:pt idx="3">
                  <c:v>Sõmeru vald</c:v>
                </c:pt>
                <c:pt idx="4">
                  <c:v>Vinni vald</c:v>
                </c:pt>
                <c:pt idx="5">
                  <c:v>Viru-Nigula vald</c:v>
                </c:pt>
              </c:strCache>
            </c:strRef>
          </c:cat>
          <c:val>
            <c:numRef>
              <c:f>'töötajate arv'!$F$4:$F$9</c:f>
              <c:numCache>
                <c:formatCode>General</c:formatCode>
                <c:ptCount val="6"/>
                <c:pt idx="0">
                  <c:v>4</c:v>
                </c:pt>
                <c:pt idx="1">
                  <c:v>2</c:v>
                </c:pt>
                <c:pt idx="2">
                  <c:v>1</c:v>
                </c:pt>
                <c:pt idx="3">
                  <c:v>5</c:v>
                </c:pt>
                <c:pt idx="4">
                  <c:v>0</c:v>
                </c:pt>
                <c:pt idx="5">
                  <c:v>0</c:v>
                </c:pt>
              </c:numCache>
            </c:numRef>
          </c:val>
          <c:extLst>
            <c:ext xmlns:c16="http://schemas.microsoft.com/office/drawing/2014/chart" uri="{C3380CC4-5D6E-409C-BE32-E72D297353CC}">
              <c16:uniqueId val="{00000002-05E5-47A1-A1D0-8AC313A1684D}"/>
            </c:ext>
          </c:extLst>
        </c:ser>
        <c:ser>
          <c:idx val="3"/>
          <c:order val="3"/>
          <c:tx>
            <c:strRef>
              <c:f>'töötajate arv'!$G$3</c:f>
              <c:strCache>
                <c:ptCount val="1"/>
                <c:pt idx="0">
                  <c:v>250+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'töötajate arv'!$C$4:$C$9</c:f>
              <c:strCache>
                <c:ptCount val="6"/>
                <c:pt idx="0">
                  <c:v>Kunda linn</c:v>
                </c:pt>
                <c:pt idx="1">
                  <c:v>Haljala vald</c:v>
                </c:pt>
                <c:pt idx="2">
                  <c:v>Rakvere vald</c:v>
                </c:pt>
                <c:pt idx="3">
                  <c:v>Sõmeru vald</c:v>
                </c:pt>
                <c:pt idx="4">
                  <c:v>Vinni vald</c:v>
                </c:pt>
                <c:pt idx="5">
                  <c:v>Viru-Nigula vald</c:v>
                </c:pt>
              </c:strCache>
            </c:strRef>
          </c:cat>
          <c:val>
            <c:numRef>
              <c:f>'töötajate arv'!$G$4:$G$9</c:f>
              <c:numCache>
                <c:formatCode>General</c:formatCode>
                <c:ptCount val="6"/>
                <c:pt idx="0">
                  <c:v>0</c:v>
                </c:pt>
                <c:pt idx="1">
                  <c:v>1</c:v>
                </c:pt>
                <c:pt idx="2">
                  <c:v>0</c:v>
                </c:pt>
                <c:pt idx="3">
                  <c:v>1</c:v>
                </c:pt>
                <c:pt idx="4">
                  <c:v>0</c:v>
                </c:pt>
                <c:pt idx="5">
                  <c:v>0</c:v>
                </c:pt>
              </c:numCache>
            </c:numRef>
          </c:val>
          <c:extLst>
            <c:ext xmlns:c16="http://schemas.microsoft.com/office/drawing/2014/chart" uri="{C3380CC4-5D6E-409C-BE32-E72D297353CC}">
              <c16:uniqueId val="{00000003-05E5-47A1-A1D0-8AC313A1684D}"/>
            </c:ext>
          </c:extLst>
        </c:ser>
        <c:dLbls>
          <c:showLegendKey val="0"/>
          <c:showVal val="1"/>
          <c:showCatName val="0"/>
          <c:showSerName val="0"/>
          <c:showPercent val="0"/>
          <c:showBubbleSize val="0"/>
        </c:dLbls>
        <c:gapWidth val="75"/>
        <c:axId val="148867712"/>
        <c:axId val="148877696"/>
      </c:barChart>
      <c:catAx>
        <c:axId val="148867712"/>
        <c:scaling>
          <c:orientation val="minMax"/>
        </c:scaling>
        <c:delete val="0"/>
        <c:axPos val="b"/>
        <c:numFmt formatCode="General" sourceLinked="0"/>
        <c:majorTickMark val="none"/>
        <c:minorTickMark val="none"/>
        <c:tickLblPos val="nextTo"/>
        <c:crossAx val="148877696"/>
        <c:crosses val="autoZero"/>
        <c:auto val="1"/>
        <c:lblAlgn val="ctr"/>
        <c:lblOffset val="100"/>
        <c:noMultiLvlLbl val="0"/>
      </c:catAx>
      <c:valAx>
        <c:axId val="148877696"/>
        <c:scaling>
          <c:orientation val="minMax"/>
        </c:scaling>
        <c:delete val="0"/>
        <c:axPos val="l"/>
        <c:majorGridlines/>
        <c:numFmt formatCode="General" sourceLinked="1"/>
        <c:majorTickMark val="none"/>
        <c:minorTickMark val="none"/>
        <c:tickLblPos val="nextTo"/>
        <c:crossAx val="148867712"/>
        <c:crosses val="autoZero"/>
        <c:crossBetween val="between"/>
      </c:valAx>
    </c:plotArea>
    <c:legend>
      <c:legendPos val="r"/>
      <c:layout>
        <c:manualLayout>
          <c:xMode val="edge"/>
          <c:yMode val="edge"/>
          <c:x val="0.83469303906072501"/>
          <c:y val="8.6077165187779706E-2"/>
          <c:w val="0.111465901016517"/>
          <c:h val="0.28407125128875599"/>
        </c:manualLayout>
      </c:layout>
      <c:overlay val="1"/>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1"/>
        <c:ser>
          <c:idx val="0"/>
          <c:order val="0"/>
          <c:tx>
            <c:strRef>
              <c:f>Leht1!$E$2</c:f>
              <c:strCache>
                <c:ptCount val="1"/>
                <c:pt idx="0">
                  <c:v>Ettevõtlusaktiivsus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Leht1!$B$3:$D$11</c:f>
              <c:strCache>
                <c:ptCount val="9"/>
                <c:pt idx="0">
                  <c:v>Kunda linn</c:v>
                </c:pt>
                <c:pt idx="1">
                  <c:v>Haljala vald</c:v>
                </c:pt>
                <c:pt idx="2">
                  <c:v>Rakvere vald</c:v>
                </c:pt>
                <c:pt idx="3">
                  <c:v>Sõmeru vald</c:v>
                </c:pt>
                <c:pt idx="4">
                  <c:v>Vinni vald</c:v>
                </c:pt>
                <c:pt idx="5">
                  <c:v>Viru-Nigula vald</c:v>
                </c:pt>
                <c:pt idx="6">
                  <c:v>PARTNERID</c:v>
                </c:pt>
                <c:pt idx="7">
                  <c:v>Lääne-Virumaa</c:v>
                </c:pt>
                <c:pt idx="8">
                  <c:v>EESTI</c:v>
                </c:pt>
              </c:strCache>
            </c:strRef>
          </c:cat>
          <c:val>
            <c:numRef>
              <c:f>Leht1!$E$3:$E$11</c:f>
              <c:numCache>
                <c:formatCode>0</c:formatCode>
                <c:ptCount val="9"/>
                <c:pt idx="0">
                  <c:v>44.383226201407972</c:v>
                </c:pt>
                <c:pt idx="1">
                  <c:v>67.775974025974008</c:v>
                </c:pt>
                <c:pt idx="2">
                  <c:v>77.322017916077229</c:v>
                </c:pt>
                <c:pt idx="3">
                  <c:v>67.063277447268803</c:v>
                </c:pt>
                <c:pt idx="4">
                  <c:v>73.447493294821598</c:v>
                </c:pt>
                <c:pt idx="5">
                  <c:v>70.723684210526258</c:v>
                </c:pt>
                <c:pt idx="6">
                  <c:v>66.201101459149527</c:v>
                </c:pt>
                <c:pt idx="7">
                  <c:v>68.442340936173068</c:v>
                </c:pt>
                <c:pt idx="8">
                  <c:v>85.695742116310726</c:v>
                </c:pt>
              </c:numCache>
            </c:numRef>
          </c:val>
          <c:extLst>
            <c:ext xmlns:c16="http://schemas.microsoft.com/office/drawing/2014/chart" uri="{C3380CC4-5D6E-409C-BE32-E72D297353CC}">
              <c16:uniqueId val="{00000000-C9A2-45AE-A560-4CF76296013E}"/>
            </c:ext>
          </c:extLst>
        </c:ser>
        <c:dLbls>
          <c:showLegendKey val="0"/>
          <c:showVal val="1"/>
          <c:showCatName val="0"/>
          <c:showSerName val="0"/>
          <c:showPercent val="0"/>
          <c:showBubbleSize val="0"/>
        </c:dLbls>
        <c:gapWidth val="75"/>
        <c:shape val="cylinder"/>
        <c:axId val="148903040"/>
        <c:axId val="150084992"/>
        <c:axId val="0"/>
      </c:bar3DChart>
      <c:catAx>
        <c:axId val="148903040"/>
        <c:scaling>
          <c:orientation val="minMax"/>
        </c:scaling>
        <c:delete val="0"/>
        <c:axPos val="b"/>
        <c:numFmt formatCode="General" sourceLinked="0"/>
        <c:majorTickMark val="none"/>
        <c:minorTickMark val="none"/>
        <c:tickLblPos val="nextTo"/>
        <c:crossAx val="150084992"/>
        <c:crosses val="autoZero"/>
        <c:auto val="1"/>
        <c:lblAlgn val="ctr"/>
        <c:lblOffset val="100"/>
        <c:noMultiLvlLbl val="0"/>
      </c:catAx>
      <c:valAx>
        <c:axId val="150084992"/>
        <c:scaling>
          <c:orientation val="minMax"/>
        </c:scaling>
        <c:delete val="0"/>
        <c:axPos val="l"/>
        <c:majorGridlines/>
        <c:numFmt formatCode="0" sourceLinked="1"/>
        <c:majorTickMark val="none"/>
        <c:minorTickMark val="none"/>
        <c:tickLblPos val="nextTo"/>
        <c:crossAx val="148903040"/>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toetused!$B$3:$B$9</c:f>
              <c:strCache>
                <c:ptCount val="7"/>
                <c:pt idx="0">
                  <c:v>OÜ Kaarli Farm</c:v>
                </c:pt>
                <c:pt idx="1">
                  <c:v>OÜ Rivalte Grupp</c:v>
                </c:pt>
                <c:pt idx="2">
                  <c:v>OÜ Pereköök</c:v>
                </c:pt>
                <c:pt idx="3">
                  <c:v>OÜ Õitseng</c:v>
                </c:pt>
                <c:pt idx="4">
                  <c:v>OÜ Fer Project</c:v>
                </c:pt>
                <c:pt idx="5">
                  <c:v>OÜ Ronlax</c:v>
                </c:pt>
                <c:pt idx="6">
                  <c:v>Mikumaa Talu</c:v>
                </c:pt>
              </c:strCache>
            </c:strRef>
          </c:cat>
          <c:val>
            <c:numRef>
              <c:f>toetused!$C$3:$C$9</c:f>
              <c:numCache>
                <c:formatCode>#,##0</c:formatCode>
                <c:ptCount val="7"/>
                <c:pt idx="0">
                  <c:v>19353</c:v>
                </c:pt>
                <c:pt idx="1">
                  <c:v>19240</c:v>
                </c:pt>
                <c:pt idx="2">
                  <c:v>18619</c:v>
                </c:pt>
                <c:pt idx="3">
                  <c:v>18578</c:v>
                </c:pt>
                <c:pt idx="4">
                  <c:v>14009</c:v>
                </c:pt>
                <c:pt idx="5">
                  <c:v>13641</c:v>
                </c:pt>
                <c:pt idx="6">
                  <c:v>11033</c:v>
                </c:pt>
              </c:numCache>
            </c:numRef>
          </c:val>
          <c:extLst>
            <c:ext xmlns:c16="http://schemas.microsoft.com/office/drawing/2014/chart" uri="{C3380CC4-5D6E-409C-BE32-E72D297353CC}">
              <c16:uniqueId val="{00000000-23D7-427A-9AB6-A806A8D87A5D}"/>
            </c:ext>
          </c:extLst>
        </c:ser>
        <c:dLbls>
          <c:showLegendKey val="0"/>
          <c:showVal val="1"/>
          <c:showCatName val="0"/>
          <c:showSerName val="0"/>
          <c:showPercent val="0"/>
          <c:showBubbleSize val="0"/>
        </c:dLbls>
        <c:gapWidth val="75"/>
        <c:overlap val="100"/>
        <c:axId val="149041920"/>
        <c:axId val="149044608"/>
      </c:barChart>
      <c:catAx>
        <c:axId val="149041920"/>
        <c:scaling>
          <c:orientation val="minMax"/>
        </c:scaling>
        <c:delete val="0"/>
        <c:axPos val="l"/>
        <c:numFmt formatCode="General" sourceLinked="0"/>
        <c:majorTickMark val="none"/>
        <c:minorTickMark val="none"/>
        <c:tickLblPos val="nextTo"/>
        <c:crossAx val="149044608"/>
        <c:crosses val="autoZero"/>
        <c:auto val="1"/>
        <c:lblAlgn val="ctr"/>
        <c:lblOffset val="100"/>
        <c:noMultiLvlLbl val="0"/>
      </c:catAx>
      <c:valAx>
        <c:axId val="149044608"/>
        <c:scaling>
          <c:orientation val="minMax"/>
          <c:max val="20000"/>
        </c:scaling>
        <c:delete val="0"/>
        <c:axPos val="b"/>
        <c:majorGridlines/>
        <c:numFmt formatCode="#,##0" sourceLinked="1"/>
        <c:majorTickMark val="none"/>
        <c:minorTickMark val="none"/>
        <c:tickLblPos val="nextTo"/>
        <c:crossAx val="149041920"/>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tööhõive!$R$2</c:f>
              <c:strCache>
                <c:ptCount val="1"/>
                <c:pt idx="0">
                  <c:v>Kunda linn</c:v>
                </c:pt>
              </c:strCache>
            </c:strRef>
          </c:tx>
          <c:invertIfNegative val="0"/>
          <c:dLbls>
            <c:spPr>
              <a:noFill/>
              <a:ln>
                <a:noFill/>
              </a:ln>
              <a:effectLst/>
            </c:spPr>
            <c:txPr>
              <a:bodyPr rot="-5400000" vert="horz"/>
              <a:lstStyle/>
              <a:p>
                <a:pPr>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tööhõive!$Q$3:$Q$8</c:f>
              <c:numCache>
                <c:formatCode>General</c:formatCode>
                <c:ptCount val="6"/>
                <c:pt idx="0">
                  <c:v>2008</c:v>
                </c:pt>
                <c:pt idx="1">
                  <c:v>2009</c:v>
                </c:pt>
                <c:pt idx="2">
                  <c:v>2010</c:v>
                </c:pt>
                <c:pt idx="3">
                  <c:v>2011</c:v>
                </c:pt>
                <c:pt idx="4">
                  <c:v>2012</c:v>
                </c:pt>
                <c:pt idx="5">
                  <c:v>2013</c:v>
                </c:pt>
              </c:numCache>
            </c:numRef>
          </c:cat>
          <c:val>
            <c:numRef>
              <c:f>tööhõive!$R$3:$R$8</c:f>
              <c:numCache>
                <c:formatCode>General</c:formatCode>
                <c:ptCount val="6"/>
                <c:pt idx="0">
                  <c:v>83</c:v>
                </c:pt>
                <c:pt idx="1">
                  <c:v>266</c:v>
                </c:pt>
                <c:pt idx="2">
                  <c:v>179</c:v>
                </c:pt>
                <c:pt idx="3">
                  <c:v>134</c:v>
                </c:pt>
                <c:pt idx="4">
                  <c:v>108</c:v>
                </c:pt>
                <c:pt idx="5">
                  <c:v>79</c:v>
                </c:pt>
              </c:numCache>
            </c:numRef>
          </c:val>
          <c:extLst>
            <c:ext xmlns:c16="http://schemas.microsoft.com/office/drawing/2014/chart" uri="{C3380CC4-5D6E-409C-BE32-E72D297353CC}">
              <c16:uniqueId val="{00000000-6CED-46A8-B0E5-67FBD483773C}"/>
            </c:ext>
          </c:extLst>
        </c:ser>
        <c:ser>
          <c:idx val="1"/>
          <c:order val="1"/>
          <c:tx>
            <c:strRef>
              <c:f>tööhõive!$S$2</c:f>
              <c:strCache>
                <c:ptCount val="1"/>
                <c:pt idx="0">
                  <c:v>Haljala vald</c:v>
                </c:pt>
              </c:strCache>
            </c:strRef>
          </c:tx>
          <c:invertIfNegative val="0"/>
          <c:dLbls>
            <c:spPr>
              <a:noFill/>
              <a:ln>
                <a:noFill/>
              </a:ln>
              <a:effectLst/>
            </c:spPr>
            <c:txPr>
              <a:bodyPr rot="-5400000" vert="horz"/>
              <a:lstStyle/>
              <a:p>
                <a:pPr>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tööhõive!$Q$3:$Q$8</c:f>
              <c:numCache>
                <c:formatCode>General</c:formatCode>
                <c:ptCount val="6"/>
                <c:pt idx="0">
                  <c:v>2008</c:v>
                </c:pt>
                <c:pt idx="1">
                  <c:v>2009</c:v>
                </c:pt>
                <c:pt idx="2">
                  <c:v>2010</c:v>
                </c:pt>
                <c:pt idx="3">
                  <c:v>2011</c:v>
                </c:pt>
                <c:pt idx="4">
                  <c:v>2012</c:v>
                </c:pt>
                <c:pt idx="5">
                  <c:v>2013</c:v>
                </c:pt>
              </c:numCache>
            </c:numRef>
          </c:cat>
          <c:val>
            <c:numRef>
              <c:f>tööhõive!$S$3:$S$8</c:f>
              <c:numCache>
                <c:formatCode>General</c:formatCode>
                <c:ptCount val="6"/>
                <c:pt idx="0">
                  <c:v>39</c:v>
                </c:pt>
                <c:pt idx="1">
                  <c:v>118</c:v>
                </c:pt>
                <c:pt idx="2">
                  <c:v>95</c:v>
                </c:pt>
                <c:pt idx="3">
                  <c:v>68</c:v>
                </c:pt>
                <c:pt idx="4">
                  <c:v>44</c:v>
                </c:pt>
                <c:pt idx="5">
                  <c:v>51</c:v>
                </c:pt>
              </c:numCache>
            </c:numRef>
          </c:val>
          <c:extLst>
            <c:ext xmlns:c16="http://schemas.microsoft.com/office/drawing/2014/chart" uri="{C3380CC4-5D6E-409C-BE32-E72D297353CC}">
              <c16:uniqueId val="{00000001-6CED-46A8-B0E5-67FBD483773C}"/>
            </c:ext>
          </c:extLst>
        </c:ser>
        <c:ser>
          <c:idx val="2"/>
          <c:order val="2"/>
          <c:tx>
            <c:strRef>
              <c:f>tööhõive!$T$2</c:f>
              <c:strCache>
                <c:ptCount val="1"/>
                <c:pt idx="0">
                  <c:v>Rakvere vald</c:v>
                </c:pt>
              </c:strCache>
            </c:strRef>
          </c:tx>
          <c:invertIfNegative val="0"/>
          <c:dLbls>
            <c:spPr>
              <a:noFill/>
              <a:ln>
                <a:noFill/>
              </a:ln>
              <a:effectLst/>
            </c:spPr>
            <c:txPr>
              <a:bodyPr rot="-5400000" vert="horz"/>
              <a:lstStyle/>
              <a:p>
                <a:pPr>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tööhõive!$Q$3:$Q$8</c:f>
              <c:numCache>
                <c:formatCode>General</c:formatCode>
                <c:ptCount val="6"/>
                <c:pt idx="0">
                  <c:v>2008</c:v>
                </c:pt>
                <c:pt idx="1">
                  <c:v>2009</c:v>
                </c:pt>
                <c:pt idx="2">
                  <c:v>2010</c:v>
                </c:pt>
                <c:pt idx="3">
                  <c:v>2011</c:v>
                </c:pt>
                <c:pt idx="4">
                  <c:v>2012</c:v>
                </c:pt>
                <c:pt idx="5">
                  <c:v>2013</c:v>
                </c:pt>
              </c:numCache>
            </c:numRef>
          </c:cat>
          <c:val>
            <c:numRef>
              <c:f>tööhõive!$T$3:$T$8</c:f>
              <c:numCache>
                <c:formatCode>General</c:formatCode>
                <c:ptCount val="6"/>
                <c:pt idx="0">
                  <c:v>38</c:v>
                </c:pt>
                <c:pt idx="1">
                  <c:v>119</c:v>
                </c:pt>
                <c:pt idx="2">
                  <c:v>98</c:v>
                </c:pt>
                <c:pt idx="3">
                  <c:v>61</c:v>
                </c:pt>
                <c:pt idx="4">
                  <c:v>57</c:v>
                </c:pt>
                <c:pt idx="5">
                  <c:v>39</c:v>
                </c:pt>
              </c:numCache>
            </c:numRef>
          </c:val>
          <c:extLst>
            <c:ext xmlns:c16="http://schemas.microsoft.com/office/drawing/2014/chart" uri="{C3380CC4-5D6E-409C-BE32-E72D297353CC}">
              <c16:uniqueId val="{00000002-6CED-46A8-B0E5-67FBD483773C}"/>
            </c:ext>
          </c:extLst>
        </c:ser>
        <c:ser>
          <c:idx val="3"/>
          <c:order val="3"/>
          <c:tx>
            <c:strRef>
              <c:f>tööhõive!$U$2</c:f>
              <c:strCache>
                <c:ptCount val="1"/>
                <c:pt idx="0">
                  <c:v>Sõmeru vald</c:v>
                </c:pt>
              </c:strCache>
            </c:strRef>
          </c:tx>
          <c:invertIfNegative val="0"/>
          <c:dLbls>
            <c:spPr>
              <a:noFill/>
              <a:ln>
                <a:noFill/>
              </a:ln>
              <a:effectLst/>
            </c:spPr>
            <c:txPr>
              <a:bodyPr rot="-5400000" vert="horz"/>
              <a:lstStyle/>
              <a:p>
                <a:pPr>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tööhõive!$Q$3:$Q$8</c:f>
              <c:numCache>
                <c:formatCode>General</c:formatCode>
                <c:ptCount val="6"/>
                <c:pt idx="0">
                  <c:v>2008</c:v>
                </c:pt>
                <c:pt idx="1">
                  <c:v>2009</c:v>
                </c:pt>
                <c:pt idx="2">
                  <c:v>2010</c:v>
                </c:pt>
                <c:pt idx="3">
                  <c:v>2011</c:v>
                </c:pt>
                <c:pt idx="4">
                  <c:v>2012</c:v>
                </c:pt>
                <c:pt idx="5">
                  <c:v>2013</c:v>
                </c:pt>
              </c:numCache>
            </c:numRef>
          </c:cat>
          <c:val>
            <c:numRef>
              <c:f>tööhõive!$U$3:$U$8</c:f>
              <c:numCache>
                <c:formatCode>General</c:formatCode>
                <c:ptCount val="6"/>
                <c:pt idx="0">
                  <c:v>54</c:v>
                </c:pt>
                <c:pt idx="1">
                  <c:v>194</c:v>
                </c:pt>
                <c:pt idx="2">
                  <c:v>160</c:v>
                </c:pt>
                <c:pt idx="3">
                  <c:v>87</c:v>
                </c:pt>
                <c:pt idx="4">
                  <c:v>100</c:v>
                </c:pt>
                <c:pt idx="5">
                  <c:v>92</c:v>
                </c:pt>
              </c:numCache>
            </c:numRef>
          </c:val>
          <c:extLst>
            <c:ext xmlns:c16="http://schemas.microsoft.com/office/drawing/2014/chart" uri="{C3380CC4-5D6E-409C-BE32-E72D297353CC}">
              <c16:uniqueId val="{00000003-6CED-46A8-B0E5-67FBD483773C}"/>
            </c:ext>
          </c:extLst>
        </c:ser>
        <c:ser>
          <c:idx val="4"/>
          <c:order val="4"/>
          <c:tx>
            <c:strRef>
              <c:f>tööhõive!$V$2</c:f>
              <c:strCache>
                <c:ptCount val="1"/>
                <c:pt idx="0">
                  <c:v>Vinni vald</c:v>
                </c:pt>
              </c:strCache>
            </c:strRef>
          </c:tx>
          <c:invertIfNegative val="0"/>
          <c:dLbls>
            <c:spPr>
              <a:noFill/>
              <a:ln>
                <a:noFill/>
              </a:ln>
              <a:effectLst/>
            </c:spPr>
            <c:txPr>
              <a:bodyPr rot="-5400000" vert="horz"/>
              <a:lstStyle/>
              <a:p>
                <a:pPr>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tööhõive!$Q$3:$Q$8</c:f>
              <c:numCache>
                <c:formatCode>General</c:formatCode>
                <c:ptCount val="6"/>
                <c:pt idx="0">
                  <c:v>2008</c:v>
                </c:pt>
                <c:pt idx="1">
                  <c:v>2009</c:v>
                </c:pt>
                <c:pt idx="2">
                  <c:v>2010</c:v>
                </c:pt>
                <c:pt idx="3">
                  <c:v>2011</c:v>
                </c:pt>
                <c:pt idx="4">
                  <c:v>2012</c:v>
                </c:pt>
                <c:pt idx="5">
                  <c:v>2013</c:v>
                </c:pt>
              </c:numCache>
            </c:numRef>
          </c:cat>
          <c:val>
            <c:numRef>
              <c:f>tööhõive!$V$3:$V$8</c:f>
              <c:numCache>
                <c:formatCode>General</c:formatCode>
                <c:ptCount val="6"/>
                <c:pt idx="0">
                  <c:v>94</c:v>
                </c:pt>
                <c:pt idx="1">
                  <c:v>245</c:v>
                </c:pt>
                <c:pt idx="2">
                  <c:v>212</c:v>
                </c:pt>
                <c:pt idx="3">
                  <c:v>166</c:v>
                </c:pt>
                <c:pt idx="4">
                  <c:v>120</c:v>
                </c:pt>
                <c:pt idx="5">
                  <c:v>103</c:v>
                </c:pt>
              </c:numCache>
            </c:numRef>
          </c:val>
          <c:extLst>
            <c:ext xmlns:c16="http://schemas.microsoft.com/office/drawing/2014/chart" uri="{C3380CC4-5D6E-409C-BE32-E72D297353CC}">
              <c16:uniqueId val="{00000004-6CED-46A8-B0E5-67FBD483773C}"/>
            </c:ext>
          </c:extLst>
        </c:ser>
        <c:ser>
          <c:idx val="5"/>
          <c:order val="5"/>
          <c:tx>
            <c:strRef>
              <c:f>tööhõive!$W$2</c:f>
              <c:strCache>
                <c:ptCount val="1"/>
                <c:pt idx="0">
                  <c:v>Viru-Nigula vald</c:v>
                </c:pt>
              </c:strCache>
            </c:strRef>
          </c:tx>
          <c:invertIfNegative val="0"/>
          <c:dLbls>
            <c:spPr>
              <a:noFill/>
              <a:ln>
                <a:noFill/>
              </a:ln>
              <a:effectLst/>
            </c:spPr>
            <c:txPr>
              <a:bodyPr rot="-5400000" vert="horz"/>
              <a:lstStyle/>
              <a:p>
                <a:pPr>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tööhõive!$Q$3:$Q$8</c:f>
              <c:numCache>
                <c:formatCode>General</c:formatCode>
                <c:ptCount val="6"/>
                <c:pt idx="0">
                  <c:v>2008</c:v>
                </c:pt>
                <c:pt idx="1">
                  <c:v>2009</c:v>
                </c:pt>
                <c:pt idx="2">
                  <c:v>2010</c:v>
                </c:pt>
                <c:pt idx="3">
                  <c:v>2011</c:v>
                </c:pt>
                <c:pt idx="4">
                  <c:v>2012</c:v>
                </c:pt>
                <c:pt idx="5">
                  <c:v>2013</c:v>
                </c:pt>
              </c:numCache>
            </c:numRef>
          </c:cat>
          <c:val>
            <c:numRef>
              <c:f>tööhõive!$W$3:$W$8</c:f>
              <c:numCache>
                <c:formatCode>General</c:formatCode>
                <c:ptCount val="6"/>
                <c:pt idx="0">
                  <c:v>19</c:v>
                </c:pt>
                <c:pt idx="1">
                  <c:v>69</c:v>
                </c:pt>
                <c:pt idx="2">
                  <c:v>54</c:v>
                </c:pt>
                <c:pt idx="3">
                  <c:v>50</c:v>
                </c:pt>
                <c:pt idx="4">
                  <c:v>26</c:v>
                </c:pt>
                <c:pt idx="5">
                  <c:v>21</c:v>
                </c:pt>
              </c:numCache>
            </c:numRef>
          </c:val>
          <c:extLst>
            <c:ext xmlns:c16="http://schemas.microsoft.com/office/drawing/2014/chart" uri="{C3380CC4-5D6E-409C-BE32-E72D297353CC}">
              <c16:uniqueId val="{00000005-6CED-46A8-B0E5-67FBD483773C}"/>
            </c:ext>
          </c:extLst>
        </c:ser>
        <c:dLbls>
          <c:showLegendKey val="0"/>
          <c:showVal val="1"/>
          <c:showCatName val="0"/>
          <c:showSerName val="0"/>
          <c:showPercent val="0"/>
          <c:showBubbleSize val="0"/>
        </c:dLbls>
        <c:gapWidth val="150"/>
        <c:axId val="176532096"/>
        <c:axId val="176947584"/>
      </c:barChart>
      <c:lineChart>
        <c:grouping val="standard"/>
        <c:varyColors val="0"/>
        <c:ser>
          <c:idx val="6"/>
          <c:order val="6"/>
          <c:tx>
            <c:strRef>
              <c:f>tööhõive!$X$2</c:f>
              <c:strCache>
                <c:ptCount val="1"/>
                <c:pt idx="0">
                  <c:v>PARTNERID</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tööhõive!$Q$3:$Q$8</c:f>
              <c:numCache>
                <c:formatCode>General</c:formatCode>
                <c:ptCount val="6"/>
                <c:pt idx="0">
                  <c:v>2008</c:v>
                </c:pt>
                <c:pt idx="1">
                  <c:v>2009</c:v>
                </c:pt>
                <c:pt idx="2">
                  <c:v>2010</c:v>
                </c:pt>
                <c:pt idx="3">
                  <c:v>2011</c:v>
                </c:pt>
                <c:pt idx="4">
                  <c:v>2012</c:v>
                </c:pt>
                <c:pt idx="5">
                  <c:v>2013</c:v>
                </c:pt>
              </c:numCache>
            </c:numRef>
          </c:cat>
          <c:val>
            <c:numRef>
              <c:f>tööhõive!$X$3:$X$8</c:f>
              <c:numCache>
                <c:formatCode>General</c:formatCode>
                <c:ptCount val="6"/>
                <c:pt idx="0">
                  <c:v>327</c:v>
                </c:pt>
                <c:pt idx="1">
                  <c:v>1011</c:v>
                </c:pt>
                <c:pt idx="2">
                  <c:v>798</c:v>
                </c:pt>
                <c:pt idx="3">
                  <c:v>566</c:v>
                </c:pt>
                <c:pt idx="4">
                  <c:v>455</c:v>
                </c:pt>
                <c:pt idx="5">
                  <c:v>385</c:v>
                </c:pt>
              </c:numCache>
            </c:numRef>
          </c:val>
          <c:smooth val="0"/>
          <c:extLst>
            <c:ext xmlns:c16="http://schemas.microsoft.com/office/drawing/2014/chart" uri="{C3380CC4-5D6E-409C-BE32-E72D297353CC}">
              <c16:uniqueId val="{00000006-6CED-46A8-B0E5-67FBD483773C}"/>
            </c:ext>
          </c:extLst>
        </c:ser>
        <c:dLbls>
          <c:showLegendKey val="0"/>
          <c:showVal val="0"/>
          <c:showCatName val="0"/>
          <c:showSerName val="0"/>
          <c:showPercent val="0"/>
          <c:showBubbleSize val="0"/>
        </c:dLbls>
        <c:marker val="1"/>
        <c:smooth val="0"/>
        <c:axId val="176532096"/>
        <c:axId val="176947584"/>
      </c:lineChart>
      <c:catAx>
        <c:axId val="176532096"/>
        <c:scaling>
          <c:orientation val="minMax"/>
        </c:scaling>
        <c:delete val="0"/>
        <c:axPos val="b"/>
        <c:numFmt formatCode="General" sourceLinked="1"/>
        <c:majorTickMark val="none"/>
        <c:minorTickMark val="none"/>
        <c:tickLblPos val="nextTo"/>
        <c:crossAx val="176947584"/>
        <c:crosses val="autoZero"/>
        <c:auto val="1"/>
        <c:lblAlgn val="ctr"/>
        <c:lblOffset val="100"/>
        <c:noMultiLvlLbl val="0"/>
      </c:catAx>
      <c:valAx>
        <c:axId val="176947584"/>
        <c:scaling>
          <c:orientation val="minMax"/>
        </c:scaling>
        <c:delete val="0"/>
        <c:axPos val="l"/>
        <c:numFmt formatCode="General" sourceLinked="1"/>
        <c:majorTickMark val="none"/>
        <c:minorTickMark val="none"/>
        <c:tickLblPos val="nextTo"/>
        <c:crossAx val="176532096"/>
        <c:crosses val="autoZero"/>
        <c:crossBetween val="between"/>
      </c:valAx>
    </c:plotArea>
    <c:legend>
      <c:legendPos val="b"/>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ülalpeetavad!$H$4</c:f>
              <c:strCache>
                <c:ptCount val="1"/>
                <c:pt idx="0">
                  <c:v>Kunda linn</c:v>
                </c:pt>
              </c:strCache>
            </c:strRef>
          </c:tx>
          <c:dLbls>
            <c:dLbl>
              <c:idx val="0"/>
              <c:delete val="1"/>
              <c:extLst>
                <c:ext xmlns:c15="http://schemas.microsoft.com/office/drawing/2012/chart" uri="{CE6537A1-D6FC-4f65-9D91-7224C49458BB}"/>
                <c:ext xmlns:c16="http://schemas.microsoft.com/office/drawing/2014/chart" uri="{C3380CC4-5D6E-409C-BE32-E72D297353CC}">
                  <c16:uniqueId val="{00000000-5252-4885-8E36-7B673A31E865}"/>
                </c:ext>
              </c:extLst>
            </c:dLbl>
            <c:dLbl>
              <c:idx val="1"/>
              <c:delete val="1"/>
              <c:extLst>
                <c:ext xmlns:c15="http://schemas.microsoft.com/office/drawing/2012/chart" uri="{CE6537A1-D6FC-4f65-9D91-7224C49458BB}"/>
                <c:ext xmlns:c16="http://schemas.microsoft.com/office/drawing/2014/chart" uri="{C3380CC4-5D6E-409C-BE32-E72D297353CC}">
                  <c16:uniqueId val="{00000001-5252-4885-8E36-7B673A31E865}"/>
                </c:ext>
              </c:extLst>
            </c:dLbl>
            <c:dLbl>
              <c:idx val="2"/>
              <c:delete val="1"/>
              <c:extLst>
                <c:ext xmlns:c15="http://schemas.microsoft.com/office/drawing/2012/chart" uri="{CE6537A1-D6FC-4f65-9D91-7224C49458BB}"/>
                <c:ext xmlns:c16="http://schemas.microsoft.com/office/drawing/2014/chart" uri="{C3380CC4-5D6E-409C-BE32-E72D297353CC}">
                  <c16:uniqueId val="{00000002-5252-4885-8E36-7B673A31E865}"/>
                </c:ext>
              </c:extLst>
            </c:dLbl>
            <c:dLbl>
              <c:idx val="3"/>
              <c:delete val="1"/>
              <c:extLst>
                <c:ext xmlns:c15="http://schemas.microsoft.com/office/drawing/2012/chart" uri="{CE6537A1-D6FC-4f65-9D91-7224C49458BB}"/>
                <c:ext xmlns:c16="http://schemas.microsoft.com/office/drawing/2014/chart" uri="{C3380CC4-5D6E-409C-BE32-E72D297353CC}">
                  <c16:uniqueId val="{00000003-5252-4885-8E36-7B673A31E865}"/>
                </c:ext>
              </c:extLst>
            </c:dLbl>
            <c:dLbl>
              <c:idx val="4"/>
              <c:delete val="1"/>
              <c:extLst>
                <c:ext xmlns:c15="http://schemas.microsoft.com/office/drawing/2012/chart" uri="{CE6537A1-D6FC-4f65-9D91-7224C49458BB}"/>
                <c:ext xmlns:c16="http://schemas.microsoft.com/office/drawing/2014/chart" uri="{C3380CC4-5D6E-409C-BE32-E72D297353CC}">
                  <c16:uniqueId val="{00000004-5252-4885-8E36-7B673A31E865}"/>
                </c:ext>
              </c:extLst>
            </c:dLbl>
            <c:dLbl>
              <c:idx val="5"/>
              <c:delete val="1"/>
              <c:extLst>
                <c:ext xmlns:c15="http://schemas.microsoft.com/office/drawing/2012/chart" uri="{CE6537A1-D6FC-4f65-9D91-7224C49458BB}"/>
                <c:ext xmlns:c16="http://schemas.microsoft.com/office/drawing/2014/chart" uri="{C3380CC4-5D6E-409C-BE32-E72D297353CC}">
                  <c16:uniqueId val="{00000005-5252-4885-8E36-7B673A31E865}"/>
                </c:ext>
              </c:extLst>
            </c:dLbl>
            <c:spPr>
              <a:noFill/>
              <a:ln>
                <a:noFill/>
              </a:ln>
              <a:effectLst/>
            </c:spPr>
            <c:txPr>
              <a:bodyPr/>
              <a:lstStyle/>
              <a:p>
                <a:pPr>
                  <a:defRPr>
                    <a:solidFill>
                      <a:schemeClr val="accent1">
                        <a:lumMod val="75000"/>
                      </a:schemeClr>
                    </a:solidFill>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ülalpeetavad!$I$3:$O$3</c:f>
              <c:numCache>
                <c:formatCode>General</c:formatCode>
                <c:ptCount val="7"/>
                <c:pt idx="0">
                  <c:v>2007</c:v>
                </c:pt>
                <c:pt idx="1">
                  <c:v>2008</c:v>
                </c:pt>
                <c:pt idx="2">
                  <c:v>2009</c:v>
                </c:pt>
                <c:pt idx="3">
                  <c:v>2010</c:v>
                </c:pt>
                <c:pt idx="4">
                  <c:v>2011</c:v>
                </c:pt>
                <c:pt idx="5">
                  <c:v>2012</c:v>
                </c:pt>
                <c:pt idx="6">
                  <c:v>2013</c:v>
                </c:pt>
              </c:numCache>
            </c:numRef>
          </c:cat>
          <c:val>
            <c:numRef>
              <c:f>ülalpeetavad!$I$4:$O$4</c:f>
              <c:numCache>
                <c:formatCode>General</c:formatCode>
                <c:ptCount val="7"/>
                <c:pt idx="0">
                  <c:v>59</c:v>
                </c:pt>
                <c:pt idx="1">
                  <c:v>59.9</c:v>
                </c:pt>
                <c:pt idx="2" formatCode="0.0">
                  <c:v>58.021510000000013</c:v>
                </c:pt>
                <c:pt idx="3" formatCode="0.0">
                  <c:v>57.211000000000013</c:v>
                </c:pt>
                <c:pt idx="4" formatCode="0.0">
                  <c:v>55.891000000000012</c:v>
                </c:pt>
                <c:pt idx="5" formatCode="0.0">
                  <c:v>54.988999999999997</c:v>
                </c:pt>
                <c:pt idx="6" formatCode="0.0">
                  <c:v>58.289790000000011</c:v>
                </c:pt>
              </c:numCache>
            </c:numRef>
          </c:val>
          <c:smooth val="0"/>
          <c:extLst>
            <c:ext xmlns:c16="http://schemas.microsoft.com/office/drawing/2014/chart" uri="{C3380CC4-5D6E-409C-BE32-E72D297353CC}">
              <c16:uniqueId val="{00000006-5252-4885-8E36-7B673A31E865}"/>
            </c:ext>
          </c:extLst>
        </c:ser>
        <c:ser>
          <c:idx val="1"/>
          <c:order val="1"/>
          <c:tx>
            <c:strRef>
              <c:f>ülalpeetavad!$H$5</c:f>
              <c:strCache>
                <c:ptCount val="1"/>
                <c:pt idx="0">
                  <c:v>Haljala vald</c:v>
                </c:pt>
              </c:strCache>
            </c:strRef>
          </c:tx>
          <c:dLbls>
            <c:dLbl>
              <c:idx val="0"/>
              <c:delete val="1"/>
              <c:extLst>
                <c:ext xmlns:c15="http://schemas.microsoft.com/office/drawing/2012/chart" uri="{CE6537A1-D6FC-4f65-9D91-7224C49458BB}"/>
                <c:ext xmlns:c16="http://schemas.microsoft.com/office/drawing/2014/chart" uri="{C3380CC4-5D6E-409C-BE32-E72D297353CC}">
                  <c16:uniqueId val="{00000007-5252-4885-8E36-7B673A31E865}"/>
                </c:ext>
              </c:extLst>
            </c:dLbl>
            <c:dLbl>
              <c:idx val="1"/>
              <c:delete val="1"/>
              <c:extLst>
                <c:ext xmlns:c15="http://schemas.microsoft.com/office/drawing/2012/chart" uri="{CE6537A1-D6FC-4f65-9D91-7224C49458BB}"/>
                <c:ext xmlns:c16="http://schemas.microsoft.com/office/drawing/2014/chart" uri="{C3380CC4-5D6E-409C-BE32-E72D297353CC}">
                  <c16:uniqueId val="{00000008-5252-4885-8E36-7B673A31E865}"/>
                </c:ext>
              </c:extLst>
            </c:dLbl>
            <c:dLbl>
              <c:idx val="2"/>
              <c:delete val="1"/>
              <c:extLst>
                <c:ext xmlns:c15="http://schemas.microsoft.com/office/drawing/2012/chart" uri="{CE6537A1-D6FC-4f65-9D91-7224C49458BB}"/>
                <c:ext xmlns:c16="http://schemas.microsoft.com/office/drawing/2014/chart" uri="{C3380CC4-5D6E-409C-BE32-E72D297353CC}">
                  <c16:uniqueId val="{00000009-5252-4885-8E36-7B673A31E865}"/>
                </c:ext>
              </c:extLst>
            </c:dLbl>
            <c:dLbl>
              <c:idx val="3"/>
              <c:delete val="1"/>
              <c:extLst>
                <c:ext xmlns:c15="http://schemas.microsoft.com/office/drawing/2012/chart" uri="{CE6537A1-D6FC-4f65-9D91-7224C49458BB}"/>
                <c:ext xmlns:c16="http://schemas.microsoft.com/office/drawing/2014/chart" uri="{C3380CC4-5D6E-409C-BE32-E72D297353CC}">
                  <c16:uniqueId val="{0000000A-5252-4885-8E36-7B673A31E865}"/>
                </c:ext>
              </c:extLst>
            </c:dLbl>
            <c:dLbl>
              <c:idx val="4"/>
              <c:delete val="1"/>
              <c:extLst>
                <c:ext xmlns:c15="http://schemas.microsoft.com/office/drawing/2012/chart" uri="{CE6537A1-D6FC-4f65-9D91-7224C49458BB}"/>
                <c:ext xmlns:c16="http://schemas.microsoft.com/office/drawing/2014/chart" uri="{C3380CC4-5D6E-409C-BE32-E72D297353CC}">
                  <c16:uniqueId val="{0000000B-5252-4885-8E36-7B673A31E865}"/>
                </c:ext>
              </c:extLst>
            </c:dLbl>
            <c:dLbl>
              <c:idx val="5"/>
              <c:delete val="1"/>
              <c:extLst>
                <c:ext xmlns:c15="http://schemas.microsoft.com/office/drawing/2012/chart" uri="{CE6537A1-D6FC-4f65-9D91-7224C49458BB}"/>
                <c:ext xmlns:c16="http://schemas.microsoft.com/office/drawing/2014/chart" uri="{C3380CC4-5D6E-409C-BE32-E72D297353CC}">
                  <c16:uniqueId val="{0000000C-5252-4885-8E36-7B673A31E865}"/>
                </c:ext>
              </c:extLst>
            </c:dLbl>
            <c:spPr>
              <a:noFill/>
              <a:ln>
                <a:noFill/>
              </a:ln>
              <a:effectLst/>
            </c:spPr>
            <c:txPr>
              <a:bodyPr/>
              <a:lstStyle/>
              <a:p>
                <a:pPr>
                  <a:defRPr>
                    <a:solidFill>
                      <a:schemeClr val="accent2">
                        <a:lumMod val="75000"/>
                      </a:schemeClr>
                    </a:solidFill>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ülalpeetavad!$I$3:$O$3</c:f>
              <c:numCache>
                <c:formatCode>General</c:formatCode>
                <c:ptCount val="7"/>
                <c:pt idx="0">
                  <c:v>2007</c:v>
                </c:pt>
                <c:pt idx="1">
                  <c:v>2008</c:v>
                </c:pt>
                <c:pt idx="2">
                  <c:v>2009</c:v>
                </c:pt>
                <c:pt idx="3">
                  <c:v>2010</c:v>
                </c:pt>
                <c:pt idx="4">
                  <c:v>2011</c:v>
                </c:pt>
                <c:pt idx="5">
                  <c:v>2012</c:v>
                </c:pt>
                <c:pt idx="6">
                  <c:v>2013</c:v>
                </c:pt>
              </c:numCache>
            </c:numRef>
          </c:cat>
          <c:val>
            <c:numRef>
              <c:f>ülalpeetavad!$I$5:$O$5</c:f>
              <c:numCache>
                <c:formatCode>General</c:formatCode>
                <c:ptCount val="7"/>
                <c:pt idx="0">
                  <c:v>49</c:v>
                </c:pt>
                <c:pt idx="1">
                  <c:v>48.4</c:v>
                </c:pt>
                <c:pt idx="2" formatCode="0.0">
                  <c:v>48.451829999999951</c:v>
                </c:pt>
                <c:pt idx="3" formatCode="0.0">
                  <c:v>47.132000000000012</c:v>
                </c:pt>
                <c:pt idx="4" formatCode="0.0">
                  <c:v>49.297000000000011</c:v>
                </c:pt>
                <c:pt idx="5" formatCode="0.0">
                  <c:v>50.387999999999998</c:v>
                </c:pt>
                <c:pt idx="6" formatCode="0.0">
                  <c:v>51.739130000000017</c:v>
                </c:pt>
              </c:numCache>
            </c:numRef>
          </c:val>
          <c:smooth val="0"/>
          <c:extLst>
            <c:ext xmlns:c16="http://schemas.microsoft.com/office/drawing/2014/chart" uri="{C3380CC4-5D6E-409C-BE32-E72D297353CC}">
              <c16:uniqueId val="{0000000D-5252-4885-8E36-7B673A31E865}"/>
            </c:ext>
          </c:extLst>
        </c:ser>
        <c:ser>
          <c:idx val="2"/>
          <c:order val="2"/>
          <c:tx>
            <c:strRef>
              <c:f>ülalpeetavad!$H$6</c:f>
              <c:strCache>
                <c:ptCount val="1"/>
                <c:pt idx="0">
                  <c:v>Rakvere vald</c:v>
                </c:pt>
              </c:strCache>
            </c:strRef>
          </c:tx>
          <c:dLbls>
            <c:dLbl>
              <c:idx val="0"/>
              <c:delete val="1"/>
              <c:extLst>
                <c:ext xmlns:c15="http://schemas.microsoft.com/office/drawing/2012/chart" uri="{CE6537A1-D6FC-4f65-9D91-7224C49458BB}"/>
                <c:ext xmlns:c16="http://schemas.microsoft.com/office/drawing/2014/chart" uri="{C3380CC4-5D6E-409C-BE32-E72D297353CC}">
                  <c16:uniqueId val="{0000000E-5252-4885-8E36-7B673A31E865}"/>
                </c:ext>
              </c:extLst>
            </c:dLbl>
            <c:dLbl>
              <c:idx val="1"/>
              <c:delete val="1"/>
              <c:extLst>
                <c:ext xmlns:c15="http://schemas.microsoft.com/office/drawing/2012/chart" uri="{CE6537A1-D6FC-4f65-9D91-7224C49458BB}"/>
                <c:ext xmlns:c16="http://schemas.microsoft.com/office/drawing/2014/chart" uri="{C3380CC4-5D6E-409C-BE32-E72D297353CC}">
                  <c16:uniqueId val="{0000000F-5252-4885-8E36-7B673A31E865}"/>
                </c:ext>
              </c:extLst>
            </c:dLbl>
            <c:dLbl>
              <c:idx val="2"/>
              <c:delete val="1"/>
              <c:extLst>
                <c:ext xmlns:c15="http://schemas.microsoft.com/office/drawing/2012/chart" uri="{CE6537A1-D6FC-4f65-9D91-7224C49458BB}"/>
                <c:ext xmlns:c16="http://schemas.microsoft.com/office/drawing/2014/chart" uri="{C3380CC4-5D6E-409C-BE32-E72D297353CC}">
                  <c16:uniqueId val="{00000010-5252-4885-8E36-7B673A31E865}"/>
                </c:ext>
              </c:extLst>
            </c:dLbl>
            <c:dLbl>
              <c:idx val="3"/>
              <c:delete val="1"/>
              <c:extLst>
                <c:ext xmlns:c15="http://schemas.microsoft.com/office/drawing/2012/chart" uri="{CE6537A1-D6FC-4f65-9D91-7224C49458BB}"/>
                <c:ext xmlns:c16="http://schemas.microsoft.com/office/drawing/2014/chart" uri="{C3380CC4-5D6E-409C-BE32-E72D297353CC}">
                  <c16:uniqueId val="{00000011-5252-4885-8E36-7B673A31E865}"/>
                </c:ext>
              </c:extLst>
            </c:dLbl>
            <c:dLbl>
              <c:idx val="4"/>
              <c:delete val="1"/>
              <c:extLst>
                <c:ext xmlns:c15="http://schemas.microsoft.com/office/drawing/2012/chart" uri="{CE6537A1-D6FC-4f65-9D91-7224C49458BB}"/>
                <c:ext xmlns:c16="http://schemas.microsoft.com/office/drawing/2014/chart" uri="{C3380CC4-5D6E-409C-BE32-E72D297353CC}">
                  <c16:uniqueId val="{00000012-5252-4885-8E36-7B673A31E865}"/>
                </c:ext>
              </c:extLst>
            </c:dLbl>
            <c:dLbl>
              <c:idx val="5"/>
              <c:delete val="1"/>
              <c:extLst>
                <c:ext xmlns:c15="http://schemas.microsoft.com/office/drawing/2012/chart" uri="{CE6537A1-D6FC-4f65-9D91-7224C49458BB}"/>
                <c:ext xmlns:c16="http://schemas.microsoft.com/office/drawing/2014/chart" uri="{C3380CC4-5D6E-409C-BE32-E72D297353CC}">
                  <c16:uniqueId val="{00000013-5252-4885-8E36-7B673A31E865}"/>
                </c:ext>
              </c:extLst>
            </c:dLbl>
            <c:spPr>
              <a:noFill/>
              <a:ln>
                <a:noFill/>
              </a:ln>
              <a:effectLst/>
            </c:spPr>
            <c:txPr>
              <a:bodyPr/>
              <a:lstStyle/>
              <a:p>
                <a:pPr>
                  <a:defRPr>
                    <a:solidFill>
                      <a:srgbClr val="92D050"/>
                    </a:solidFill>
                  </a:defRPr>
                </a:pPr>
                <a:endParaRPr lang="et-EE"/>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ülalpeetavad!$I$3:$O$3</c:f>
              <c:numCache>
                <c:formatCode>General</c:formatCode>
                <c:ptCount val="7"/>
                <c:pt idx="0">
                  <c:v>2007</c:v>
                </c:pt>
                <c:pt idx="1">
                  <c:v>2008</c:v>
                </c:pt>
                <c:pt idx="2">
                  <c:v>2009</c:v>
                </c:pt>
                <c:pt idx="3">
                  <c:v>2010</c:v>
                </c:pt>
                <c:pt idx="4">
                  <c:v>2011</c:v>
                </c:pt>
                <c:pt idx="5">
                  <c:v>2012</c:v>
                </c:pt>
                <c:pt idx="6">
                  <c:v>2013</c:v>
                </c:pt>
              </c:numCache>
            </c:numRef>
          </c:cat>
          <c:val>
            <c:numRef>
              <c:f>ülalpeetavad!$I$6:$O$6</c:f>
              <c:numCache>
                <c:formatCode>General</c:formatCode>
                <c:ptCount val="7"/>
                <c:pt idx="0">
                  <c:v>48.8</c:v>
                </c:pt>
                <c:pt idx="1">
                  <c:v>49</c:v>
                </c:pt>
                <c:pt idx="2" formatCode="0.0">
                  <c:v>48.198500000000017</c:v>
                </c:pt>
                <c:pt idx="3" formatCode="0.0">
                  <c:v>47.557000000000002</c:v>
                </c:pt>
                <c:pt idx="4" formatCode="0.0">
                  <c:v>47.745000000000012</c:v>
                </c:pt>
                <c:pt idx="5" formatCode="0.0">
                  <c:v>44.591000000000001</c:v>
                </c:pt>
                <c:pt idx="6" formatCode="0.0">
                  <c:v>51.971330000000002</c:v>
                </c:pt>
              </c:numCache>
            </c:numRef>
          </c:val>
          <c:smooth val="0"/>
          <c:extLst>
            <c:ext xmlns:c16="http://schemas.microsoft.com/office/drawing/2014/chart" uri="{C3380CC4-5D6E-409C-BE32-E72D297353CC}">
              <c16:uniqueId val="{00000014-5252-4885-8E36-7B673A31E865}"/>
            </c:ext>
          </c:extLst>
        </c:ser>
        <c:ser>
          <c:idx val="3"/>
          <c:order val="3"/>
          <c:tx>
            <c:strRef>
              <c:f>ülalpeetavad!$H$7</c:f>
              <c:strCache>
                <c:ptCount val="1"/>
                <c:pt idx="0">
                  <c:v>Sõmeru vald</c:v>
                </c:pt>
              </c:strCache>
            </c:strRef>
          </c:tx>
          <c:dLbls>
            <c:dLbl>
              <c:idx val="0"/>
              <c:delete val="1"/>
              <c:extLst>
                <c:ext xmlns:c15="http://schemas.microsoft.com/office/drawing/2012/chart" uri="{CE6537A1-D6FC-4f65-9D91-7224C49458BB}"/>
                <c:ext xmlns:c16="http://schemas.microsoft.com/office/drawing/2014/chart" uri="{C3380CC4-5D6E-409C-BE32-E72D297353CC}">
                  <c16:uniqueId val="{00000015-5252-4885-8E36-7B673A31E865}"/>
                </c:ext>
              </c:extLst>
            </c:dLbl>
            <c:dLbl>
              <c:idx val="1"/>
              <c:delete val="1"/>
              <c:extLst>
                <c:ext xmlns:c15="http://schemas.microsoft.com/office/drawing/2012/chart" uri="{CE6537A1-D6FC-4f65-9D91-7224C49458BB}"/>
                <c:ext xmlns:c16="http://schemas.microsoft.com/office/drawing/2014/chart" uri="{C3380CC4-5D6E-409C-BE32-E72D297353CC}">
                  <c16:uniqueId val="{00000016-5252-4885-8E36-7B673A31E865}"/>
                </c:ext>
              </c:extLst>
            </c:dLbl>
            <c:dLbl>
              <c:idx val="2"/>
              <c:delete val="1"/>
              <c:extLst>
                <c:ext xmlns:c15="http://schemas.microsoft.com/office/drawing/2012/chart" uri="{CE6537A1-D6FC-4f65-9D91-7224C49458BB}"/>
                <c:ext xmlns:c16="http://schemas.microsoft.com/office/drawing/2014/chart" uri="{C3380CC4-5D6E-409C-BE32-E72D297353CC}">
                  <c16:uniqueId val="{00000017-5252-4885-8E36-7B673A31E865}"/>
                </c:ext>
              </c:extLst>
            </c:dLbl>
            <c:dLbl>
              <c:idx val="3"/>
              <c:delete val="1"/>
              <c:extLst>
                <c:ext xmlns:c15="http://schemas.microsoft.com/office/drawing/2012/chart" uri="{CE6537A1-D6FC-4f65-9D91-7224C49458BB}"/>
                <c:ext xmlns:c16="http://schemas.microsoft.com/office/drawing/2014/chart" uri="{C3380CC4-5D6E-409C-BE32-E72D297353CC}">
                  <c16:uniqueId val="{00000018-5252-4885-8E36-7B673A31E865}"/>
                </c:ext>
              </c:extLst>
            </c:dLbl>
            <c:dLbl>
              <c:idx val="4"/>
              <c:delete val="1"/>
              <c:extLst>
                <c:ext xmlns:c15="http://schemas.microsoft.com/office/drawing/2012/chart" uri="{CE6537A1-D6FC-4f65-9D91-7224C49458BB}"/>
                <c:ext xmlns:c16="http://schemas.microsoft.com/office/drawing/2014/chart" uri="{C3380CC4-5D6E-409C-BE32-E72D297353CC}">
                  <c16:uniqueId val="{00000019-5252-4885-8E36-7B673A31E865}"/>
                </c:ext>
              </c:extLst>
            </c:dLbl>
            <c:dLbl>
              <c:idx val="5"/>
              <c:delete val="1"/>
              <c:extLst>
                <c:ext xmlns:c15="http://schemas.microsoft.com/office/drawing/2012/chart" uri="{CE6537A1-D6FC-4f65-9D91-7224C49458BB}"/>
                <c:ext xmlns:c16="http://schemas.microsoft.com/office/drawing/2014/chart" uri="{C3380CC4-5D6E-409C-BE32-E72D297353CC}">
                  <c16:uniqueId val="{0000001A-5252-4885-8E36-7B673A31E865}"/>
                </c:ext>
              </c:extLst>
            </c:dLbl>
            <c:spPr>
              <a:noFill/>
              <a:ln>
                <a:noFill/>
              </a:ln>
              <a:effectLst/>
            </c:spPr>
            <c:txPr>
              <a:bodyPr/>
              <a:lstStyle/>
              <a:p>
                <a:pPr>
                  <a:defRPr>
                    <a:solidFill>
                      <a:schemeClr val="accent4">
                        <a:lumMod val="75000"/>
                      </a:schemeClr>
                    </a:solidFill>
                  </a:defRPr>
                </a:pPr>
                <a:endParaRPr lang="et-EE"/>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ülalpeetavad!$I$3:$O$3</c:f>
              <c:numCache>
                <c:formatCode>General</c:formatCode>
                <c:ptCount val="7"/>
                <c:pt idx="0">
                  <c:v>2007</c:v>
                </c:pt>
                <c:pt idx="1">
                  <c:v>2008</c:v>
                </c:pt>
                <c:pt idx="2">
                  <c:v>2009</c:v>
                </c:pt>
                <c:pt idx="3">
                  <c:v>2010</c:v>
                </c:pt>
                <c:pt idx="4">
                  <c:v>2011</c:v>
                </c:pt>
                <c:pt idx="5">
                  <c:v>2012</c:v>
                </c:pt>
                <c:pt idx="6">
                  <c:v>2013</c:v>
                </c:pt>
              </c:numCache>
            </c:numRef>
          </c:cat>
          <c:val>
            <c:numRef>
              <c:f>ülalpeetavad!$I$7:$O$7</c:f>
              <c:numCache>
                <c:formatCode>General</c:formatCode>
                <c:ptCount val="7"/>
                <c:pt idx="0">
                  <c:v>45.8</c:v>
                </c:pt>
                <c:pt idx="1">
                  <c:v>46.3</c:v>
                </c:pt>
                <c:pt idx="2" formatCode="0.0">
                  <c:v>44.54477</c:v>
                </c:pt>
                <c:pt idx="3" formatCode="0.0">
                  <c:v>44.65</c:v>
                </c:pt>
                <c:pt idx="4" formatCode="0.0">
                  <c:v>44.697000000000003</c:v>
                </c:pt>
                <c:pt idx="5" formatCode="0.0">
                  <c:v>44.046999999999997</c:v>
                </c:pt>
                <c:pt idx="6" formatCode="0.0">
                  <c:v>48.267620000000001</c:v>
                </c:pt>
              </c:numCache>
            </c:numRef>
          </c:val>
          <c:smooth val="0"/>
          <c:extLst>
            <c:ext xmlns:c16="http://schemas.microsoft.com/office/drawing/2014/chart" uri="{C3380CC4-5D6E-409C-BE32-E72D297353CC}">
              <c16:uniqueId val="{0000001B-5252-4885-8E36-7B673A31E865}"/>
            </c:ext>
          </c:extLst>
        </c:ser>
        <c:ser>
          <c:idx val="4"/>
          <c:order val="4"/>
          <c:tx>
            <c:strRef>
              <c:f>ülalpeetavad!$H$8</c:f>
              <c:strCache>
                <c:ptCount val="1"/>
                <c:pt idx="0">
                  <c:v>Vinni vald</c:v>
                </c:pt>
              </c:strCache>
            </c:strRef>
          </c:tx>
          <c:dLbls>
            <c:dLbl>
              <c:idx val="0"/>
              <c:delete val="1"/>
              <c:extLst>
                <c:ext xmlns:c15="http://schemas.microsoft.com/office/drawing/2012/chart" uri="{CE6537A1-D6FC-4f65-9D91-7224C49458BB}"/>
                <c:ext xmlns:c16="http://schemas.microsoft.com/office/drawing/2014/chart" uri="{C3380CC4-5D6E-409C-BE32-E72D297353CC}">
                  <c16:uniqueId val="{0000001C-5252-4885-8E36-7B673A31E865}"/>
                </c:ext>
              </c:extLst>
            </c:dLbl>
            <c:dLbl>
              <c:idx val="1"/>
              <c:delete val="1"/>
              <c:extLst>
                <c:ext xmlns:c15="http://schemas.microsoft.com/office/drawing/2012/chart" uri="{CE6537A1-D6FC-4f65-9D91-7224C49458BB}"/>
                <c:ext xmlns:c16="http://schemas.microsoft.com/office/drawing/2014/chart" uri="{C3380CC4-5D6E-409C-BE32-E72D297353CC}">
                  <c16:uniqueId val="{0000001D-5252-4885-8E36-7B673A31E865}"/>
                </c:ext>
              </c:extLst>
            </c:dLbl>
            <c:dLbl>
              <c:idx val="2"/>
              <c:delete val="1"/>
              <c:extLst>
                <c:ext xmlns:c15="http://schemas.microsoft.com/office/drawing/2012/chart" uri="{CE6537A1-D6FC-4f65-9D91-7224C49458BB}"/>
                <c:ext xmlns:c16="http://schemas.microsoft.com/office/drawing/2014/chart" uri="{C3380CC4-5D6E-409C-BE32-E72D297353CC}">
                  <c16:uniqueId val="{0000001E-5252-4885-8E36-7B673A31E865}"/>
                </c:ext>
              </c:extLst>
            </c:dLbl>
            <c:dLbl>
              <c:idx val="3"/>
              <c:delete val="1"/>
              <c:extLst>
                <c:ext xmlns:c15="http://schemas.microsoft.com/office/drawing/2012/chart" uri="{CE6537A1-D6FC-4f65-9D91-7224C49458BB}"/>
                <c:ext xmlns:c16="http://schemas.microsoft.com/office/drawing/2014/chart" uri="{C3380CC4-5D6E-409C-BE32-E72D297353CC}">
                  <c16:uniqueId val="{0000001F-5252-4885-8E36-7B673A31E865}"/>
                </c:ext>
              </c:extLst>
            </c:dLbl>
            <c:dLbl>
              <c:idx val="4"/>
              <c:delete val="1"/>
              <c:extLst>
                <c:ext xmlns:c15="http://schemas.microsoft.com/office/drawing/2012/chart" uri="{CE6537A1-D6FC-4f65-9D91-7224C49458BB}"/>
                <c:ext xmlns:c16="http://schemas.microsoft.com/office/drawing/2014/chart" uri="{C3380CC4-5D6E-409C-BE32-E72D297353CC}">
                  <c16:uniqueId val="{00000020-5252-4885-8E36-7B673A31E865}"/>
                </c:ext>
              </c:extLst>
            </c:dLbl>
            <c:dLbl>
              <c:idx val="5"/>
              <c:delete val="1"/>
              <c:extLst>
                <c:ext xmlns:c15="http://schemas.microsoft.com/office/drawing/2012/chart" uri="{CE6537A1-D6FC-4f65-9D91-7224C49458BB}"/>
                <c:ext xmlns:c16="http://schemas.microsoft.com/office/drawing/2014/chart" uri="{C3380CC4-5D6E-409C-BE32-E72D297353CC}">
                  <c16:uniqueId val="{00000021-5252-4885-8E36-7B673A31E865}"/>
                </c:ext>
              </c:extLst>
            </c:dLbl>
            <c:spPr>
              <a:noFill/>
              <a:ln>
                <a:noFill/>
              </a:ln>
              <a:effectLst/>
            </c:spPr>
            <c:txPr>
              <a:bodyPr/>
              <a:lstStyle/>
              <a:p>
                <a:pPr>
                  <a:defRPr>
                    <a:solidFill>
                      <a:srgbClr val="66CCFF"/>
                    </a:solidFill>
                  </a:defRPr>
                </a:pPr>
                <a:endParaRPr lang="et-EE"/>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ülalpeetavad!$I$3:$O$3</c:f>
              <c:numCache>
                <c:formatCode>General</c:formatCode>
                <c:ptCount val="7"/>
                <c:pt idx="0">
                  <c:v>2007</c:v>
                </c:pt>
                <c:pt idx="1">
                  <c:v>2008</c:v>
                </c:pt>
                <c:pt idx="2">
                  <c:v>2009</c:v>
                </c:pt>
                <c:pt idx="3">
                  <c:v>2010</c:v>
                </c:pt>
                <c:pt idx="4">
                  <c:v>2011</c:v>
                </c:pt>
                <c:pt idx="5">
                  <c:v>2012</c:v>
                </c:pt>
                <c:pt idx="6">
                  <c:v>2013</c:v>
                </c:pt>
              </c:numCache>
            </c:numRef>
          </c:cat>
          <c:val>
            <c:numRef>
              <c:f>ülalpeetavad!$I$8:$O$8</c:f>
              <c:numCache>
                <c:formatCode>General</c:formatCode>
                <c:ptCount val="7"/>
                <c:pt idx="0">
                  <c:v>48.4</c:v>
                </c:pt>
                <c:pt idx="1">
                  <c:v>47.4</c:v>
                </c:pt>
                <c:pt idx="2" formatCode="0.0">
                  <c:v>47.00226</c:v>
                </c:pt>
                <c:pt idx="3" formatCode="0.0">
                  <c:v>46.209000000000003</c:v>
                </c:pt>
                <c:pt idx="4" formatCode="0.0">
                  <c:v>47.291000000000011</c:v>
                </c:pt>
                <c:pt idx="5" formatCode="0.0">
                  <c:v>48.366</c:v>
                </c:pt>
                <c:pt idx="6" formatCode="0.0">
                  <c:v>51.271459999999998</c:v>
                </c:pt>
              </c:numCache>
            </c:numRef>
          </c:val>
          <c:smooth val="0"/>
          <c:extLst>
            <c:ext xmlns:c16="http://schemas.microsoft.com/office/drawing/2014/chart" uri="{C3380CC4-5D6E-409C-BE32-E72D297353CC}">
              <c16:uniqueId val="{00000022-5252-4885-8E36-7B673A31E865}"/>
            </c:ext>
          </c:extLst>
        </c:ser>
        <c:ser>
          <c:idx val="5"/>
          <c:order val="5"/>
          <c:tx>
            <c:strRef>
              <c:f>ülalpeetavad!$H$9</c:f>
              <c:strCache>
                <c:ptCount val="1"/>
                <c:pt idx="0">
                  <c:v>Viru-Nigula vald</c:v>
                </c:pt>
              </c:strCache>
            </c:strRef>
          </c:tx>
          <c:dLbls>
            <c:dLbl>
              <c:idx val="0"/>
              <c:delete val="1"/>
              <c:extLst>
                <c:ext xmlns:c15="http://schemas.microsoft.com/office/drawing/2012/chart" uri="{CE6537A1-D6FC-4f65-9D91-7224C49458BB}"/>
                <c:ext xmlns:c16="http://schemas.microsoft.com/office/drawing/2014/chart" uri="{C3380CC4-5D6E-409C-BE32-E72D297353CC}">
                  <c16:uniqueId val="{00000023-5252-4885-8E36-7B673A31E865}"/>
                </c:ext>
              </c:extLst>
            </c:dLbl>
            <c:dLbl>
              <c:idx val="1"/>
              <c:delete val="1"/>
              <c:extLst>
                <c:ext xmlns:c15="http://schemas.microsoft.com/office/drawing/2012/chart" uri="{CE6537A1-D6FC-4f65-9D91-7224C49458BB}"/>
                <c:ext xmlns:c16="http://schemas.microsoft.com/office/drawing/2014/chart" uri="{C3380CC4-5D6E-409C-BE32-E72D297353CC}">
                  <c16:uniqueId val="{00000024-5252-4885-8E36-7B673A31E865}"/>
                </c:ext>
              </c:extLst>
            </c:dLbl>
            <c:dLbl>
              <c:idx val="2"/>
              <c:delete val="1"/>
              <c:extLst>
                <c:ext xmlns:c15="http://schemas.microsoft.com/office/drawing/2012/chart" uri="{CE6537A1-D6FC-4f65-9D91-7224C49458BB}"/>
                <c:ext xmlns:c16="http://schemas.microsoft.com/office/drawing/2014/chart" uri="{C3380CC4-5D6E-409C-BE32-E72D297353CC}">
                  <c16:uniqueId val="{00000025-5252-4885-8E36-7B673A31E865}"/>
                </c:ext>
              </c:extLst>
            </c:dLbl>
            <c:dLbl>
              <c:idx val="3"/>
              <c:delete val="1"/>
              <c:extLst>
                <c:ext xmlns:c15="http://schemas.microsoft.com/office/drawing/2012/chart" uri="{CE6537A1-D6FC-4f65-9D91-7224C49458BB}"/>
                <c:ext xmlns:c16="http://schemas.microsoft.com/office/drawing/2014/chart" uri="{C3380CC4-5D6E-409C-BE32-E72D297353CC}">
                  <c16:uniqueId val="{00000026-5252-4885-8E36-7B673A31E865}"/>
                </c:ext>
              </c:extLst>
            </c:dLbl>
            <c:dLbl>
              <c:idx val="4"/>
              <c:delete val="1"/>
              <c:extLst>
                <c:ext xmlns:c15="http://schemas.microsoft.com/office/drawing/2012/chart" uri="{CE6537A1-D6FC-4f65-9D91-7224C49458BB}"/>
                <c:ext xmlns:c16="http://schemas.microsoft.com/office/drawing/2014/chart" uri="{C3380CC4-5D6E-409C-BE32-E72D297353CC}">
                  <c16:uniqueId val="{00000027-5252-4885-8E36-7B673A31E865}"/>
                </c:ext>
              </c:extLst>
            </c:dLbl>
            <c:dLbl>
              <c:idx val="5"/>
              <c:delete val="1"/>
              <c:extLst>
                <c:ext xmlns:c15="http://schemas.microsoft.com/office/drawing/2012/chart" uri="{CE6537A1-D6FC-4f65-9D91-7224C49458BB}"/>
                <c:ext xmlns:c16="http://schemas.microsoft.com/office/drawing/2014/chart" uri="{C3380CC4-5D6E-409C-BE32-E72D297353CC}">
                  <c16:uniqueId val="{00000028-5252-4885-8E36-7B673A31E865}"/>
                </c:ext>
              </c:extLst>
            </c:dLbl>
            <c:spPr>
              <a:noFill/>
              <a:ln>
                <a:noFill/>
              </a:ln>
              <a:effectLst/>
            </c:spPr>
            <c:txPr>
              <a:bodyPr/>
              <a:lstStyle/>
              <a:p>
                <a:pPr>
                  <a:defRPr>
                    <a:solidFill>
                      <a:srgbClr val="FFC000"/>
                    </a:solidFill>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ülalpeetavad!$I$3:$O$3</c:f>
              <c:numCache>
                <c:formatCode>General</c:formatCode>
                <c:ptCount val="7"/>
                <c:pt idx="0">
                  <c:v>2007</c:v>
                </c:pt>
                <c:pt idx="1">
                  <c:v>2008</c:v>
                </c:pt>
                <c:pt idx="2">
                  <c:v>2009</c:v>
                </c:pt>
                <c:pt idx="3">
                  <c:v>2010</c:v>
                </c:pt>
                <c:pt idx="4">
                  <c:v>2011</c:v>
                </c:pt>
                <c:pt idx="5">
                  <c:v>2012</c:v>
                </c:pt>
                <c:pt idx="6">
                  <c:v>2013</c:v>
                </c:pt>
              </c:numCache>
            </c:numRef>
          </c:cat>
          <c:val>
            <c:numRef>
              <c:f>ülalpeetavad!$I$9:$O$9</c:f>
              <c:numCache>
                <c:formatCode>General</c:formatCode>
                <c:ptCount val="7"/>
                <c:pt idx="0">
                  <c:v>57.6</c:v>
                </c:pt>
                <c:pt idx="1">
                  <c:v>57.6</c:v>
                </c:pt>
                <c:pt idx="2" formatCode="0.0">
                  <c:v>58.942070000000001</c:v>
                </c:pt>
                <c:pt idx="3" formatCode="0.0">
                  <c:v>59.635000000000012</c:v>
                </c:pt>
                <c:pt idx="4" formatCode="0.0">
                  <c:v>59.463000000000001</c:v>
                </c:pt>
                <c:pt idx="5" formatCode="0.0">
                  <c:v>64.186999999999998</c:v>
                </c:pt>
                <c:pt idx="6" formatCode="0.0">
                  <c:v>63.324180000000013</c:v>
                </c:pt>
              </c:numCache>
            </c:numRef>
          </c:val>
          <c:smooth val="0"/>
          <c:extLst>
            <c:ext xmlns:c16="http://schemas.microsoft.com/office/drawing/2014/chart" uri="{C3380CC4-5D6E-409C-BE32-E72D297353CC}">
              <c16:uniqueId val="{00000029-5252-4885-8E36-7B673A31E865}"/>
            </c:ext>
          </c:extLst>
        </c:ser>
        <c:ser>
          <c:idx val="6"/>
          <c:order val="6"/>
          <c:tx>
            <c:strRef>
              <c:f>ülalpeetavad!$H$10</c:f>
              <c:strCache>
                <c:ptCount val="1"/>
                <c:pt idx="0">
                  <c:v>PARTNERID</c:v>
                </c:pt>
              </c:strCache>
            </c:strRef>
          </c:tx>
          <c:dLbls>
            <c:dLbl>
              <c:idx val="0"/>
              <c:delete val="1"/>
              <c:extLst>
                <c:ext xmlns:c15="http://schemas.microsoft.com/office/drawing/2012/chart" uri="{CE6537A1-D6FC-4f65-9D91-7224C49458BB}"/>
                <c:ext xmlns:c16="http://schemas.microsoft.com/office/drawing/2014/chart" uri="{C3380CC4-5D6E-409C-BE32-E72D297353CC}">
                  <c16:uniqueId val="{0000002A-5252-4885-8E36-7B673A31E865}"/>
                </c:ext>
              </c:extLst>
            </c:dLbl>
            <c:dLbl>
              <c:idx val="1"/>
              <c:delete val="1"/>
              <c:extLst>
                <c:ext xmlns:c15="http://schemas.microsoft.com/office/drawing/2012/chart" uri="{CE6537A1-D6FC-4f65-9D91-7224C49458BB}"/>
                <c:ext xmlns:c16="http://schemas.microsoft.com/office/drawing/2014/chart" uri="{C3380CC4-5D6E-409C-BE32-E72D297353CC}">
                  <c16:uniqueId val="{0000002B-5252-4885-8E36-7B673A31E865}"/>
                </c:ext>
              </c:extLst>
            </c:dLbl>
            <c:dLbl>
              <c:idx val="2"/>
              <c:delete val="1"/>
              <c:extLst>
                <c:ext xmlns:c15="http://schemas.microsoft.com/office/drawing/2012/chart" uri="{CE6537A1-D6FC-4f65-9D91-7224C49458BB}"/>
                <c:ext xmlns:c16="http://schemas.microsoft.com/office/drawing/2014/chart" uri="{C3380CC4-5D6E-409C-BE32-E72D297353CC}">
                  <c16:uniqueId val="{0000002C-5252-4885-8E36-7B673A31E865}"/>
                </c:ext>
              </c:extLst>
            </c:dLbl>
            <c:dLbl>
              <c:idx val="3"/>
              <c:delete val="1"/>
              <c:extLst>
                <c:ext xmlns:c15="http://schemas.microsoft.com/office/drawing/2012/chart" uri="{CE6537A1-D6FC-4f65-9D91-7224C49458BB}"/>
                <c:ext xmlns:c16="http://schemas.microsoft.com/office/drawing/2014/chart" uri="{C3380CC4-5D6E-409C-BE32-E72D297353CC}">
                  <c16:uniqueId val="{0000002D-5252-4885-8E36-7B673A31E865}"/>
                </c:ext>
              </c:extLst>
            </c:dLbl>
            <c:dLbl>
              <c:idx val="4"/>
              <c:delete val="1"/>
              <c:extLst>
                <c:ext xmlns:c15="http://schemas.microsoft.com/office/drawing/2012/chart" uri="{CE6537A1-D6FC-4f65-9D91-7224C49458BB}"/>
                <c:ext xmlns:c16="http://schemas.microsoft.com/office/drawing/2014/chart" uri="{C3380CC4-5D6E-409C-BE32-E72D297353CC}">
                  <c16:uniqueId val="{0000002E-5252-4885-8E36-7B673A31E865}"/>
                </c:ext>
              </c:extLst>
            </c:dLbl>
            <c:dLbl>
              <c:idx val="5"/>
              <c:delete val="1"/>
              <c:extLst>
                <c:ext xmlns:c15="http://schemas.microsoft.com/office/drawing/2012/chart" uri="{CE6537A1-D6FC-4f65-9D91-7224C49458BB}"/>
                <c:ext xmlns:c16="http://schemas.microsoft.com/office/drawing/2014/chart" uri="{C3380CC4-5D6E-409C-BE32-E72D297353CC}">
                  <c16:uniqueId val="{0000002F-5252-4885-8E36-7B673A31E865}"/>
                </c:ext>
              </c:extLst>
            </c:dLbl>
            <c:spPr>
              <a:noFill/>
              <a:ln>
                <a:noFill/>
              </a:ln>
              <a:effectLst/>
            </c:spPr>
            <c:txPr>
              <a:bodyPr/>
              <a:lstStyle/>
              <a:p>
                <a:pPr>
                  <a:defRPr b="1">
                    <a:solidFill>
                      <a:schemeClr val="tx2">
                        <a:lumMod val="40000"/>
                        <a:lumOff val="60000"/>
                      </a:schemeClr>
                    </a:solidFill>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ülalpeetavad!$I$3:$O$3</c:f>
              <c:numCache>
                <c:formatCode>General</c:formatCode>
                <c:ptCount val="7"/>
                <c:pt idx="0">
                  <c:v>2007</c:v>
                </c:pt>
                <c:pt idx="1">
                  <c:v>2008</c:v>
                </c:pt>
                <c:pt idx="2">
                  <c:v>2009</c:v>
                </c:pt>
                <c:pt idx="3">
                  <c:v>2010</c:v>
                </c:pt>
                <c:pt idx="4">
                  <c:v>2011</c:v>
                </c:pt>
                <c:pt idx="5">
                  <c:v>2012</c:v>
                </c:pt>
                <c:pt idx="6">
                  <c:v>2013</c:v>
                </c:pt>
              </c:numCache>
            </c:numRef>
          </c:cat>
          <c:val>
            <c:numRef>
              <c:f>ülalpeetavad!$I$10:$O$10</c:f>
              <c:numCache>
                <c:formatCode>General</c:formatCode>
                <c:ptCount val="7"/>
                <c:pt idx="0">
                  <c:v>51.4</c:v>
                </c:pt>
                <c:pt idx="1">
                  <c:v>51.4</c:v>
                </c:pt>
                <c:pt idx="2" formatCode="0.0">
                  <c:v>50.9</c:v>
                </c:pt>
                <c:pt idx="3" formatCode="0.0">
                  <c:v>50.4</c:v>
                </c:pt>
                <c:pt idx="4" formatCode="0.0">
                  <c:v>50.7</c:v>
                </c:pt>
                <c:pt idx="5" formatCode="0.0">
                  <c:v>51.1</c:v>
                </c:pt>
                <c:pt idx="6" formatCode="0.0">
                  <c:v>54.1</c:v>
                </c:pt>
              </c:numCache>
            </c:numRef>
          </c:val>
          <c:smooth val="0"/>
          <c:extLst>
            <c:ext xmlns:c16="http://schemas.microsoft.com/office/drawing/2014/chart" uri="{C3380CC4-5D6E-409C-BE32-E72D297353CC}">
              <c16:uniqueId val="{00000030-5252-4885-8E36-7B673A31E865}"/>
            </c:ext>
          </c:extLst>
        </c:ser>
        <c:ser>
          <c:idx val="7"/>
          <c:order val="7"/>
          <c:tx>
            <c:strRef>
              <c:f>ülalpeetavad!$H$11</c:f>
              <c:strCache>
                <c:ptCount val="1"/>
                <c:pt idx="0">
                  <c:v>Lääne-Virumaa</c:v>
                </c:pt>
              </c:strCache>
            </c:strRef>
          </c:tx>
          <c:dLbls>
            <c:dLbl>
              <c:idx val="0"/>
              <c:delete val="1"/>
              <c:extLst>
                <c:ext xmlns:c15="http://schemas.microsoft.com/office/drawing/2012/chart" uri="{CE6537A1-D6FC-4f65-9D91-7224C49458BB}"/>
                <c:ext xmlns:c16="http://schemas.microsoft.com/office/drawing/2014/chart" uri="{C3380CC4-5D6E-409C-BE32-E72D297353CC}">
                  <c16:uniqueId val="{00000031-5252-4885-8E36-7B673A31E865}"/>
                </c:ext>
              </c:extLst>
            </c:dLbl>
            <c:dLbl>
              <c:idx val="1"/>
              <c:delete val="1"/>
              <c:extLst>
                <c:ext xmlns:c15="http://schemas.microsoft.com/office/drawing/2012/chart" uri="{CE6537A1-D6FC-4f65-9D91-7224C49458BB}"/>
                <c:ext xmlns:c16="http://schemas.microsoft.com/office/drawing/2014/chart" uri="{C3380CC4-5D6E-409C-BE32-E72D297353CC}">
                  <c16:uniqueId val="{00000032-5252-4885-8E36-7B673A31E865}"/>
                </c:ext>
              </c:extLst>
            </c:dLbl>
            <c:dLbl>
              <c:idx val="2"/>
              <c:delete val="1"/>
              <c:extLst>
                <c:ext xmlns:c15="http://schemas.microsoft.com/office/drawing/2012/chart" uri="{CE6537A1-D6FC-4f65-9D91-7224C49458BB}"/>
                <c:ext xmlns:c16="http://schemas.microsoft.com/office/drawing/2014/chart" uri="{C3380CC4-5D6E-409C-BE32-E72D297353CC}">
                  <c16:uniqueId val="{00000033-5252-4885-8E36-7B673A31E865}"/>
                </c:ext>
              </c:extLst>
            </c:dLbl>
            <c:dLbl>
              <c:idx val="3"/>
              <c:delete val="1"/>
              <c:extLst>
                <c:ext xmlns:c15="http://schemas.microsoft.com/office/drawing/2012/chart" uri="{CE6537A1-D6FC-4f65-9D91-7224C49458BB}"/>
                <c:ext xmlns:c16="http://schemas.microsoft.com/office/drawing/2014/chart" uri="{C3380CC4-5D6E-409C-BE32-E72D297353CC}">
                  <c16:uniqueId val="{00000034-5252-4885-8E36-7B673A31E865}"/>
                </c:ext>
              </c:extLst>
            </c:dLbl>
            <c:dLbl>
              <c:idx val="4"/>
              <c:delete val="1"/>
              <c:extLst>
                <c:ext xmlns:c15="http://schemas.microsoft.com/office/drawing/2012/chart" uri="{CE6537A1-D6FC-4f65-9D91-7224C49458BB}"/>
                <c:ext xmlns:c16="http://schemas.microsoft.com/office/drawing/2014/chart" uri="{C3380CC4-5D6E-409C-BE32-E72D297353CC}">
                  <c16:uniqueId val="{00000035-5252-4885-8E36-7B673A31E865}"/>
                </c:ext>
              </c:extLst>
            </c:dLbl>
            <c:dLbl>
              <c:idx val="5"/>
              <c:delete val="1"/>
              <c:extLst>
                <c:ext xmlns:c15="http://schemas.microsoft.com/office/drawing/2012/chart" uri="{CE6537A1-D6FC-4f65-9D91-7224C49458BB}"/>
                <c:ext xmlns:c16="http://schemas.microsoft.com/office/drawing/2014/chart" uri="{C3380CC4-5D6E-409C-BE32-E72D297353CC}">
                  <c16:uniqueId val="{00000036-5252-4885-8E36-7B673A31E865}"/>
                </c:ext>
              </c:extLst>
            </c:dLbl>
            <c:spPr>
              <a:noFill/>
              <a:ln>
                <a:noFill/>
              </a:ln>
              <a:effectLst/>
            </c:spPr>
            <c:txPr>
              <a:bodyPr/>
              <a:lstStyle/>
              <a:p>
                <a:pPr>
                  <a:defRPr b="1">
                    <a:solidFill>
                      <a:srgbClr val="FF9999"/>
                    </a:solidFill>
                  </a:defRPr>
                </a:pPr>
                <a:endParaRPr lang="et-E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ülalpeetavad!$I$3:$O$3</c:f>
              <c:numCache>
                <c:formatCode>General</c:formatCode>
                <c:ptCount val="7"/>
                <c:pt idx="0">
                  <c:v>2007</c:v>
                </c:pt>
                <c:pt idx="1">
                  <c:v>2008</c:v>
                </c:pt>
                <c:pt idx="2">
                  <c:v>2009</c:v>
                </c:pt>
                <c:pt idx="3">
                  <c:v>2010</c:v>
                </c:pt>
                <c:pt idx="4">
                  <c:v>2011</c:v>
                </c:pt>
                <c:pt idx="5">
                  <c:v>2012</c:v>
                </c:pt>
                <c:pt idx="6">
                  <c:v>2013</c:v>
                </c:pt>
              </c:numCache>
            </c:numRef>
          </c:cat>
          <c:val>
            <c:numRef>
              <c:f>ülalpeetavad!$I$11:$O$11</c:f>
              <c:numCache>
                <c:formatCode>General</c:formatCode>
                <c:ptCount val="7"/>
                <c:pt idx="0">
                  <c:v>52.1</c:v>
                </c:pt>
                <c:pt idx="1">
                  <c:v>52.1</c:v>
                </c:pt>
                <c:pt idx="2" formatCode="0.0">
                  <c:v>52</c:v>
                </c:pt>
                <c:pt idx="3" formatCode="0.0">
                  <c:v>52.1</c:v>
                </c:pt>
                <c:pt idx="4" formatCode="0.0">
                  <c:v>52.4</c:v>
                </c:pt>
                <c:pt idx="5" formatCode="0.0">
                  <c:v>52.9</c:v>
                </c:pt>
                <c:pt idx="6" formatCode="0.0">
                  <c:v>54.5</c:v>
                </c:pt>
              </c:numCache>
            </c:numRef>
          </c:val>
          <c:smooth val="0"/>
          <c:extLst>
            <c:ext xmlns:c16="http://schemas.microsoft.com/office/drawing/2014/chart" uri="{C3380CC4-5D6E-409C-BE32-E72D297353CC}">
              <c16:uniqueId val="{00000037-5252-4885-8E36-7B673A31E865}"/>
            </c:ext>
          </c:extLst>
        </c:ser>
        <c:ser>
          <c:idx val="8"/>
          <c:order val="8"/>
          <c:tx>
            <c:strRef>
              <c:f>ülalpeetavad!$H$12</c:f>
              <c:strCache>
                <c:ptCount val="1"/>
                <c:pt idx="0">
                  <c:v>Kogu Eesti</c:v>
                </c:pt>
              </c:strCache>
            </c:strRef>
          </c:tx>
          <c:dLbls>
            <c:dLbl>
              <c:idx val="0"/>
              <c:delete val="1"/>
              <c:extLst>
                <c:ext xmlns:c15="http://schemas.microsoft.com/office/drawing/2012/chart" uri="{CE6537A1-D6FC-4f65-9D91-7224C49458BB}"/>
                <c:ext xmlns:c16="http://schemas.microsoft.com/office/drawing/2014/chart" uri="{C3380CC4-5D6E-409C-BE32-E72D297353CC}">
                  <c16:uniqueId val="{00000038-5252-4885-8E36-7B673A31E865}"/>
                </c:ext>
              </c:extLst>
            </c:dLbl>
            <c:dLbl>
              <c:idx val="1"/>
              <c:delete val="1"/>
              <c:extLst>
                <c:ext xmlns:c15="http://schemas.microsoft.com/office/drawing/2012/chart" uri="{CE6537A1-D6FC-4f65-9D91-7224C49458BB}"/>
                <c:ext xmlns:c16="http://schemas.microsoft.com/office/drawing/2014/chart" uri="{C3380CC4-5D6E-409C-BE32-E72D297353CC}">
                  <c16:uniqueId val="{00000039-5252-4885-8E36-7B673A31E865}"/>
                </c:ext>
              </c:extLst>
            </c:dLbl>
            <c:dLbl>
              <c:idx val="2"/>
              <c:delete val="1"/>
              <c:extLst>
                <c:ext xmlns:c15="http://schemas.microsoft.com/office/drawing/2012/chart" uri="{CE6537A1-D6FC-4f65-9D91-7224C49458BB}"/>
                <c:ext xmlns:c16="http://schemas.microsoft.com/office/drawing/2014/chart" uri="{C3380CC4-5D6E-409C-BE32-E72D297353CC}">
                  <c16:uniqueId val="{0000003A-5252-4885-8E36-7B673A31E865}"/>
                </c:ext>
              </c:extLst>
            </c:dLbl>
            <c:dLbl>
              <c:idx val="3"/>
              <c:delete val="1"/>
              <c:extLst>
                <c:ext xmlns:c15="http://schemas.microsoft.com/office/drawing/2012/chart" uri="{CE6537A1-D6FC-4f65-9D91-7224C49458BB}"/>
                <c:ext xmlns:c16="http://schemas.microsoft.com/office/drawing/2014/chart" uri="{C3380CC4-5D6E-409C-BE32-E72D297353CC}">
                  <c16:uniqueId val="{0000003B-5252-4885-8E36-7B673A31E865}"/>
                </c:ext>
              </c:extLst>
            </c:dLbl>
            <c:dLbl>
              <c:idx val="4"/>
              <c:delete val="1"/>
              <c:extLst>
                <c:ext xmlns:c15="http://schemas.microsoft.com/office/drawing/2012/chart" uri="{CE6537A1-D6FC-4f65-9D91-7224C49458BB}"/>
                <c:ext xmlns:c16="http://schemas.microsoft.com/office/drawing/2014/chart" uri="{C3380CC4-5D6E-409C-BE32-E72D297353CC}">
                  <c16:uniqueId val="{0000003C-5252-4885-8E36-7B673A31E865}"/>
                </c:ext>
              </c:extLst>
            </c:dLbl>
            <c:dLbl>
              <c:idx val="5"/>
              <c:delete val="1"/>
              <c:extLst>
                <c:ext xmlns:c15="http://schemas.microsoft.com/office/drawing/2012/chart" uri="{CE6537A1-D6FC-4f65-9D91-7224C49458BB}"/>
                <c:ext xmlns:c16="http://schemas.microsoft.com/office/drawing/2014/chart" uri="{C3380CC4-5D6E-409C-BE32-E72D297353CC}">
                  <c16:uniqueId val="{0000003D-5252-4885-8E36-7B673A31E865}"/>
                </c:ext>
              </c:extLst>
            </c:dLbl>
            <c:spPr>
              <a:noFill/>
              <a:ln>
                <a:noFill/>
              </a:ln>
              <a:effectLst/>
            </c:spPr>
            <c:txPr>
              <a:bodyPr/>
              <a:lstStyle/>
              <a:p>
                <a:pPr>
                  <a:defRPr b="1">
                    <a:solidFill>
                      <a:schemeClr val="accent3">
                        <a:lumMod val="60000"/>
                        <a:lumOff val="40000"/>
                      </a:schemeClr>
                    </a:solidFill>
                  </a:defRPr>
                </a:pPr>
                <a:endParaRPr lang="et-EE"/>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ülalpeetavad!$I$3:$O$3</c:f>
              <c:numCache>
                <c:formatCode>General</c:formatCode>
                <c:ptCount val="7"/>
                <c:pt idx="0">
                  <c:v>2007</c:v>
                </c:pt>
                <c:pt idx="1">
                  <c:v>2008</c:v>
                </c:pt>
                <c:pt idx="2">
                  <c:v>2009</c:v>
                </c:pt>
                <c:pt idx="3">
                  <c:v>2010</c:v>
                </c:pt>
                <c:pt idx="4">
                  <c:v>2011</c:v>
                </c:pt>
                <c:pt idx="5">
                  <c:v>2012</c:v>
                </c:pt>
                <c:pt idx="6">
                  <c:v>2013</c:v>
                </c:pt>
              </c:numCache>
            </c:numRef>
          </c:cat>
          <c:val>
            <c:numRef>
              <c:f>ülalpeetavad!$I$12:$O$12</c:f>
              <c:numCache>
                <c:formatCode>General</c:formatCode>
                <c:ptCount val="7"/>
                <c:pt idx="0">
                  <c:v>47.4</c:v>
                </c:pt>
                <c:pt idx="1">
                  <c:v>47.5</c:v>
                </c:pt>
                <c:pt idx="2" formatCode="0.0">
                  <c:v>47.7</c:v>
                </c:pt>
                <c:pt idx="3" formatCode="0.0">
                  <c:v>48.1</c:v>
                </c:pt>
                <c:pt idx="4" formatCode="0.0">
                  <c:v>48.5</c:v>
                </c:pt>
                <c:pt idx="5" formatCode="0.0">
                  <c:v>49.4</c:v>
                </c:pt>
                <c:pt idx="6" formatCode="0.0">
                  <c:v>50.9</c:v>
                </c:pt>
              </c:numCache>
            </c:numRef>
          </c:val>
          <c:smooth val="0"/>
          <c:extLst>
            <c:ext xmlns:c16="http://schemas.microsoft.com/office/drawing/2014/chart" uri="{C3380CC4-5D6E-409C-BE32-E72D297353CC}">
              <c16:uniqueId val="{0000003E-5252-4885-8E36-7B673A31E865}"/>
            </c:ext>
          </c:extLst>
        </c:ser>
        <c:dLbls>
          <c:showLegendKey val="0"/>
          <c:showVal val="0"/>
          <c:showCatName val="0"/>
          <c:showSerName val="0"/>
          <c:showPercent val="0"/>
          <c:showBubbleSize val="0"/>
        </c:dLbls>
        <c:marker val="1"/>
        <c:smooth val="0"/>
        <c:axId val="178255744"/>
        <c:axId val="178257280"/>
      </c:lineChart>
      <c:catAx>
        <c:axId val="178255744"/>
        <c:scaling>
          <c:orientation val="minMax"/>
        </c:scaling>
        <c:delete val="0"/>
        <c:axPos val="b"/>
        <c:numFmt formatCode="General" sourceLinked="1"/>
        <c:majorTickMark val="out"/>
        <c:minorTickMark val="none"/>
        <c:tickLblPos val="nextTo"/>
        <c:crossAx val="178257280"/>
        <c:crosses val="autoZero"/>
        <c:auto val="1"/>
        <c:lblAlgn val="ctr"/>
        <c:lblOffset val="100"/>
        <c:noMultiLvlLbl val="0"/>
      </c:catAx>
      <c:valAx>
        <c:axId val="178257280"/>
        <c:scaling>
          <c:orientation val="minMax"/>
          <c:max val="70"/>
          <c:min val="40"/>
        </c:scaling>
        <c:delete val="0"/>
        <c:axPos val="l"/>
        <c:majorGridlines/>
        <c:numFmt formatCode="General" sourceLinked="1"/>
        <c:majorTickMark val="out"/>
        <c:minorTickMark val="none"/>
        <c:tickLblPos val="nextTo"/>
        <c:crossAx val="178255744"/>
        <c:crosses val="autoZero"/>
        <c:crossBetween val="between"/>
        <c:majorUnit val="10"/>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815142795535804E-2"/>
          <c:y val="6.3637002440268695E-2"/>
          <c:w val="0.91474188247715504"/>
          <c:h val="0.77231136980611303"/>
        </c:manualLayout>
      </c:layout>
      <c:barChart>
        <c:barDir val="col"/>
        <c:grouping val="clustered"/>
        <c:varyColors val="0"/>
        <c:ser>
          <c:idx val="0"/>
          <c:order val="0"/>
          <c:tx>
            <c:strRef>
              <c:f>'rahvaarvu muutus'!$C$6</c:f>
              <c:strCache>
                <c:ptCount val="1"/>
                <c:pt idx="0">
                  <c:v>Kunda linn</c:v>
                </c:pt>
              </c:strCache>
            </c:strRef>
          </c:tx>
          <c:invertIfNegative val="0"/>
          <c:dLbls>
            <c:spPr>
              <a:noFill/>
              <a:ln>
                <a:noFill/>
              </a:ln>
              <a:effectLst/>
            </c:spPr>
            <c:txPr>
              <a:bodyPr rot="-5400000" vert="horz"/>
              <a:lstStyle/>
              <a:p>
                <a:pPr>
                  <a:defRPr/>
                </a:pPr>
                <a:endParaRPr lang="et-E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'rahvaarvu muutus'!$D$5:$J$5</c:f>
              <c:numCache>
                <c:formatCode>General</c:formatCode>
                <c:ptCount val="7"/>
                <c:pt idx="0">
                  <c:v>2008</c:v>
                </c:pt>
                <c:pt idx="1">
                  <c:v>2009</c:v>
                </c:pt>
                <c:pt idx="2">
                  <c:v>2010</c:v>
                </c:pt>
                <c:pt idx="3">
                  <c:v>2011</c:v>
                </c:pt>
                <c:pt idx="4">
                  <c:v>2012</c:v>
                </c:pt>
                <c:pt idx="5">
                  <c:v>2013</c:v>
                </c:pt>
                <c:pt idx="6">
                  <c:v>2014</c:v>
                </c:pt>
              </c:numCache>
            </c:numRef>
          </c:cat>
          <c:val>
            <c:numRef>
              <c:f>'rahvaarvu muutus'!$D$6:$J$6</c:f>
              <c:numCache>
                <c:formatCode>General</c:formatCode>
                <c:ptCount val="7"/>
                <c:pt idx="0">
                  <c:v>3687</c:v>
                </c:pt>
                <c:pt idx="1">
                  <c:v>3674</c:v>
                </c:pt>
                <c:pt idx="2">
                  <c:v>3641</c:v>
                </c:pt>
                <c:pt idx="3">
                  <c:v>3559</c:v>
                </c:pt>
                <c:pt idx="4">
                  <c:v>3484</c:v>
                </c:pt>
                <c:pt idx="5">
                  <c:v>3390</c:v>
                </c:pt>
                <c:pt idx="6">
                  <c:v>3267</c:v>
                </c:pt>
              </c:numCache>
            </c:numRef>
          </c:val>
          <c:extLst>
            <c:ext xmlns:c16="http://schemas.microsoft.com/office/drawing/2014/chart" uri="{C3380CC4-5D6E-409C-BE32-E72D297353CC}">
              <c16:uniqueId val="{00000000-26A4-49E0-AE1F-2C288B598DD6}"/>
            </c:ext>
          </c:extLst>
        </c:ser>
        <c:ser>
          <c:idx val="1"/>
          <c:order val="1"/>
          <c:tx>
            <c:strRef>
              <c:f>'rahvaarvu muutus'!$C$7</c:f>
              <c:strCache>
                <c:ptCount val="1"/>
                <c:pt idx="0">
                  <c:v>Haljala vald</c:v>
                </c:pt>
              </c:strCache>
            </c:strRef>
          </c:tx>
          <c:invertIfNegative val="0"/>
          <c:dLbls>
            <c:spPr>
              <a:noFill/>
              <a:ln>
                <a:noFill/>
              </a:ln>
              <a:effectLst/>
            </c:spPr>
            <c:txPr>
              <a:bodyPr rot="-5400000" vert="horz"/>
              <a:lstStyle/>
              <a:p>
                <a:pPr>
                  <a:defRPr/>
                </a:pPr>
                <a:endParaRPr lang="et-E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'rahvaarvu muutus'!$D$5:$J$5</c:f>
              <c:numCache>
                <c:formatCode>General</c:formatCode>
                <c:ptCount val="7"/>
                <c:pt idx="0">
                  <c:v>2008</c:v>
                </c:pt>
                <c:pt idx="1">
                  <c:v>2009</c:v>
                </c:pt>
                <c:pt idx="2">
                  <c:v>2010</c:v>
                </c:pt>
                <c:pt idx="3">
                  <c:v>2011</c:v>
                </c:pt>
                <c:pt idx="4">
                  <c:v>2012</c:v>
                </c:pt>
                <c:pt idx="5">
                  <c:v>2013</c:v>
                </c:pt>
                <c:pt idx="6">
                  <c:v>2014</c:v>
                </c:pt>
              </c:numCache>
            </c:numRef>
          </c:cat>
          <c:val>
            <c:numRef>
              <c:f>'rahvaarvu muutus'!$D$7:$J$7</c:f>
              <c:numCache>
                <c:formatCode>General</c:formatCode>
                <c:ptCount val="7"/>
                <c:pt idx="0">
                  <c:v>2645</c:v>
                </c:pt>
                <c:pt idx="1">
                  <c:v>2589</c:v>
                </c:pt>
                <c:pt idx="2">
                  <c:v>2591</c:v>
                </c:pt>
                <c:pt idx="3">
                  <c:v>2550</c:v>
                </c:pt>
                <c:pt idx="4">
                  <c:v>2532</c:v>
                </c:pt>
                <c:pt idx="5">
                  <c:v>2511</c:v>
                </c:pt>
                <c:pt idx="6">
                  <c:v>2464</c:v>
                </c:pt>
              </c:numCache>
            </c:numRef>
          </c:val>
          <c:extLst>
            <c:ext xmlns:c16="http://schemas.microsoft.com/office/drawing/2014/chart" uri="{C3380CC4-5D6E-409C-BE32-E72D297353CC}">
              <c16:uniqueId val="{00000001-26A4-49E0-AE1F-2C288B598DD6}"/>
            </c:ext>
          </c:extLst>
        </c:ser>
        <c:ser>
          <c:idx val="2"/>
          <c:order val="2"/>
          <c:tx>
            <c:strRef>
              <c:f>'rahvaarvu muutus'!$C$8</c:f>
              <c:strCache>
                <c:ptCount val="1"/>
                <c:pt idx="0">
                  <c:v>Rakvere vald</c:v>
                </c:pt>
              </c:strCache>
            </c:strRef>
          </c:tx>
          <c:invertIfNegative val="0"/>
          <c:dLbls>
            <c:spPr>
              <a:noFill/>
              <a:ln>
                <a:noFill/>
              </a:ln>
              <a:effectLst/>
            </c:spPr>
            <c:txPr>
              <a:bodyPr rot="-5400000" vert="horz"/>
              <a:lstStyle/>
              <a:p>
                <a:pPr>
                  <a:defRPr/>
                </a:pPr>
                <a:endParaRPr lang="et-E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'rahvaarvu muutus'!$D$5:$J$5</c:f>
              <c:numCache>
                <c:formatCode>General</c:formatCode>
                <c:ptCount val="7"/>
                <c:pt idx="0">
                  <c:v>2008</c:v>
                </c:pt>
                <c:pt idx="1">
                  <c:v>2009</c:v>
                </c:pt>
                <c:pt idx="2">
                  <c:v>2010</c:v>
                </c:pt>
                <c:pt idx="3">
                  <c:v>2011</c:v>
                </c:pt>
                <c:pt idx="4">
                  <c:v>2012</c:v>
                </c:pt>
                <c:pt idx="5">
                  <c:v>2013</c:v>
                </c:pt>
                <c:pt idx="6">
                  <c:v>2014</c:v>
                </c:pt>
              </c:numCache>
            </c:numRef>
          </c:cat>
          <c:val>
            <c:numRef>
              <c:f>'rahvaarvu muutus'!$D$8:$J$8</c:f>
              <c:numCache>
                <c:formatCode>General</c:formatCode>
                <c:ptCount val="7"/>
                <c:pt idx="0">
                  <c:v>2199</c:v>
                </c:pt>
                <c:pt idx="1">
                  <c:v>2180</c:v>
                </c:pt>
                <c:pt idx="2">
                  <c:v>2144</c:v>
                </c:pt>
                <c:pt idx="3">
                  <c:v>2129</c:v>
                </c:pt>
                <c:pt idx="4">
                  <c:v>2204</c:v>
                </c:pt>
                <c:pt idx="5">
                  <c:v>2169</c:v>
                </c:pt>
                <c:pt idx="6">
                  <c:v>2121</c:v>
                </c:pt>
              </c:numCache>
            </c:numRef>
          </c:val>
          <c:extLst>
            <c:ext xmlns:c16="http://schemas.microsoft.com/office/drawing/2014/chart" uri="{C3380CC4-5D6E-409C-BE32-E72D297353CC}">
              <c16:uniqueId val="{00000002-26A4-49E0-AE1F-2C288B598DD6}"/>
            </c:ext>
          </c:extLst>
        </c:ser>
        <c:ser>
          <c:idx val="3"/>
          <c:order val="3"/>
          <c:tx>
            <c:strRef>
              <c:f>'rahvaarvu muutus'!$C$9</c:f>
              <c:strCache>
                <c:ptCount val="1"/>
                <c:pt idx="0">
                  <c:v>Sõmeru vald</c:v>
                </c:pt>
              </c:strCache>
            </c:strRef>
          </c:tx>
          <c:invertIfNegative val="0"/>
          <c:dLbls>
            <c:spPr>
              <a:noFill/>
              <a:ln>
                <a:noFill/>
              </a:ln>
              <a:effectLst/>
            </c:spPr>
            <c:txPr>
              <a:bodyPr rot="-5400000" vert="horz"/>
              <a:lstStyle/>
              <a:p>
                <a:pPr>
                  <a:defRPr/>
                </a:pPr>
                <a:endParaRPr lang="et-E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'rahvaarvu muutus'!$D$5:$J$5</c:f>
              <c:numCache>
                <c:formatCode>General</c:formatCode>
                <c:ptCount val="7"/>
                <c:pt idx="0">
                  <c:v>2008</c:v>
                </c:pt>
                <c:pt idx="1">
                  <c:v>2009</c:v>
                </c:pt>
                <c:pt idx="2">
                  <c:v>2010</c:v>
                </c:pt>
                <c:pt idx="3">
                  <c:v>2011</c:v>
                </c:pt>
                <c:pt idx="4">
                  <c:v>2012</c:v>
                </c:pt>
                <c:pt idx="5">
                  <c:v>2013</c:v>
                </c:pt>
                <c:pt idx="6">
                  <c:v>2014</c:v>
                </c:pt>
              </c:numCache>
            </c:numRef>
          </c:cat>
          <c:val>
            <c:numRef>
              <c:f>'rahvaarvu muutus'!$D$9:$J$9</c:f>
              <c:numCache>
                <c:formatCode>General</c:formatCode>
                <c:ptCount val="7"/>
                <c:pt idx="0">
                  <c:v>3840</c:v>
                </c:pt>
                <c:pt idx="1">
                  <c:v>3842</c:v>
                </c:pt>
                <c:pt idx="2">
                  <c:v>3826</c:v>
                </c:pt>
                <c:pt idx="3">
                  <c:v>3752</c:v>
                </c:pt>
                <c:pt idx="4">
                  <c:v>3851</c:v>
                </c:pt>
                <c:pt idx="5">
                  <c:v>3784</c:v>
                </c:pt>
                <c:pt idx="6">
                  <c:v>3698</c:v>
                </c:pt>
              </c:numCache>
            </c:numRef>
          </c:val>
          <c:extLst>
            <c:ext xmlns:c16="http://schemas.microsoft.com/office/drawing/2014/chart" uri="{C3380CC4-5D6E-409C-BE32-E72D297353CC}">
              <c16:uniqueId val="{00000003-26A4-49E0-AE1F-2C288B598DD6}"/>
            </c:ext>
          </c:extLst>
        </c:ser>
        <c:ser>
          <c:idx val="4"/>
          <c:order val="4"/>
          <c:tx>
            <c:strRef>
              <c:f>'rahvaarvu muutus'!$C$10</c:f>
              <c:strCache>
                <c:ptCount val="1"/>
                <c:pt idx="0">
                  <c:v>Vinni vald</c:v>
                </c:pt>
              </c:strCache>
            </c:strRef>
          </c:tx>
          <c:invertIfNegative val="0"/>
          <c:dLbls>
            <c:spPr>
              <a:noFill/>
              <a:ln>
                <a:noFill/>
              </a:ln>
              <a:effectLst/>
            </c:spPr>
            <c:txPr>
              <a:bodyPr rot="-5400000" vert="horz"/>
              <a:lstStyle/>
              <a:p>
                <a:pPr>
                  <a:defRPr/>
                </a:pPr>
                <a:endParaRPr lang="et-E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'rahvaarvu muutus'!$D$5:$J$5</c:f>
              <c:numCache>
                <c:formatCode>General</c:formatCode>
                <c:ptCount val="7"/>
                <c:pt idx="0">
                  <c:v>2008</c:v>
                </c:pt>
                <c:pt idx="1">
                  <c:v>2009</c:v>
                </c:pt>
                <c:pt idx="2">
                  <c:v>2010</c:v>
                </c:pt>
                <c:pt idx="3">
                  <c:v>2011</c:v>
                </c:pt>
                <c:pt idx="4">
                  <c:v>2012</c:v>
                </c:pt>
                <c:pt idx="5">
                  <c:v>2013</c:v>
                </c:pt>
                <c:pt idx="6">
                  <c:v>2014</c:v>
                </c:pt>
              </c:numCache>
            </c:numRef>
          </c:cat>
          <c:val>
            <c:numRef>
              <c:f>'rahvaarvu muutus'!$D$10:$J$10</c:f>
              <c:numCache>
                <c:formatCode>General</c:formatCode>
                <c:ptCount val="7"/>
                <c:pt idx="0">
                  <c:v>5228</c:v>
                </c:pt>
                <c:pt idx="1">
                  <c:v>5198</c:v>
                </c:pt>
                <c:pt idx="2">
                  <c:v>5110</c:v>
                </c:pt>
                <c:pt idx="3">
                  <c:v>5030</c:v>
                </c:pt>
                <c:pt idx="4">
                  <c:v>5008</c:v>
                </c:pt>
                <c:pt idx="5">
                  <c:v>4935</c:v>
                </c:pt>
                <c:pt idx="6">
                  <c:v>4847</c:v>
                </c:pt>
              </c:numCache>
            </c:numRef>
          </c:val>
          <c:extLst>
            <c:ext xmlns:c16="http://schemas.microsoft.com/office/drawing/2014/chart" uri="{C3380CC4-5D6E-409C-BE32-E72D297353CC}">
              <c16:uniqueId val="{00000004-26A4-49E0-AE1F-2C288B598DD6}"/>
            </c:ext>
          </c:extLst>
        </c:ser>
        <c:ser>
          <c:idx val="5"/>
          <c:order val="5"/>
          <c:tx>
            <c:strRef>
              <c:f>'rahvaarvu muutus'!$C$11</c:f>
              <c:strCache>
                <c:ptCount val="1"/>
                <c:pt idx="0">
                  <c:v>Viru-Nigula vald</c:v>
                </c:pt>
              </c:strCache>
            </c:strRef>
          </c:tx>
          <c:invertIfNegative val="0"/>
          <c:dLbls>
            <c:spPr>
              <a:noFill/>
              <a:ln>
                <a:noFill/>
              </a:ln>
              <a:effectLst/>
            </c:spPr>
            <c:txPr>
              <a:bodyPr rot="-5400000" vert="horz"/>
              <a:lstStyle/>
              <a:p>
                <a:pPr>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'rahvaarvu muutus'!$D$5:$J$5</c:f>
              <c:numCache>
                <c:formatCode>General</c:formatCode>
                <c:ptCount val="7"/>
                <c:pt idx="0">
                  <c:v>2008</c:v>
                </c:pt>
                <c:pt idx="1">
                  <c:v>2009</c:v>
                </c:pt>
                <c:pt idx="2">
                  <c:v>2010</c:v>
                </c:pt>
                <c:pt idx="3">
                  <c:v>2011</c:v>
                </c:pt>
                <c:pt idx="4">
                  <c:v>2012</c:v>
                </c:pt>
                <c:pt idx="5">
                  <c:v>2013</c:v>
                </c:pt>
                <c:pt idx="6">
                  <c:v>2014</c:v>
                </c:pt>
              </c:numCache>
            </c:numRef>
          </c:cat>
          <c:val>
            <c:numRef>
              <c:f>'rahvaarvu muutus'!$D$11:$J$11</c:f>
              <c:numCache>
                <c:formatCode>General</c:formatCode>
                <c:ptCount val="7"/>
                <c:pt idx="0">
                  <c:v>1258</c:v>
                </c:pt>
                <c:pt idx="1">
                  <c:v>1262</c:v>
                </c:pt>
                <c:pt idx="2">
                  <c:v>1226</c:v>
                </c:pt>
                <c:pt idx="3">
                  <c:v>1188</c:v>
                </c:pt>
                <c:pt idx="4">
                  <c:v>1211</c:v>
                </c:pt>
                <c:pt idx="5">
                  <c:v>1213</c:v>
                </c:pt>
                <c:pt idx="6">
                  <c:v>1216</c:v>
                </c:pt>
              </c:numCache>
            </c:numRef>
          </c:val>
          <c:extLst>
            <c:ext xmlns:c16="http://schemas.microsoft.com/office/drawing/2014/chart" uri="{C3380CC4-5D6E-409C-BE32-E72D297353CC}">
              <c16:uniqueId val="{00000005-26A4-49E0-AE1F-2C288B598DD6}"/>
            </c:ext>
          </c:extLst>
        </c:ser>
        <c:ser>
          <c:idx val="6"/>
          <c:order val="6"/>
          <c:tx>
            <c:strRef>
              <c:f>'rahvaarvu muutus'!$C$12</c:f>
              <c:strCache>
                <c:ptCount val="1"/>
                <c:pt idx="0">
                  <c:v>PARTNERID</c:v>
                </c:pt>
              </c:strCache>
            </c:strRef>
          </c:tx>
          <c:invertIfNegative val="0"/>
          <c:dLbls>
            <c:spPr>
              <a:noFill/>
              <a:ln>
                <a:noFill/>
              </a:ln>
              <a:effectLst/>
            </c:spPr>
            <c:txPr>
              <a:bodyPr rot="-5400000" vert="horz"/>
              <a:lstStyle/>
              <a:p>
                <a:pPr>
                  <a:defRPr/>
                </a:pPr>
                <a:endParaRPr lang="et-E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'rahvaarvu muutus'!$D$5:$J$5</c:f>
              <c:numCache>
                <c:formatCode>General</c:formatCode>
                <c:ptCount val="7"/>
                <c:pt idx="0">
                  <c:v>2008</c:v>
                </c:pt>
                <c:pt idx="1">
                  <c:v>2009</c:v>
                </c:pt>
                <c:pt idx="2">
                  <c:v>2010</c:v>
                </c:pt>
                <c:pt idx="3">
                  <c:v>2011</c:v>
                </c:pt>
                <c:pt idx="4">
                  <c:v>2012</c:v>
                </c:pt>
                <c:pt idx="5">
                  <c:v>2013</c:v>
                </c:pt>
                <c:pt idx="6">
                  <c:v>2014</c:v>
                </c:pt>
              </c:numCache>
            </c:numRef>
          </c:cat>
          <c:val>
            <c:numRef>
              <c:f>'rahvaarvu muutus'!$D$12:$J$12</c:f>
              <c:numCache>
                <c:formatCode>General</c:formatCode>
                <c:ptCount val="7"/>
                <c:pt idx="0">
                  <c:v>18857</c:v>
                </c:pt>
                <c:pt idx="1">
                  <c:v>18745</c:v>
                </c:pt>
                <c:pt idx="2">
                  <c:v>18538</c:v>
                </c:pt>
                <c:pt idx="3">
                  <c:v>18208</c:v>
                </c:pt>
                <c:pt idx="4">
                  <c:v>18290</c:v>
                </c:pt>
                <c:pt idx="5">
                  <c:v>18002</c:v>
                </c:pt>
                <c:pt idx="6">
                  <c:v>17613</c:v>
                </c:pt>
              </c:numCache>
            </c:numRef>
          </c:val>
          <c:extLst>
            <c:ext xmlns:c16="http://schemas.microsoft.com/office/drawing/2014/chart" uri="{C3380CC4-5D6E-409C-BE32-E72D297353CC}">
              <c16:uniqueId val="{00000006-26A4-49E0-AE1F-2C288B598DD6}"/>
            </c:ext>
          </c:extLst>
        </c:ser>
        <c:dLbls>
          <c:showLegendKey val="0"/>
          <c:showVal val="1"/>
          <c:showCatName val="0"/>
          <c:showSerName val="0"/>
          <c:showPercent val="0"/>
          <c:showBubbleSize val="0"/>
        </c:dLbls>
        <c:gapWidth val="150"/>
        <c:axId val="146203008"/>
        <c:axId val="146204544"/>
      </c:barChart>
      <c:catAx>
        <c:axId val="146203008"/>
        <c:scaling>
          <c:orientation val="minMax"/>
        </c:scaling>
        <c:delete val="0"/>
        <c:axPos val="b"/>
        <c:numFmt formatCode="General" sourceLinked="1"/>
        <c:majorTickMark val="none"/>
        <c:minorTickMark val="none"/>
        <c:tickLblPos val="nextTo"/>
        <c:crossAx val="146204544"/>
        <c:crosses val="autoZero"/>
        <c:auto val="1"/>
        <c:lblAlgn val="ctr"/>
        <c:lblOffset val="100"/>
        <c:noMultiLvlLbl val="0"/>
      </c:catAx>
      <c:valAx>
        <c:axId val="146204544"/>
        <c:scaling>
          <c:orientation val="minMax"/>
          <c:max val="20000"/>
        </c:scaling>
        <c:delete val="0"/>
        <c:axPos val="l"/>
        <c:majorGridlines/>
        <c:numFmt formatCode="General" sourceLinked="1"/>
        <c:majorTickMark val="none"/>
        <c:minorTickMark val="none"/>
        <c:tickLblPos val="nextTo"/>
        <c:crossAx val="146203008"/>
        <c:crosses val="autoZero"/>
        <c:crossBetween val="between"/>
        <c:majorUnit val="2000"/>
        <c:minorUnit val="500"/>
      </c:valAx>
    </c:plotArea>
    <c:legend>
      <c:legendPos val="b"/>
      <c:layout>
        <c:manualLayout>
          <c:xMode val="edge"/>
          <c:yMode val="edge"/>
          <c:x val="0.168511750253931"/>
          <c:y val="0.89670492618696795"/>
          <c:w val="0.66738664282179705"/>
          <c:h val="0.103295073813032"/>
        </c:manualLayout>
      </c:layout>
      <c:overlay val="0"/>
    </c:legend>
    <c:plotVisOnly val="1"/>
    <c:dispBlanksAs val="gap"/>
    <c:showDLblsOverMax val="0"/>
  </c:chart>
  <c:spPr>
    <a:ln w="0"/>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'tööturusurve indeks'!$J$4</c:f>
              <c:strCache>
                <c:ptCount val="1"/>
                <c:pt idx="0">
                  <c:v>Kunda linn</c:v>
                </c:pt>
              </c:strCache>
            </c:strRef>
          </c:tx>
          <c:cat>
            <c:numRef>
              <c:f>'tööturusurve indeks'!$K$3:$Q$3</c:f>
              <c:numCache>
                <c:formatCode>General</c:formatCode>
                <c:ptCount val="7"/>
                <c:pt idx="0">
                  <c:v>2007</c:v>
                </c:pt>
                <c:pt idx="1">
                  <c:v>2008</c:v>
                </c:pt>
                <c:pt idx="2">
                  <c:v>2009</c:v>
                </c:pt>
                <c:pt idx="3">
                  <c:v>2010</c:v>
                </c:pt>
                <c:pt idx="4">
                  <c:v>2011</c:v>
                </c:pt>
                <c:pt idx="5">
                  <c:v>2012</c:v>
                </c:pt>
                <c:pt idx="6">
                  <c:v>2013</c:v>
                </c:pt>
              </c:numCache>
            </c:numRef>
          </c:cat>
          <c:val>
            <c:numRef>
              <c:f>'tööturusurve indeks'!$K$4:$Q$4</c:f>
              <c:numCache>
                <c:formatCode>0.00</c:formatCode>
                <c:ptCount val="7"/>
                <c:pt idx="0">
                  <c:v>1.1876675603217171</c:v>
                </c:pt>
                <c:pt idx="1">
                  <c:v>1.1102150537634421</c:v>
                </c:pt>
                <c:pt idx="2">
                  <c:v>1.018276762402089</c:v>
                </c:pt>
                <c:pt idx="3">
                  <c:v>0.89051094890510796</c:v>
                </c:pt>
                <c:pt idx="4">
                  <c:v>0.79432624113475203</c:v>
                </c:pt>
                <c:pt idx="5">
                  <c:v>0.76036866359447097</c:v>
                </c:pt>
                <c:pt idx="6">
                  <c:v>0.736363636363636</c:v>
                </c:pt>
              </c:numCache>
            </c:numRef>
          </c:val>
          <c:smooth val="0"/>
          <c:extLst>
            <c:ext xmlns:c16="http://schemas.microsoft.com/office/drawing/2014/chart" uri="{C3380CC4-5D6E-409C-BE32-E72D297353CC}">
              <c16:uniqueId val="{00000000-938E-4A50-B543-98C83276676C}"/>
            </c:ext>
          </c:extLst>
        </c:ser>
        <c:ser>
          <c:idx val="1"/>
          <c:order val="1"/>
          <c:tx>
            <c:strRef>
              <c:f>'tööturusurve indeks'!$J$5</c:f>
              <c:strCache>
                <c:ptCount val="1"/>
                <c:pt idx="0">
                  <c:v>Haljala vald</c:v>
                </c:pt>
              </c:strCache>
            </c:strRef>
          </c:tx>
          <c:cat>
            <c:numRef>
              <c:f>'tööturusurve indeks'!$K$3:$Q$3</c:f>
              <c:numCache>
                <c:formatCode>General</c:formatCode>
                <c:ptCount val="7"/>
                <c:pt idx="0">
                  <c:v>2007</c:v>
                </c:pt>
                <c:pt idx="1">
                  <c:v>2008</c:v>
                </c:pt>
                <c:pt idx="2">
                  <c:v>2009</c:v>
                </c:pt>
                <c:pt idx="3">
                  <c:v>2010</c:v>
                </c:pt>
                <c:pt idx="4">
                  <c:v>2011</c:v>
                </c:pt>
                <c:pt idx="5">
                  <c:v>2012</c:v>
                </c:pt>
                <c:pt idx="6">
                  <c:v>2013</c:v>
                </c:pt>
              </c:numCache>
            </c:numRef>
          </c:cat>
          <c:val>
            <c:numRef>
              <c:f>'tööturusurve indeks'!$K$5:$Q$5</c:f>
              <c:numCache>
                <c:formatCode>0.00</c:formatCode>
                <c:ptCount val="7"/>
                <c:pt idx="0">
                  <c:v>0.90718562874251496</c:v>
                </c:pt>
                <c:pt idx="1">
                  <c:v>0.84821428571428603</c:v>
                </c:pt>
                <c:pt idx="2">
                  <c:v>0.70140845070422497</c:v>
                </c:pt>
                <c:pt idx="3">
                  <c:v>0.72980501392757802</c:v>
                </c:pt>
                <c:pt idx="4">
                  <c:v>0.71276595744680904</c:v>
                </c:pt>
                <c:pt idx="5">
                  <c:v>0.73130193905817298</c:v>
                </c:pt>
                <c:pt idx="6">
                  <c:v>0.73463687150838097</c:v>
                </c:pt>
              </c:numCache>
            </c:numRef>
          </c:val>
          <c:smooth val="0"/>
          <c:extLst>
            <c:ext xmlns:c16="http://schemas.microsoft.com/office/drawing/2014/chart" uri="{C3380CC4-5D6E-409C-BE32-E72D297353CC}">
              <c16:uniqueId val="{00000001-938E-4A50-B543-98C83276676C}"/>
            </c:ext>
          </c:extLst>
        </c:ser>
        <c:ser>
          <c:idx val="2"/>
          <c:order val="2"/>
          <c:tx>
            <c:strRef>
              <c:f>'tööturusurve indeks'!$J$6</c:f>
              <c:strCache>
                <c:ptCount val="1"/>
                <c:pt idx="0">
                  <c:v>Rakvere vald</c:v>
                </c:pt>
              </c:strCache>
            </c:strRef>
          </c:tx>
          <c:cat>
            <c:numRef>
              <c:f>'tööturusurve indeks'!$K$3:$Q$3</c:f>
              <c:numCache>
                <c:formatCode>General</c:formatCode>
                <c:ptCount val="7"/>
                <c:pt idx="0">
                  <c:v>2007</c:v>
                </c:pt>
                <c:pt idx="1">
                  <c:v>2008</c:v>
                </c:pt>
                <c:pt idx="2">
                  <c:v>2009</c:v>
                </c:pt>
                <c:pt idx="3">
                  <c:v>2010</c:v>
                </c:pt>
                <c:pt idx="4">
                  <c:v>2011</c:v>
                </c:pt>
                <c:pt idx="5">
                  <c:v>2012</c:v>
                </c:pt>
                <c:pt idx="6">
                  <c:v>2013</c:v>
                </c:pt>
              </c:numCache>
            </c:numRef>
          </c:cat>
          <c:val>
            <c:numRef>
              <c:f>'tööturusurve indeks'!$K$6:$Q$6</c:f>
              <c:numCache>
                <c:formatCode>0.00</c:formatCode>
                <c:ptCount val="7"/>
                <c:pt idx="0">
                  <c:v>1.098425196850394</c:v>
                </c:pt>
                <c:pt idx="1">
                  <c:v>1.007633587786259</c:v>
                </c:pt>
                <c:pt idx="2">
                  <c:v>0.93632958801498101</c:v>
                </c:pt>
                <c:pt idx="3">
                  <c:v>0.87969924812030198</c:v>
                </c:pt>
                <c:pt idx="4">
                  <c:v>0.83881578947368396</c:v>
                </c:pt>
                <c:pt idx="5">
                  <c:v>0.84142394822006505</c:v>
                </c:pt>
                <c:pt idx="6">
                  <c:v>0.75161290322580598</c:v>
                </c:pt>
              </c:numCache>
            </c:numRef>
          </c:val>
          <c:smooth val="0"/>
          <c:extLst>
            <c:ext xmlns:c16="http://schemas.microsoft.com/office/drawing/2014/chart" uri="{C3380CC4-5D6E-409C-BE32-E72D297353CC}">
              <c16:uniqueId val="{00000002-938E-4A50-B543-98C83276676C}"/>
            </c:ext>
          </c:extLst>
        </c:ser>
        <c:ser>
          <c:idx val="3"/>
          <c:order val="3"/>
          <c:tx>
            <c:strRef>
              <c:f>'tööturusurve indeks'!$J$7</c:f>
              <c:strCache>
                <c:ptCount val="1"/>
                <c:pt idx="0">
                  <c:v>Sõmeru vald</c:v>
                </c:pt>
              </c:strCache>
            </c:strRef>
          </c:tx>
          <c:cat>
            <c:numRef>
              <c:f>'tööturusurve indeks'!$K$3:$Q$3</c:f>
              <c:numCache>
                <c:formatCode>General</c:formatCode>
                <c:ptCount val="7"/>
                <c:pt idx="0">
                  <c:v>2007</c:v>
                </c:pt>
                <c:pt idx="1">
                  <c:v>2008</c:v>
                </c:pt>
                <c:pt idx="2">
                  <c:v>2009</c:v>
                </c:pt>
                <c:pt idx="3">
                  <c:v>2010</c:v>
                </c:pt>
                <c:pt idx="4">
                  <c:v>2011</c:v>
                </c:pt>
                <c:pt idx="5">
                  <c:v>2012</c:v>
                </c:pt>
                <c:pt idx="6">
                  <c:v>2013</c:v>
                </c:pt>
              </c:numCache>
            </c:numRef>
          </c:cat>
          <c:val>
            <c:numRef>
              <c:f>'tööturusurve indeks'!$K$7:$Q$7</c:f>
              <c:numCache>
                <c:formatCode>0.00</c:formatCode>
                <c:ptCount val="7"/>
                <c:pt idx="0">
                  <c:v>1.0164319248826299</c:v>
                </c:pt>
                <c:pt idx="1">
                  <c:v>0.85120350109409204</c:v>
                </c:pt>
                <c:pt idx="2">
                  <c:v>0.81140350877192902</c:v>
                </c:pt>
                <c:pt idx="3">
                  <c:v>0.72107438016528902</c:v>
                </c:pt>
                <c:pt idx="4">
                  <c:v>0.87291666666666701</c:v>
                </c:pt>
                <c:pt idx="5">
                  <c:v>0.84725050916496902</c:v>
                </c:pt>
                <c:pt idx="6">
                  <c:v>0.85714285714285698</c:v>
                </c:pt>
              </c:numCache>
            </c:numRef>
          </c:val>
          <c:smooth val="0"/>
          <c:extLst>
            <c:ext xmlns:c16="http://schemas.microsoft.com/office/drawing/2014/chart" uri="{C3380CC4-5D6E-409C-BE32-E72D297353CC}">
              <c16:uniqueId val="{00000003-938E-4A50-B543-98C83276676C}"/>
            </c:ext>
          </c:extLst>
        </c:ser>
        <c:ser>
          <c:idx val="4"/>
          <c:order val="4"/>
          <c:tx>
            <c:strRef>
              <c:f>'tööturusurve indeks'!$J$8</c:f>
              <c:strCache>
                <c:ptCount val="1"/>
                <c:pt idx="0">
                  <c:v>Vinni vald</c:v>
                </c:pt>
              </c:strCache>
            </c:strRef>
          </c:tx>
          <c:cat>
            <c:numRef>
              <c:f>'tööturusurve indeks'!$K$3:$Q$3</c:f>
              <c:numCache>
                <c:formatCode>General</c:formatCode>
                <c:ptCount val="7"/>
                <c:pt idx="0">
                  <c:v>2007</c:v>
                </c:pt>
                <c:pt idx="1">
                  <c:v>2008</c:v>
                </c:pt>
                <c:pt idx="2">
                  <c:v>2009</c:v>
                </c:pt>
                <c:pt idx="3">
                  <c:v>2010</c:v>
                </c:pt>
                <c:pt idx="4">
                  <c:v>2011</c:v>
                </c:pt>
                <c:pt idx="5">
                  <c:v>2012</c:v>
                </c:pt>
                <c:pt idx="6">
                  <c:v>2013</c:v>
                </c:pt>
              </c:numCache>
            </c:numRef>
          </c:cat>
          <c:val>
            <c:numRef>
              <c:f>'tööturusurve indeks'!$K$8:$Q$8</c:f>
              <c:numCache>
                <c:formatCode>0.00</c:formatCode>
                <c:ptCount val="7"/>
                <c:pt idx="0">
                  <c:v>0.90662139219015303</c:v>
                </c:pt>
                <c:pt idx="1">
                  <c:v>0.85880398671096303</c:v>
                </c:pt>
                <c:pt idx="2">
                  <c:v>0.76788553259141601</c:v>
                </c:pt>
                <c:pt idx="3">
                  <c:v>0.72136222910216596</c:v>
                </c:pt>
                <c:pt idx="4">
                  <c:v>0.84992101105845297</c:v>
                </c:pt>
                <c:pt idx="5">
                  <c:v>0.79719188767550797</c:v>
                </c:pt>
                <c:pt idx="6">
                  <c:v>0.8125</c:v>
                </c:pt>
              </c:numCache>
            </c:numRef>
          </c:val>
          <c:smooth val="0"/>
          <c:extLst>
            <c:ext xmlns:c16="http://schemas.microsoft.com/office/drawing/2014/chart" uri="{C3380CC4-5D6E-409C-BE32-E72D297353CC}">
              <c16:uniqueId val="{00000004-938E-4A50-B543-98C83276676C}"/>
            </c:ext>
          </c:extLst>
        </c:ser>
        <c:ser>
          <c:idx val="5"/>
          <c:order val="5"/>
          <c:tx>
            <c:strRef>
              <c:f>'tööturusurve indeks'!$J$9</c:f>
              <c:strCache>
                <c:ptCount val="1"/>
                <c:pt idx="0">
                  <c:v>Viru-Nigula vald</c:v>
                </c:pt>
              </c:strCache>
            </c:strRef>
          </c:tx>
          <c:cat>
            <c:numRef>
              <c:f>'tööturusurve indeks'!$K$3:$Q$3</c:f>
              <c:numCache>
                <c:formatCode>General</c:formatCode>
                <c:ptCount val="7"/>
                <c:pt idx="0">
                  <c:v>2007</c:v>
                </c:pt>
                <c:pt idx="1">
                  <c:v>2008</c:v>
                </c:pt>
                <c:pt idx="2">
                  <c:v>2009</c:v>
                </c:pt>
                <c:pt idx="3">
                  <c:v>2010</c:v>
                </c:pt>
                <c:pt idx="4">
                  <c:v>2011</c:v>
                </c:pt>
                <c:pt idx="5">
                  <c:v>2012</c:v>
                </c:pt>
                <c:pt idx="6">
                  <c:v>2013</c:v>
                </c:pt>
              </c:numCache>
            </c:numRef>
          </c:cat>
          <c:val>
            <c:numRef>
              <c:f>'tööturusurve indeks'!$K$9:$Q$9</c:f>
              <c:numCache>
                <c:formatCode>0.00</c:formatCode>
                <c:ptCount val="7"/>
                <c:pt idx="0">
                  <c:v>0.74825174825174801</c:v>
                </c:pt>
                <c:pt idx="1">
                  <c:v>0.70138888888888895</c:v>
                </c:pt>
                <c:pt idx="2">
                  <c:v>0.75167785234899498</c:v>
                </c:pt>
                <c:pt idx="3">
                  <c:v>0.69736842105263097</c:v>
                </c:pt>
                <c:pt idx="4">
                  <c:v>0.884848484848485</c:v>
                </c:pt>
                <c:pt idx="5">
                  <c:v>0.81395348837209303</c:v>
                </c:pt>
                <c:pt idx="6">
                  <c:v>0.76502732240437299</c:v>
                </c:pt>
              </c:numCache>
            </c:numRef>
          </c:val>
          <c:smooth val="0"/>
          <c:extLst>
            <c:ext xmlns:c16="http://schemas.microsoft.com/office/drawing/2014/chart" uri="{C3380CC4-5D6E-409C-BE32-E72D297353CC}">
              <c16:uniqueId val="{00000005-938E-4A50-B543-98C83276676C}"/>
            </c:ext>
          </c:extLst>
        </c:ser>
        <c:ser>
          <c:idx val="6"/>
          <c:order val="6"/>
          <c:tx>
            <c:strRef>
              <c:f>'tööturusurve indeks'!$J$10</c:f>
              <c:strCache>
                <c:ptCount val="1"/>
                <c:pt idx="0">
                  <c:v>PARTNERID</c:v>
                </c:pt>
              </c:strCache>
            </c:strRef>
          </c:tx>
          <c:cat>
            <c:numRef>
              <c:f>'tööturusurve indeks'!$K$3:$Q$3</c:f>
              <c:numCache>
                <c:formatCode>General</c:formatCode>
                <c:ptCount val="7"/>
                <c:pt idx="0">
                  <c:v>2007</c:v>
                </c:pt>
                <c:pt idx="1">
                  <c:v>2008</c:v>
                </c:pt>
                <c:pt idx="2">
                  <c:v>2009</c:v>
                </c:pt>
                <c:pt idx="3">
                  <c:v>2010</c:v>
                </c:pt>
                <c:pt idx="4">
                  <c:v>2011</c:v>
                </c:pt>
                <c:pt idx="5">
                  <c:v>2012</c:v>
                </c:pt>
                <c:pt idx="6">
                  <c:v>2013</c:v>
                </c:pt>
              </c:numCache>
            </c:numRef>
          </c:cat>
          <c:val>
            <c:numRef>
              <c:f>'tööturusurve indeks'!$K$10:$Q$10</c:f>
              <c:numCache>
                <c:formatCode>0.00</c:formatCode>
                <c:ptCount val="7"/>
                <c:pt idx="0">
                  <c:v>0.99056158565360897</c:v>
                </c:pt>
                <c:pt idx="1">
                  <c:v>0.906120570639669</c:v>
                </c:pt>
                <c:pt idx="2">
                  <c:v>0.828048235819562</c:v>
                </c:pt>
                <c:pt idx="3">
                  <c:v>0.76919758412424499</c:v>
                </c:pt>
                <c:pt idx="4">
                  <c:v>0.82402351952960895</c:v>
                </c:pt>
                <c:pt idx="5">
                  <c:v>0.79775747508305705</c:v>
                </c:pt>
                <c:pt idx="6">
                  <c:v>0.78461538461538505</c:v>
                </c:pt>
              </c:numCache>
            </c:numRef>
          </c:val>
          <c:smooth val="0"/>
          <c:extLst>
            <c:ext xmlns:c16="http://schemas.microsoft.com/office/drawing/2014/chart" uri="{C3380CC4-5D6E-409C-BE32-E72D297353CC}">
              <c16:uniqueId val="{00000006-938E-4A50-B543-98C83276676C}"/>
            </c:ext>
          </c:extLst>
        </c:ser>
        <c:ser>
          <c:idx val="7"/>
          <c:order val="7"/>
          <c:tx>
            <c:strRef>
              <c:f>'tööturusurve indeks'!$J$11</c:f>
              <c:strCache>
                <c:ptCount val="1"/>
                <c:pt idx="0">
                  <c:v>Lääne-Virumaa</c:v>
                </c:pt>
              </c:strCache>
            </c:strRef>
          </c:tx>
          <c:cat>
            <c:numRef>
              <c:f>'tööturusurve indeks'!$K$3:$Q$3</c:f>
              <c:numCache>
                <c:formatCode>General</c:formatCode>
                <c:ptCount val="7"/>
                <c:pt idx="0">
                  <c:v>2007</c:v>
                </c:pt>
                <c:pt idx="1">
                  <c:v>2008</c:v>
                </c:pt>
                <c:pt idx="2">
                  <c:v>2009</c:v>
                </c:pt>
                <c:pt idx="3">
                  <c:v>2010</c:v>
                </c:pt>
                <c:pt idx="4">
                  <c:v>2011</c:v>
                </c:pt>
                <c:pt idx="5">
                  <c:v>2012</c:v>
                </c:pt>
                <c:pt idx="6">
                  <c:v>2013</c:v>
                </c:pt>
              </c:numCache>
            </c:numRef>
          </c:cat>
          <c:val>
            <c:numRef>
              <c:f>'tööturusurve indeks'!$K$11:$Q$11</c:f>
              <c:numCache>
                <c:formatCode>0.00</c:formatCode>
                <c:ptCount val="7"/>
                <c:pt idx="0">
                  <c:v>1</c:v>
                </c:pt>
                <c:pt idx="1">
                  <c:v>0.95</c:v>
                </c:pt>
                <c:pt idx="2">
                  <c:v>0.91</c:v>
                </c:pt>
                <c:pt idx="3">
                  <c:v>0.86</c:v>
                </c:pt>
                <c:pt idx="4">
                  <c:v>0.82</c:v>
                </c:pt>
                <c:pt idx="5">
                  <c:v>0.8</c:v>
                </c:pt>
                <c:pt idx="6">
                  <c:v>0.76</c:v>
                </c:pt>
              </c:numCache>
            </c:numRef>
          </c:val>
          <c:smooth val="0"/>
          <c:extLst>
            <c:ext xmlns:c16="http://schemas.microsoft.com/office/drawing/2014/chart" uri="{C3380CC4-5D6E-409C-BE32-E72D297353CC}">
              <c16:uniqueId val="{00000007-938E-4A50-B543-98C83276676C}"/>
            </c:ext>
          </c:extLst>
        </c:ser>
        <c:ser>
          <c:idx val="8"/>
          <c:order val="8"/>
          <c:tx>
            <c:strRef>
              <c:f>'tööturusurve indeks'!$J$12</c:f>
              <c:strCache>
                <c:ptCount val="1"/>
                <c:pt idx="0">
                  <c:v>Kogu Eesti</c:v>
                </c:pt>
              </c:strCache>
            </c:strRef>
          </c:tx>
          <c:cat>
            <c:numRef>
              <c:f>'tööturusurve indeks'!$K$3:$Q$3</c:f>
              <c:numCache>
                <c:formatCode>General</c:formatCode>
                <c:ptCount val="7"/>
                <c:pt idx="0">
                  <c:v>2007</c:v>
                </c:pt>
                <c:pt idx="1">
                  <c:v>2008</c:v>
                </c:pt>
                <c:pt idx="2">
                  <c:v>2009</c:v>
                </c:pt>
                <c:pt idx="3">
                  <c:v>2010</c:v>
                </c:pt>
                <c:pt idx="4">
                  <c:v>2011</c:v>
                </c:pt>
                <c:pt idx="5">
                  <c:v>2012</c:v>
                </c:pt>
                <c:pt idx="6">
                  <c:v>2013</c:v>
                </c:pt>
              </c:numCache>
            </c:numRef>
          </c:cat>
          <c:val>
            <c:numRef>
              <c:f>'tööturusurve indeks'!$K$12:$Q$12</c:f>
              <c:numCache>
                <c:formatCode>0.00</c:formatCode>
                <c:ptCount val="7"/>
                <c:pt idx="0">
                  <c:v>0.88</c:v>
                </c:pt>
                <c:pt idx="1">
                  <c:v>0.84</c:v>
                </c:pt>
                <c:pt idx="2">
                  <c:v>0.81</c:v>
                </c:pt>
                <c:pt idx="3">
                  <c:v>0.79</c:v>
                </c:pt>
                <c:pt idx="4">
                  <c:v>0.77</c:v>
                </c:pt>
                <c:pt idx="5">
                  <c:v>0.78</c:v>
                </c:pt>
                <c:pt idx="6">
                  <c:v>0.76</c:v>
                </c:pt>
              </c:numCache>
            </c:numRef>
          </c:val>
          <c:smooth val="0"/>
          <c:extLst>
            <c:ext xmlns:c16="http://schemas.microsoft.com/office/drawing/2014/chart" uri="{C3380CC4-5D6E-409C-BE32-E72D297353CC}">
              <c16:uniqueId val="{00000008-938E-4A50-B543-98C83276676C}"/>
            </c:ext>
          </c:extLst>
        </c:ser>
        <c:ser>
          <c:idx val="9"/>
          <c:order val="9"/>
          <c:tx>
            <c:strRef>
              <c:f>'tööturusurve indeks'!$J$13</c:f>
              <c:strCache>
                <c:ptCount val="1"/>
                <c:pt idx="0">
                  <c:v>INDEKS</c:v>
                </c:pt>
              </c:strCache>
            </c:strRef>
          </c:tx>
          <c:spPr>
            <a:ln>
              <a:solidFill>
                <a:srgbClr val="FF0000"/>
              </a:solidFill>
            </a:ln>
          </c:spPr>
          <c:marker>
            <c:symbol val="none"/>
          </c:marker>
          <c:cat>
            <c:numRef>
              <c:f>'tööturusurve indeks'!$K$3:$Q$3</c:f>
              <c:numCache>
                <c:formatCode>General</c:formatCode>
                <c:ptCount val="7"/>
                <c:pt idx="0">
                  <c:v>2007</c:v>
                </c:pt>
                <c:pt idx="1">
                  <c:v>2008</c:v>
                </c:pt>
                <c:pt idx="2">
                  <c:v>2009</c:v>
                </c:pt>
                <c:pt idx="3">
                  <c:v>2010</c:v>
                </c:pt>
                <c:pt idx="4">
                  <c:v>2011</c:v>
                </c:pt>
                <c:pt idx="5">
                  <c:v>2012</c:v>
                </c:pt>
                <c:pt idx="6">
                  <c:v>2013</c:v>
                </c:pt>
              </c:numCache>
            </c:numRef>
          </c:cat>
          <c:val>
            <c:numRef>
              <c:f>'tööturusurve indeks'!$K$13:$Q$13</c:f>
              <c:numCache>
                <c:formatCode>0</c:formatCode>
                <c:ptCount val="7"/>
                <c:pt idx="0">
                  <c:v>1</c:v>
                </c:pt>
                <c:pt idx="1">
                  <c:v>1</c:v>
                </c:pt>
                <c:pt idx="2">
                  <c:v>1</c:v>
                </c:pt>
                <c:pt idx="3">
                  <c:v>1</c:v>
                </c:pt>
                <c:pt idx="4">
                  <c:v>1</c:v>
                </c:pt>
                <c:pt idx="5">
                  <c:v>1</c:v>
                </c:pt>
                <c:pt idx="6">
                  <c:v>1</c:v>
                </c:pt>
              </c:numCache>
            </c:numRef>
          </c:val>
          <c:smooth val="0"/>
          <c:extLst>
            <c:ext xmlns:c16="http://schemas.microsoft.com/office/drawing/2014/chart" uri="{C3380CC4-5D6E-409C-BE32-E72D297353CC}">
              <c16:uniqueId val="{00000009-938E-4A50-B543-98C83276676C}"/>
            </c:ext>
          </c:extLst>
        </c:ser>
        <c:dLbls>
          <c:showLegendKey val="0"/>
          <c:showVal val="0"/>
          <c:showCatName val="0"/>
          <c:showSerName val="0"/>
          <c:showPercent val="0"/>
          <c:showBubbleSize val="0"/>
        </c:dLbls>
        <c:marker val="1"/>
        <c:smooth val="0"/>
        <c:axId val="155089152"/>
        <c:axId val="155095040"/>
      </c:lineChart>
      <c:catAx>
        <c:axId val="155089152"/>
        <c:scaling>
          <c:orientation val="minMax"/>
        </c:scaling>
        <c:delete val="0"/>
        <c:axPos val="b"/>
        <c:numFmt formatCode="General" sourceLinked="1"/>
        <c:majorTickMark val="out"/>
        <c:minorTickMark val="none"/>
        <c:tickLblPos val="nextTo"/>
        <c:crossAx val="155095040"/>
        <c:crosses val="autoZero"/>
        <c:auto val="1"/>
        <c:lblAlgn val="ctr"/>
        <c:lblOffset val="100"/>
        <c:noMultiLvlLbl val="0"/>
      </c:catAx>
      <c:valAx>
        <c:axId val="155095040"/>
        <c:scaling>
          <c:orientation val="minMax"/>
          <c:min val="0.5"/>
        </c:scaling>
        <c:delete val="0"/>
        <c:axPos val="l"/>
        <c:majorGridlines/>
        <c:numFmt formatCode="0.00" sourceLinked="1"/>
        <c:majorTickMark val="out"/>
        <c:minorTickMark val="none"/>
        <c:tickLblPos val="nextTo"/>
        <c:crossAx val="155089152"/>
        <c:crosses val="autoZero"/>
        <c:crossBetween val="between"/>
        <c:majorUnit val="0.1"/>
        <c:minorUnit val="0.02"/>
      </c:valAx>
    </c:plotArea>
    <c:legend>
      <c:legendPos val="b"/>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sissetulekud!$E$3</c:f>
              <c:strCache>
                <c:ptCount val="1"/>
                <c:pt idx="0">
                  <c:v>Kunda linn</c:v>
                </c:pt>
              </c:strCache>
            </c:strRef>
          </c:tx>
          <c:cat>
            <c:numRef>
              <c:f>sissetulekud!$F$2:$L$2</c:f>
              <c:numCache>
                <c:formatCode>General</c:formatCode>
                <c:ptCount val="7"/>
                <c:pt idx="0">
                  <c:v>2007</c:v>
                </c:pt>
                <c:pt idx="1">
                  <c:v>2008</c:v>
                </c:pt>
                <c:pt idx="2">
                  <c:v>2009</c:v>
                </c:pt>
                <c:pt idx="3">
                  <c:v>2010</c:v>
                </c:pt>
                <c:pt idx="4">
                  <c:v>2011</c:v>
                </c:pt>
                <c:pt idx="5">
                  <c:v>2012</c:v>
                </c:pt>
                <c:pt idx="6">
                  <c:v>2013</c:v>
                </c:pt>
              </c:numCache>
            </c:numRef>
          </c:cat>
          <c:val>
            <c:numRef>
              <c:f>sissetulekud!$F$3:$L$3</c:f>
              <c:numCache>
                <c:formatCode>0</c:formatCode>
                <c:ptCount val="7"/>
                <c:pt idx="0">
                  <c:v>690.88</c:v>
                </c:pt>
                <c:pt idx="1">
                  <c:v>797.3</c:v>
                </c:pt>
                <c:pt idx="2">
                  <c:v>745.21</c:v>
                </c:pt>
                <c:pt idx="3">
                  <c:v>742.2</c:v>
                </c:pt>
                <c:pt idx="4">
                  <c:v>789.92</c:v>
                </c:pt>
                <c:pt idx="5">
                  <c:v>823.71</c:v>
                </c:pt>
                <c:pt idx="6">
                  <c:v>857.88</c:v>
                </c:pt>
              </c:numCache>
            </c:numRef>
          </c:val>
          <c:smooth val="0"/>
          <c:extLst>
            <c:ext xmlns:c16="http://schemas.microsoft.com/office/drawing/2014/chart" uri="{C3380CC4-5D6E-409C-BE32-E72D297353CC}">
              <c16:uniqueId val="{00000000-0387-44BC-AD8A-89AA7AF2F34C}"/>
            </c:ext>
          </c:extLst>
        </c:ser>
        <c:ser>
          <c:idx val="1"/>
          <c:order val="1"/>
          <c:tx>
            <c:strRef>
              <c:f>sissetulekud!$E$4</c:f>
              <c:strCache>
                <c:ptCount val="1"/>
                <c:pt idx="0">
                  <c:v>Haljala vald</c:v>
                </c:pt>
              </c:strCache>
            </c:strRef>
          </c:tx>
          <c:cat>
            <c:numRef>
              <c:f>sissetulekud!$F$2:$L$2</c:f>
              <c:numCache>
                <c:formatCode>General</c:formatCode>
                <c:ptCount val="7"/>
                <c:pt idx="0">
                  <c:v>2007</c:v>
                </c:pt>
                <c:pt idx="1">
                  <c:v>2008</c:v>
                </c:pt>
                <c:pt idx="2">
                  <c:v>2009</c:v>
                </c:pt>
                <c:pt idx="3">
                  <c:v>2010</c:v>
                </c:pt>
                <c:pt idx="4">
                  <c:v>2011</c:v>
                </c:pt>
                <c:pt idx="5">
                  <c:v>2012</c:v>
                </c:pt>
                <c:pt idx="6">
                  <c:v>2013</c:v>
                </c:pt>
              </c:numCache>
            </c:numRef>
          </c:cat>
          <c:val>
            <c:numRef>
              <c:f>sissetulekud!$F$4:$L$4</c:f>
              <c:numCache>
                <c:formatCode>0</c:formatCode>
                <c:ptCount val="7"/>
                <c:pt idx="0">
                  <c:v>639.43999999999949</c:v>
                </c:pt>
                <c:pt idx="1">
                  <c:v>722.39</c:v>
                </c:pt>
                <c:pt idx="2">
                  <c:v>685.2</c:v>
                </c:pt>
                <c:pt idx="3">
                  <c:v>683.71</c:v>
                </c:pt>
                <c:pt idx="4">
                  <c:v>721.97</c:v>
                </c:pt>
                <c:pt idx="5">
                  <c:v>756.32999999999947</c:v>
                </c:pt>
                <c:pt idx="6">
                  <c:v>815.62</c:v>
                </c:pt>
              </c:numCache>
            </c:numRef>
          </c:val>
          <c:smooth val="0"/>
          <c:extLst>
            <c:ext xmlns:c16="http://schemas.microsoft.com/office/drawing/2014/chart" uri="{C3380CC4-5D6E-409C-BE32-E72D297353CC}">
              <c16:uniqueId val="{00000001-0387-44BC-AD8A-89AA7AF2F34C}"/>
            </c:ext>
          </c:extLst>
        </c:ser>
        <c:ser>
          <c:idx val="2"/>
          <c:order val="2"/>
          <c:tx>
            <c:strRef>
              <c:f>sissetulekud!$E$5</c:f>
              <c:strCache>
                <c:ptCount val="1"/>
                <c:pt idx="0">
                  <c:v>Rakvere vald</c:v>
                </c:pt>
              </c:strCache>
            </c:strRef>
          </c:tx>
          <c:cat>
            <c:numRef>
              <c:f>sissetulekud!$F$2:$L$2</c:f>
              <c:numCache>
                <c:formatCode>General</c:formatCode>
                <c:ptCount val="7"/>
                <c:pt idx="0">
                  <c:v>2007</c:v>
                </c:pt>
                <c:pt idx="1">
                  <c:v>2008</c:v>
                </c:pt>
                <c:pt idx="2">
                  <c:v>2009</c:v>
                </c:pt>
                <c:pt idx="3">
                  <c:v>2010</c:v>
                </c:pt>
                <c:pt idx="4">
                  <c:v>2011</c:v>
                </c:pt>
                <c:pt idx="5">
                  <c:v>2012</c:v>
                </c:pt>
                <c:pt idx="6">
                  <c:v>2013</c:v>
                </c:pt>
              </c:numCache>
            </c:numRef>
          </c:cat>
          <c:val>
            <c:numRef>
              <c:f>sissetulekud!$F$5:$L$5</c:f>
              <c:numCache>
                <c:formatCode>0</c:formatCode>
                <c:ptCount val="7"/>
                <c:pt idx="0">
                  <c:v>619.55999999999949</c:v>
                </c:pt>
                <c:pt idx="1">
                  <c:v>718.93999999999949</c:v>
                </c:pt>
                <c:pt idx="2">
                  <c:v>657.08</c:v>
                </c:pt>
                <c:pt idx="3">
                  <c:v>658.47</c:v>
                </c:pt>
                <c:pt idx="4">
                  <c:v>688.35999999999933</c:v>
                </c:pt>
                <c:pt idx="5">
                  <c:v>739.23</c:v>
                </c:pt>
                <c:pt idx="6">
                  <c:v>780.19</c:v>
                </c:pt>
              </c:numCache>
            </c:numRef>
          </c:val>
          <c:smooth val="0"/>
          <c:extLst>
            <c:ext xmlns:c16="http://schemas.microsoft.com/office/drawing/2014/chart" uri="{C3380CC4-5D6E-409C-BE32-E72D297353CC}">
              <c16:uniqueId val="{00000002-0387-44BC-AD8A-89AA7AF2F34C}"/>
            </c:ext>
          </c:extLst>
        </c:ser>
        <c:ser>
          <c:idx val="3"/>
          <c:order val="3"/>
          <c:tx>
            <c:strRef>
              <c:f>sissetulekud!$E$6</c:f>
              <c:strCache>
                <c:ptCount val="1"/>
                <c:pt idx="0">
                  <c:v>Sõmeru vald</c:v>
                </c:pt>
              </c:strCache>
            </c:strRef>
          </c:tx>
          <c:cat>
            <c:numRef>
              <c:f>sissetulekud!$F$2:$L$2</c:f>
              <c:numCache>
                <c:formatCode>General</c:formatCode>
                <c:ptCount val="7"/>
                <c:pt idx="0">
                  <c:v>2007</c:v>
                </c:pt>
                <c:pt idx="1">
                  <c:v>2008</c:v>
                </c:pt>
                <c:pt idx="2">
                  <c:v>2009</c:v>
                </c:pt>
                <c:pt idx="3">
                  <c:v>2010</c:v>
                </c:pt>
                <c:pt idx="4">
                  <c:v>2011</c:v>
                </c:pt>
                <c:pt idx="5">
                  <c:v>2012</c:v>
                </c:pt>
                <c:pt idx="6">
                  <c:v>2013</c:v>
                </c:pt>
              </c:numCache>
            </c:numRef>
          </c:cat>
          <c:val>
            <c:numRef>
              <c:f>sissetulekud!$F$6:$L$6</c:f>
              <c:numCache>
                <c:formatCode>0</c:formatCode>
                <c:ptCount val="7"/>
                <c:pt idx="0">
                  <c:v>646.59</c:v>
                </c:pt>
                <c:pt idx="1">
                  <c:v>725.53</c:v>
                </c:pt>
                <c:pt idx="2">
                  <c:v>688.97</c:v>
                </c:pt>
                <c:pt idx="3">
                  <c:v>697.05</c:v>
                </c:pt>
                <c:pt idx="4">
                  <c:v>727.15</c:v>
                </c:pt>
                <c:pt idx="5">
                  <c:v>776.52</c:v>
                </c:pt>
                <c:pt idx="6">
                  <c:v>817.23</c:v>
                </c:pt>
              </c:numCache>
            </c:numRef>
          </c:val>
          <c:smooth val="0"/>
          <c:extLst>
            <c:ext xmlns:c16="http://schemas.microsoft.com/office/drawing/2014/chart" uri="{C3380CC4-5D6E-409C-BE32-E72D297353CC}">
              <c16:uniqueId val="{00000003-0387-44BC-AD8A-89AA7AF2F34C}"/>
            </c:ext>
          </c:extLst>
        </c:ser>
        <c:ser>
          <c:idx val="4"/>
          <c:order val="4"/>
          <c:tx>
            <c:strRef>
              <c:f>sissetulekud!$E$7</c:f>
              <c:strCache>
                <c:ptCount val="1"/>
                <c:pt idx="0">
                  <c:v>Vinni vald</c:v>
                </c:pt>
              </c:strCache>
            </c:strRef>
          </c:tx>
          <c:cat>
            <c:numRef>
              <c:f>sissetulekud!$F$2:$L$2</c:f>
              <c:numCache>
                <c:formatCode>General</c:formatCode>
                <c:ptCount val="7"/>
                <c:pt idx="0">
                  <c:v>2007</c:v>
                </c:pt>
                <c:pt idx="1">
                  <c:v>2008</c:v>
                </c:pt>
                <c:pt idx="2">
                  <c:v>2009</c:v>
                </c:pt>
                <c:pt idx="3">
                  <c:v>2010</c:v>
                </c:pt>
                <c:pt idx="4">
                  <c:v>2011</c:v>
                </c:pt>
                <c:pt idx="5">
                  <c:v>2012</c:v>
                </c:pt>
                <c:pt idx="6">
                  <c:v>2013</c:v>
                </c:pt>
              </c:numCache>
            </c:numRef>
          </c:cat>
          <c:val>
            <c:numRef>
              <c:f>sissetulekud!$F$7:$L$7</c:f>
              <c:numCache>
                <c:formatCode>0</c:formatCode>
                <c:ptCount val="7"/>
                <c:pt idx="0">
                  <c:v>585.69000000000005</c:v>
                </c:pt>
                <c:pt idx="1">
                  <c:v>670.81999999999948</c:v>
                </c:pt>
                <c:pt idx="2">
                  <c:v>640.27000000000032</c:v>
                </c:pt>
                <c:pt idx="3">
                  <c:v>654.26</c:v>
                </c:pt>
                <c:pt idx="4">
                  <c:v>685.91</c:v>
                </c:pt>
                <c:pt idx="5">
                  <c:v>717.12</c:v>
                </c:pt>
                <c:pt idx="6">
                  <c:v>765.89</c:v>
                </c:pt>
              </c:numCache>
            </c:numRef>
          </c:val>
          <c:smooth val="0"/>
          <c:extLst>
            <c:ext xmlns:c16="http://schemas.microsoft.com/office/drawing/2014/chart" uri="{C3380CC4-5D6E-409C-BE32-E72D297353CC}">
              <c16:uniqueId val="{00000004-0387-44BC-AD8A-89AA7AF2F34C}"/>
            </c:ext>
          </c:extLst>
        </c:ser>
        <c:ser>
          <c:idx val="5"/>
          <c:order val="5"/>
          <c:tx>
            <c:strRef>
              <c:f>sissetulekud!$E$8</c:f>
              <c:strCache>
                <c:ptCount val="1"/>
                <c:pt idx="0">
                  <c:v>Viru-Nigula vald</c:v>
                </c:pt>
              </c:strCache>
            </c:strRef>
          </c:tx>
          <c:cat>
            <c:numRef>
              <c:f>sissetulekud!$F$2:$L$2</c:f>
              <c:numCache>
                <c:formatCode>General</c:formatCode>
                <c:ptCount val="7"/>
                <c:pt idx="0">
                  <c:v>2007</c:v>
                </c:pt>
                <c:pt idx="1">
                  <c:v>2008</c:v>
                </c:pt>
                <c:pt idx="2">
                  <c:v>2009</c:v>
                </c:pt>
                <c:pt idx="3">
                  <c:v>2010</c:v>
                </c:pt>
                <c:pt idx="4">
                  <c:v>2011</c:v>
                </c:pt>
                <c:pt idx="5">
                  <c:v>2012</c:v>
                </c:pt>
                <c:pt idx="6">
                  <c:v>2013</c:v>
                </c:pt>
              </c:numCache>
            </c:numRef>
          </c:cat>
          <c:val>
            <c:numRef>
              <c:f>sissetulekud!$F$8:$L$8</c:f>
              <c:numCache>
                <c:formatCode>0</c:formatCode>
                <c:ptCount val="7"/>
                <c:pt idx="0">
                  <c:v>687.63</c:v>
                </c:pt>
                <c:pt idx="1">
                  <c:v>811.04</c:v>
                </c:pt>
                <c:pt idx="2">
                  <c:v>761.19</c:v>
                </c:pt>
                <c:pt idx="3">
                  <c:v>772.43999999999949</c:v>
                </c:pt>
                <c:pt idx="4">
                  <c:v>777.68000000000018</c:v>
                </c:pt>
                <c:pt idx="5">
                  <c:v>847.21</c:v>
                </c:pt>
                <c:pt idx="6">
                  <c:v>869.53</c:v>
                </c:pt>
              </c:numCache>
            </c:numRef>
          </c:val>
          <c:smooth val="0"/>
          <c:extLst>
            <c:ext xmlns:c16="http://schemas.microsoft.com/office/drawing/2014/chart" uri="{C3380CC4-5D6E-409C-BE32-E72D297353CC}">
              <c16:uniqueId val="{00000005-0387-44BC-AD8A-89AA7AF2F34C}"/>
            </c:ext>
          </c:extLst>
        </c:ser>
        <c:ser>
          <c:idx val="6"/>
          <c:order val="6"/>
          <c:tx>
            <c:strRef>
              <c:f>sissetulekud!$E$9</c:f>
              <c:strCache>
                <c:ptCount val="1"/>
                <c:pt idx="0">
                  <c:v>PARTNERID</c:v>
                </c:pt>
              </c:strCache>
            </c:strRef>
          </c:tx>
          <c:spPr>
            <a:ln>
              <a:prstDash val="sysDash"/>
            </a:ln>
          </c:spPr>
          <c:marker>
            <c:spPr>
              <a:ln>
                <a:prstDash val="sysDash"/>
              </a:ln>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387-44BC-AD8A-89AA7AF2F34C}"/>
                </c:ext>
              </c:extLst>
            </c:dLbl>
            <c:dLbl>
              <c:idx val="1"/>
              <c:delete val="1"/>
              <c:extLst>
                <c:ext xmlns:c15="http://schemas.microsoft.com/office/drawing/2012/chart" uri="{CE6537A1-D6FC-4f65-9D91-7224C49458BB}"/>
                <c:ext xmlns:c16="http://schemas.microsoft.com/office/drawing/2014/chart" uri="{C3380CC4-5D6E-409C-BE32-E72D297353CC}">
                  <c16:uniqueId val="{00000007-0387-44BC-AD8A-89AA7AF2F34C}"/>
                </c:ext>
              </c:extLst>
            </c:dLbl>
            <c:dLbl>
              <c:idx val="2"/>
              <c:delete val="1"/>
              <c:extLst>
                <c:ext xmlns:c15="http://schemas.microsoft.com/office/drawing/2012/chart" uri="{CE6537A1-D6FC-4f65-9D91-7224C49458BB}"/>
                <c:ext xmlns:c16="http://schemas.microsoft.com/office/drawing/2014/chart" uri="{C3380CC4-5D6E-409C-BE32-E72D297353CC}">
                  <c16:uniqueId val="{00000008-0387-44BC-AD8A-89AA7AF2F34C}"/>
                </c:ext>
              </c:extLst>
            </c:dLbl>
            <c:dLbl>
              <c:idx val="3"/>
              <c:delete val="1"/>
              <c:extLst>
                <c:ext xmlns:c15="http://schemas.microsoft.com/office/drawing/2012/chart" uri="{CE6537A1-D6FC-4f65-9D91-7224C49458BB}"/>
                <c:ext xmlns:c16="http://schemas.microsoft.com/office/drawing/2014/chart" uri="{C3380CC4-5D6E-409C-BE32-E72D297353CC}">
                  <c16:uniqueId val="{00000009-0387-44BC-AD8A-89AA7AF2F34C}"/>
                </c:ext>
              </c:extLst>
            </c:dLbl>
            <c:dLbl>
              <c:idx val="4"/>
              <c:delete val="1"/>
              <c:extLst>
                <c:ext xmlns:c15="http://schemas.microsoft.com/office/drawing/2012/chart" uri="{CE6537A1-D6FC-4f65-9D91-7224C49458BB}"/>
                <c:ext xmlns:c16="http://schemas.microsoft.com/office/drawing/2014/chart" uri="{C3380CC4-5D6E-409C-BE32-E72D297353CC}">
                  <c16:uniqueId val="{0000000A-0387-44BC-AD8A-89AA7AF2F34C}"/>
                </c:ext>
              </c:extLst>
            </c:dLbl>
            <c:dLbl>
              <c:idx val="5"/>
              <c:delete val="1"/>
              <c:extLst>
                <c:ext xmlns:c15="http://schemas.microsoft.com/office/drawing/2012/chart" uri="{CE6537A1-D6FC-4f65-9D91-7224C49458BB}"/>
                <c:ext xmlns:c16="http://schemas.microsoft.com/office/drawing/2014/chart" uri="{C3380CC4-5D6E-409C-BE32-E72D297353CC}">
                  <c16:uniqueId val="{0000000B-0387-44BC-AD8A-89AA7AF2F34C}"/>
                </c:ext>
              </c:extLst>
            </c:dLbl>
            <c:dLbl>
              <c:idx val="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387-44BC-AD8A-89AA7AF2F34C}"/>
                </c:ext>
              </c:extLst>
            </c:dLbl>
            <c:spPr>
              <a:noFill/>
              <a:ln>
                <a:noFill/>
              </a:ln>
              <a:effectLst/>
            </c:spPr>
            <c:txPr>
              <a:bodyPr/>
              <a:lstStyle/>
              <a:p>
                <a:pPr>
                  <a:defRPr b="1">
                    <a:solidFill>
                      <a:schemeClr val="accent1">
                        <a:lumMod val="60000"/>
                        <a:lumOff val="40000"/>
                      </a:schemeClr>
                    </a:solidFill>
                  </a:defRPr>
                </a:pPr>
                <a:endParaRPr lang="et-EE"/>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sissetulekud!$F$2:$L$2</c:f>
              <c:numCache>
                <c:formatCode>General</c:formatCode>
                <c:ptCount val="7"/>
                <c:pt idx="0">
                  <c:v>2007</c:v>
                </c:pt>
                <c:pt idx="1">
                  <c:v>2008</c:v>
                </c:pt>
                <c:pt idx="2">
                  <c:v>2009</c:v>
                </c:pt>
                <c:pt idx="3">
                  <c:v>2010</c:v>
                </c:pt>
                <c:pt idx="4">
                  <c:v>2011</c:v>
                </c:pt>
                <c:pt idx="5">
                  <c:v>2012</c:v>
                </c:pt>
                <c:pt idx="6">
                  <c:v>2013</c:v>
                </c:pt>
              </c:numCache>
            </c:numRef>
          </c:cat>
          <c:val>
            <c:numRef>
              <c:f>sissetulekud!$F$9:$L$9</c:f>
              <c:numCache>
                <c:formatCode>0</c:formatCode>
                <c:ptCount val="7"/>
                <c:pt idx="0">
                  <c:v>645</c:v>
                </c:pt>
                <c:pt idx="1">
                  <c:v>741</c:v>
                </c:pt>
                <c:pt idx="2">
                  <c:v>696</c:v>
                </c:pt>
                <c:pt idx="3">
                  <c:v>701</c:v>
                </c:pt>
                <c:pt idx="4">
                  <c:v>732</c:v>
                </c:pt>
                <c:pt idx="5">
                  <c:v>777</c:v>
                </c:pt>
                <c:pt idx="6">
                  <c:v>818</c:v>
                </c:pt>
              </c:numCache>
            </c:numRef>
          </c:val>
          <c:smooth val="0"/>
          <c:extLst>
            <c:ext xmlns:c16="http://schemas.microsoft.com/office/drawing/2014/chart" uri="{C3380CC4-5D6E-409C-BE32-E72D297353CC}">
              <c16:uniqueId val="{0000000D-0387-44BC-AD8A-89AA7AF2F34C}"/>
            </c:ext>
          </c:extLst>
        </c:ser>
        <c:ser>
          <c:idx val="7"/>
          <c:order val="7"/>
          <c:tx>
            <c:strRef>
              <c:f>sissetulekud!$E$10</c:f>
              <c:strCache>
                <c:ptCount val="1"/>
                <c:pt idx="0">
                  <c:v>Lääne-Virumaa</c:v>
                </c:pt>
              </c:strCache>
            </c:strRef>
          </c:tx>
          <c:spPr>
            <a:ln>
              <a:prstDash val="dash"/>
            </a:ln>
          </c:spPr>
          <c:marker>
            <c:spPr>
              <a:ln>
                <a:prstDash val="dash"/>
              </a:ln>
            </c:spPr>
          </c:marker>
          <c:dLbls>
            <c:dLbl>
              <c:idx val="0"/>
              <c:spPr/>
              <c:txPr>
                <a:bodyPr/>
                <a:lstStyle/>
                <a:p>
                  <a:pPr>
                    <a:defRPr b="1">
                      <a:solidFill>
                        <a:srgbClr val="FF9999"/>
                      </a:solidFill>
                    </a:defRPr>
                  </a:pPr>
                  <a:endParaRPr lang="et-EE"/>
                </a:p>
              </c:txPr>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387-44BC-AD8A-89AA7AF2F34C}"/>
                </c:ext>
              </c:extLst>
            </c:dLbl>
            <c:dLbl>
              <c:idx val="1"/>
              <c:delete val="1"/>
              <c:extLst>
                <c:ext xmlns:c15="http://schemas.microsoft.com/office/drawing/2012/chart" uri="{CE6537A1-D6FC-4f65-9D91-7224C49458BB}"/>
                <c:ext xmlns:c16="http://schemas.microsoft.com/office/drawing/2014/chart" uri="{C3380CC4-5D6E-409C-BE32-E72D297353CC}">
                  <c16:uniqueId val="{0000000F-0387-44BC-AD8A-89AA7AF2F34C}"/>
                </c:ext>
              </c:extLst>
            </c:dLbl>
            <c:dLbl>
              <c:idx val="2"/>
              <c:delete val="1"/>
              <c:extLst>
                <c:ext xmlns:c15="http://schemas.microsoft.com/office/drawing/2012/chart" uri="{CE6537A1-D6FC-4f65-9D91-7224C49458BB}"/>
                <c:ext xmlns:c16="http://schemas.microsoft.com/office/drawing/2014/chart" uri="{C3380CC4-5D6E-409C-BE32-E72D297353CC}">
                  <c16:uniqueId val="{00000010-0387-44BC-AD8A-89AA7AF2F34C}"/>
                </c:ext>
              </c:extLst>
            </c:dLbl>
            <c:dLbl>
              <c:idx val="3"/>
              <c:delete val="1"/>
              <c:extLst>
                <c:ext xmlns:c15="http://schemas.microsoft.com/office/drawing/2012/chart" uri="{CE6537A1-D6FC-4f65-9D91-7224C49458BB}"/>
                <c:ext xmlns:c16="http://schemas.microsoft.com/office/drawing/2014/chart" uri="{C3380CC4-5D6E-409C-BE32-E72D297353CC}">
                  <c16:uniqueId val="{00000011-0387-44BC-AD8A-89AA7AF2F34C}"/>
                </c:ext>
              </c:extLst>
            </c:dLbl>
            <c:dLbl>
              <c:idx val="4"/>
              <c:delete val="1"/>
              <c:extLst>
                <c:ext xmlns:c15="http://schemas.microsoft.com/office/drawing/2012/chart" uri="{CE6537A1-D6FC-4f65-9D91-7224C49458BB}"/>
                <c:ext xmlns:c16="http://schemas.microsoft.com/office/drawing/2014/chart" uri="{C3380CC4-5D6E-409C-BE32-E72D297353CC}">
                  <c16:uniqueId val="{00000012-0387-44BC-AD8A-89AA7AF2F34C}"/>
                </c:ext>
              </c:extLst>
            </c:dLbl>
            <c:dLbl>
              <c:idx val="5"/>
              <c:delete val="1"/>
              <c:extLst>
                <c:ext xmlns:c15="http://schemas.microsoft.com/office/drawing/2012/chart" uri="{CE6537A1-D6FC-4f65-9D91-7224C49458BB}"/>
                <c:ext xmlns:c16="http://schemas.microsoft.com/office/drawing/2014/chart" uri="{C3380CC4-5D6E-409C-BE32-E72D297353CC}">
                  <c16:uniqueId val="{00000013-0387-44BC-AD8A-89AA7AF2F34C}"/>
                </c:ext>
              </c:extLst>
            </c:dLbl>
            <c:dLbl>
              <c:idx val="6"/>
              <c:spPr/>
              <c:txPr>
                <a:bodyPr/>
                <a:lstStyle/>
                <a:p>
                  <a:pPr>
                    <a:defRPr b="1">
                      <a:solidFill>
                        <a:srgbClr val="FF9999"/>
                      </a:solidFill>
                    </a:defRPr>
                  </a:pPr>
                  <a:endParaRPr lang="et-EE"/>
                </a:p>
              </c:txPr>
              <c:showLegendKey val="0"/>
              <c:showVal val="1"/>
              <c:showCatName val="0"/>
              <c:showSerName val="0"/>
              <c:showPercent val="0"/>
              <c:showBubbleSize val="0"/>
              <c:extLst>
                <c:ext xmlns:c16="http://schemas.microsoft.com/office/drawing/2014/chart" uri="{C3380CC4-5D6E-409C-BE32-E72D297353CC}">
                  <c16:uniqueId val="{00000014-0387-44BC-AD8A-89AA7AF2F34C}"/>
                </c:ext>
              </c:extLst>
            </c:dLbl>
            <c:spPr>
              <a:noFill/>
              <a:ln>
                <a:noFill/>
              </a:ln>
              <a:effectLst/>
            </c:spPr>
            <c:txPr>
              <a:bodyPr/>
              <a:lstStyle/>
              <a:p>
                <a:pPr>
                  <a:defRPr>
                    <a:solidFill>
                      <a:srgbClr val="FF9999"/>
                    </a:solidFill>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sissetulekud!$F$2:$L$2</c:f>
              <c:numCache>
                <c:formatCode>General</c:formatCode>
                <c:ptCount val="7"/>
                <c:pt idx="0">
                  <c:v>2007</c:v>
                </c:pt>
                <c:pt idx="1">
                  <c:v>2008</c:v>
                </c:pt>
                <c:pt idx="2">
                  <c:v>2009</c:v>
                </c:pt>
                <c:pt idx="3">
                  <c:v>2010</c:v>
                </c:pt>
                <c:pt idx="4">
                  <c:v>2011</c:v>
                </c:pt>
                <c:pt idx="5">
                  <c:v>2012</c:v>
                </c:pt>
                <c:pt idx="6">
                  <c:v>2013</c:v>
                </c:pt>
              </c:numCache>
            </c:numRef>
          </c:cat>
          <c:val>
            <c:numRef>
              <c:f>sissetulekud!$F$10:$L$10</c:f>
              <c:numCache>
                <c:formatCode>0</c:formatCode>
                <c:ptCount val="7"/>
                <c:pt idx="0" formatCode="General">
                  <c:v>639</c:v>
                </c:pt>
                <c:pt idx="1">
                  <c:v>728</c:v>
                </c:pt>
                <c:pt idx="2">
                  <c:v>690</c:v>
                </c:pt>
                <c:pt idx="3">
                  <c:v>692</c:v>
                </c:pt>
                <c:pt idx="4">
                  <c:v>722</c:v>
                </c:pt>
                <c:pt idx="5">
                  <c:v>760</c:v>
                </c:pt>
                <c:pt idx="6">
                  <c:v>807</c:v>
                </c:pt>
              </c:numCache>
            </c:numRef>
          </c:val>
          <c:smooth val="0"/>
          <c:extLst>
            <c:ext xmlns:c16="http://schemas.microsoft.com/office/drawing/2014/chart" uri="{C3380CC4-5D6E-409C-BE32-E72D297353CC}">
              <c16:uniqueId val="{00000015-0387-44BC-AD8A-89AA7AF2F34C}"/>
            </c:ext>
          </c:extLst>
        </c:ser>
        <c:ser>
          <c:idx val="8"/>
          <c:order val="8"/>
          <c:tx>
            <c:strRef>
              <c:f>sissetulekud!$E$11</c:f>
              <c:strCache>
                <c:ptCount val="1"/>
                <c:pt idx="0">
                  <c:v>Kogu Eesti</c:v>
                </c:pt>
              </c:strCache>
            </c:strRef>
          </c:tx>
          <c:spPr>
            <a:ln>
              <a:prstDash val="dashDot"/>
            </a:ln>
          </c:spPr>
          <c:marker>
            <c:spPr>
              <a:ln>
                <a:prstDash val="dashDot"/>
              </a:ln>
            </c:spPr>
          </c:marker>
          <c:dLbls>
            <c:dLbl>
              <c:idx val="1"/>
              <c:delete val="1"/>
              <c:extLst>
                <c:ext xmlns:c15="http://schemas.microsoft.com/office/drawing/2012/chart" uri="{CE6537A1-D6FC-4f65-9D91-7224C49458BB}"/>
                <c:ext xmlns:c16="http://schemas.microsoft.com/office/drawing/2014/chart" uri="{C3380CC4-5D6E-409C-BE32-E72D297353CC}">
                  <c16:uniqueId val="{00000016-0387-44BC-AD8A-89AA7AF2F34C}"/>
                </c:ext>
              </c:extLst>
            </c:dLbl>
            <c:dLbl>
              <c:idx val="2"/>
              <c:delete val="1"/>
              <c:extLst>
                <c:ext xmlns:c15="http://schemas.microsoft.com/office/drawing/2012/chart" uri="{CE6537A1-D6FC-4f65-9D91-7224C49458BB}"/>
                <c:ext xmlns:c16="http://schemas.microsoft.com/office/drawing/2014/chart" uri="{C3380CC4-5D6E-409C-BE32-E72D297353CC}">
                  <c16:uniqueId val="{00000017-0387-44BC-AD8A-89AA7AF2F34C}"/>
                </c:ext>
              </c:extLst>
            </c:dLbl>
            <c:dLbl>
              <c:idx val="3"/>
              <c:delete val="1"/>
              <c:extLst>
                <c:ext xmlns:c15="http://schemas.microsoft.com/office/drawing/2012/chart" uri="{CE6537A1-D6FC-4f65-9D91-7224C49458BB}"/>
                <c:ext xmlns:c16="http://schemas.microsoft.com/office/drawing/2014/chart" uri="{C3380CC4-5D6E-409C-BE32-E72D297353CC}">
                  <c16:uniqueId val="{00000018-0387-44BC-AD8A-89AA7AF2F34C}"/>
                </c:ext>
              </c:extLst>
            </c:dLbl>
            <c:dLbl>
              <c:idx val="4"/>
              <c:delete val="1"/>
              <c:extLst>
                <c:ext xmlns:c15="http://schemas.microsoft.com/office/drawing/2012/chart" uri="{CE6537A1-D6FC-4f65-9D91-7224C49458BB}"/>
                <c:ext xmlns:c16="http://schemas.microsoft.com/office/drawing/2014/chart" uri="{C3380CC4-5D6E-409C-BE32-E72D297353CC}">
                  <c16:uniqueId val="{00000019-0387-44BC-AD8A-89AA7AF2F34C}"/>
                </c:ext>
              </c:extLst>
            </c:dLbl>
            <c:dLbl>
              <c:idx val="5"/>
              <c:delete val="1"/>
              <c:extLst>
                <c:ext xmlns:c15="http://schemas.microsoft.com/office/drawing/2012/chart" uri="{CE6537A1-D6FC-4f65-9D91-7224C49458BB}"/>
                <c:ext xmlns:c16="http://schemas.microsoft.com/office/drawing/2014/chart" uri="{C3380CC4-5D6E-409C-BE32-E72D297353CC}">
                  <c16:uniqueId val="{0000001A-0387-44BC-AD8A-89AA7AF2F34C}"/>
                </c:ext>
              </c:extLst>
            </c:dLbl>
            <c:spPr>
              <a:noFill/>
              <a:ln>
                <a:noFill/>
              </a:ln>
              <a:effectLst/>
            </c:spPr>
            <c:txPr>
              <a:bodyPr/>
              <a:lstStyle/>
              <a:p>
                <a:pPr>
                  <a:defRPr b="1">
                    <a:solidFill>
                      <a:schemeClr val="accent3">
                        <a:lumMod val="60000"/>
                        <a:lumOff val="40000"/>
                      </a:schemeClr>
                    </a:solidFill>
                  </a:defRPr>
                </a:pPr>
                <a:endParaRPr lang="et-E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sissetulekud!$F$2:$L$2</c:f>
              <c:numCache>
                <c:formatCode>General</c:formatCode>
                <c:ptCount val="7"/>
                <c:pt idx="0">
                  <c:v>2007</c:v>
                </c:pt>
                <c:pt idx="1">
                  <c:v>2008</c:v>
                </c:pt>
                <c:pt idx="2">
                  <c:v>2009</c:v>
                </c:pt>
                <c:pt idx="3">
                  <c:v>2010</c:v>
                </c:pt>
                <c:pt idx="4">
                  <c:v>2011</c:v>
                </c:pt>
                <c:pt idx="5">
                  <c:v>2012</c:v>
                </c:pt>
                <c:pt idx="6">
                  <c:v>2013</c:v>
                </c:pt>
              </c:numCache>
            </c:numRef>
          </c:cat>
          <c:val>
            <c:numRef>
              <c:f>sissetulekud!$F$11:$L$11</c:f>
              <c:numCache>
                <c:formatCode>0</c:formatCode>
                <c:ptCount val="7"/>
                <c:pt idx="0" formatCode="General">
                  <c:v>705</c:v>
                </c:pt>
                <c:pt idx="1">
                  <c:v>806</c:v>
                </c:pt>
                <c:pt idx="2">
                  <c:v>771</c:v>
                </c:pt>
                <c:pt idx="3">
                  <c:v>767</c:v>
                </c:pt>
                <c:pt idx="4">
                  <c:v>798</c:v>
                </c:pt>
                <c:pt idx="5">
                  <c:v>844</c:v>
                </c:pt>
                <c:pt idx="6">
                  <c:v>900</c:v>
                </c:pt>
              </c:numCache>
            </c:numRef>
          </c:val>
          <c:smooth val="0"/>
          <c:extLst>
            <c:ext xmlns:c16="http://schemas.microsoft.com/office/drawing/2014/chart" uri="{C3380CC4-5D6E-409C-BE32-E72D297353CC}">
              <c16:uniqueId val="{0000001B-0387-44BC-AD8A-89AA7AF2F34C}"/>
            </c:ext>
          </c:extLst>
        </c:ser>
        <c:dLbls>
          <c:showLegendKey val="0"/>
          <c:showVal val="0"/>
          <c:showCatName val="0"/>
          <c:showSerName val="0"/>
          <c:showPercent val="0"/>
          <c:showBubbleSize val="0"/>
        </c:dLbls>
        <c:marker val="1"/>
        <c:smooth val="0"/>
        <c:axId val="178794496"/>
        <c:axId val="178796032"/>
      </c:lineChart>
      <c:catAx>
        <c:axId val="178794496"/>
        <c:scaling>
          <c:orientation val="minMax"/>
        </c:scaling>
        <c:delete val="0"/>
        <c:axPos val="b"/>
        <c:numFmt formatCode="General" sourceLinked="1"/>
        <c:majorTickMark val="out"/>
        <c:minorTickMark val="none"/>
        <c:tickLblPos val="nextTo"/>
        <c:crossAx val="178796032"/>
        <c:crosses val="autoZero"/>
        <c:auto val="1"/>
        <c:lblAlgn val="ctr"/>
        <c:lblOffset val="100"/>
        <c:noMultiLvlLbl val="0"/>
      </c:catAx>
      <c:valAx>
        <c:axId val="178796032"/>
        <c:scaling>
          <c:orientation val="minMax"/>
          <c:max val="950"/>
          <c:min val="550"/>
        </c:scaling>
        <c:delete val="0"/>
        <c:axPos val="l"/>
        <c:majorGridlines/>
        <c:title>
          <c:tx>
            <c:rich>
              <a:bodyPr rot="-5400000" vert="horz"/>
              <a:lstStyle/>
              <a:p>
                <a:pPr>
                  <a:defRPr/>
                </a:pPr>
                <a:r>
                  <a:rPr lang="en-US"/>
                  <a:t>Brutotulu, euro</a:t>
                </a:r>
              </a:p>
            </c:rich>
          </c:tx>
          <c:overlay val="0"/>
        </c:title>
        <c:numFmt formatCode="0" sourceLinked="1"/>
        <c:majorTickMark val="out"/>
        <c:minorTickMark val="none"/>
        <c:tickLblPos val="nextTo"/>
        <c:crossAx val="178794496"/>
        <c:crosses val="autoZero"/>
        <c:crossBetween val="between"/>
        <c:majorUnit val="50"/>
      </c:valAx>
    </c:plotArea>
    <c:legend>
      <c:legendPos val="b"/>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sissetulekud!$F$23</c:f>
              <c:strCache>
                <c:ptCount val="1"/>
                <c:pt idx="0">
                  <c:v>Palga kasv, €</c:v>
                </c:pt>
              </c:strCache>
            </c:strRef>
          </c:tx>
          <c:spPr>
            <a:solidFill>
              <a:schemeClr val="accent3">
                <a:lumMod val="75000"/>
              </a:schemeClr>
            </a:solidFill>
          </c:spPr>
          <c:invertIfNegative val="0"/>
          <c:dLbls>
            <c:dLbl>
              <c:idx val="6"/>
              <c:spPr/>
              <c:txPr>
                <a:bodyPr/>
                <a:lstStyle/>
                <a:p>
                  <a:pPr>
                    <a:defRPr b="1"/>
                  </a:pPr>
                  <a:endParaRPr lang="et-EE"/>
                </a:p>
              </c:txPr>
              <c:showLegendKey val="0"/>
              <c:showVal val="1"/>
              <c:showCatName val="0"/>
              <c:showSerName val="0"/>
              <c:showPercent val="0"/>
              <c:showBubbleSize val="0"/>
              <c:extLst>
                <c:ext xmlns:c16="http://schemas.microsoft.com/office/drawing/2014/chart" uri="{C3380CC4-5D6E-409C-BE32-E72D297353CC}">
                  <c16:uniqueId val="{00000000-82BF-4A50-923B-177AFB33EA6E}"/>
                </c:ext>
              </c:extLst>
            </c:dLbl>
            <c:dLbl>
              <c:idx val="7"/>
              <c:spPr/>
              <c:txPr>
                <a:bodyPr/>
                <a:lstStyle/>
                <a:p>
                  <a:pPr>
                    <a:defRPr b="1"/>
                  </a:pPr>
                  <a:endParaRPr lang="et-EE"/>
                </a:p>
              </c:txPr>
              <c:showLegendKey val="0"/>
              <c:showVal val="1"/>
              <c:showCatName val="0"/>
              <c:showSerName val="0"/>
              <c:showPercent val="0"/>
              <c:showBubbleSize val="0"/>
              <c:extLst>
                <c:ext xmlns:c16="http://schemas.microsoft.com/office/drawing/2014/chart" uri="{C3380CC4-5D6E-409C-BE32-E72D297353CC}">
                  <c16:uniqueId val="{00000001-82BF-4A50-923B-177AFB33EA6E}"/>
                </c:ext>
              </c:extLst>
            </c:dLbl>
            <c:dLbl>
              <c:idx val="8"/>
              <c:spPr/>
              <c:txPr>
                <a:bodyPr/>
                <a:lstStyle/>
                <a:p>
                  <a:pPr>
                    <a:defRPr b="1"/>
                  </a:pPr>
                  <a:endParaRPr lang="et-EE"/>
                </a:p>
              </c:txPr>
              <c:showLegendKey val="0"/>
              <c:showVal val="1"/>
              <c:showCatName val="0"/>
              <c:showSerName val="0"/>
              <c:showPercent val="0"/>
              <c:showBubbleSize val="0"/>
              <c:extLst>
                <c:ext xmlns:c16="http://schemas.microsoft.com/office/drawing/2014/chart" uri="{C3380CC4-5D6E-409C-BE32-E72D297353CC}">
                  <c16:uniqueId val="{00000002-82BF-4A50-923B-177AFB33EA6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sissetulekud!$E$24:$E$32</c:f>
              <c:strCache>
                <c:ptCount val="9"/>
                <c:pt idx="0">
                  <c:v>Kunda linn</c:v>
                </c:pt>
                <c:pt idx="1">
                  <c:v>Haljala vald</c:v>
                </c:pt>
                <c:pt idx="2">
                  <c:v>Rakvere vald</c:v>
                </c:pt>
                <c:pt idx="3">
                  <c:v>Sõmeru vald</c:v>
                </c:pt>
                <c:pt idx="4">
                  <c:v>Vinni vald</c:v>
                </c:pt>
                <c:pt idx="5">
                  <c:v>Viru-Nigula vald</c:v>
                </c:pt>
                <c:pt idx="6">
                  <c:v>PARTNERID</c:v>
                </c:pt>
                <c:pt idx="7">
                  <c:v>Lääne-Virumaa</c:v>
                </c:pt>
                <c:pt idx="8">
                  <c:v>Kogu Eesti</c:v>
                </c:pt>
              </c:strCache>
            </c:strRef>
          </c:cat>
          <c:val>
            <c:numRef>
              <c:f>sissetulekud!$F$24:$F$32</c:f>
              <c:numCache>
                <c:formatCode>0</c:formatCode>
                <c:ptCount val="9"/>
                <c:pt idx="0" formatCode="General">
                  <c:v>167</c:v>
                </c:pt>
                <c:pt idx="1">
                  <c:v>176.17999999999981</c:v>
                </c:pt>
                <c:pt idx="2">
                  <c:v>160.63000000000011</c:v>
                </c:pt>
                <c:pt idx="3">
                  <c:v>170.64</c:v>
                </c:pt>
                <c:pt idx="4">
                  <c:v>180.2</c:v>
                </c:pt>
                <c:pt idx="5">
                  <c:v>181.9</c:v>
                </c:pt>
                <c:pt idx="6" formatCode="General">
                  <c:v>173</c:v>
                </c:pt>
                <c:pt idx="7" formatCode="General">
                  <c:v>168</c:v>
                </c:pt>
                <c:pt idx="8" formatCode="General">
                  <c:v>195</c:v>
                </c:pt>
              </c:numCache>
            </c:numRef>
          </c:val>
          <c:extLst>
            <c:ext xmlns:c16="http://schemas.microsoft.com/office/drawing/2014/chart" uri="{C3380CC4-5D6E-409C-BE32-E72D297353CC}">
              <c16:uniqueId val="{00000003-82BF-4A50-923B-177AFB33EA6E}"/>
            </c:ext>
          </c:extLst>
        </c:ser>
        <c:ser>
          <c:idx val="1"/>
          <c:order val="1"/>
          <c:tx>
            <c:strRef>
              <c:f>sissetulekud!$G$23</c:f>
              <c:strCache>
                <c:ptCount val="1"/>
                <c:pt idx="0">
                  <c:v>Palga kasv, %</c:v>
                </c:pt>
              </c:strCache>
            </c:strRef>
          </c:tx>
          <c:spPr>
            <a:solidFill>
              <a:schemeClr val="accent6">
                <a:lumMod val="75000"/>
              </a:schemeClr>
            </a:solidFill>
          </c:spPr>
          <c:invertIfNegative val="0"/>
          <c:dLbls>
            <c:dLbl>
              <c:idx val="6"/>
              <c:spPr/>
              <c:txPr>
                <a:bodyPr/>
                <a:lstStyle/>
                <a:p>
                  <a:pPr>
                    <a:defRPr b="1"/>
                  </a:pPr>
                  <a:endParaRPr lang="et-EE"/>
                </a:p>
              </c:txPr>
              <c:showLegendKey val="0"/>
              <c:showVal val="1"/>
              <c:showCatName val="0"/>
              <c:showSerName val="0"/>
              <c:showPercent val="0"/>
              <c:showBubbleSize val="0"/>
              <c:extLst>
                <c:ext xmlns:c16="http://schemas.microsoft.com/office/drawing/2014/chart" uri="{C3380CC4-5D6E-409C-BE32-E72D297353CC}">
                  <c16:uniqueId val="{00000004-82BF-4A50-923B-177AFB33EA6E}"/>
                </c:ext>
              </c:extLst>
            </c:dLbl>
            <c:dLbl>
              <c:idx val="7"/>
              <c:spPr/>
              <c:txPr>
                <a:bodyPr/>
                <a:lstStyle/>
                <a:p>
                  <a:pPr>
                    <a:defRPr b="1"/>
                  </a:pPr>
                  <a:endParaRPr lang="et-EE"/>
                </a:p>
              </c:txPr>
              <c:showLegendKey val="0"/>
              <c:showVal val="1"/>
              <c:showCatName val="0"/>
              <c:showSerName val="0"/>
              <c:showPercent val="0"/>
              <c:showBubbleSize val="0"/>
              <c:extLst>
                <c:ext xmlns:c16="http://schemas.microsoft.com/office/drawing/2014/chart" uri="{C3380CC4-5D6E-409C-BE32-E72D297353CC}">
                  <c16:uniqueId val="{00000005-82BF-4A50-923B-177AFB33EA6E}"/>
                </c:ext>
              </c:extLst>
            </c:dLbl>
            <c:dLbl>
              <c:idx val="8"/>
              <c:spPr/>
              <c:txPr>
                <a:bodyPr/>
                <a:lstStyle/>
                <a:p>
                  <a:pPr>
                    <a:defRPr b="1"/>
                  </a:pPr>
                  <a:endParaRPr lang="et-EE"/>
                </a:p>
              </c:txPr>
              <c:showLegendKey val="0"/>
              <c:showVal val="1"/>
              <c:showCatName val="0"/>
              <c:showSerName val="0"/>
              <c:showPercent val="0"/>
              <c:showBubbleSize val="0"/>
              <c:extLst>
                <c:ext xmlns:c16="http://schemas.microsoft.com/office/drawing/2014/chart" uri="{C3380CC4-5D6E-409C-BE32-E72D297353CC}">
                  <c16:uniqueId val="{00000006-82BF-4A50-923B-177AFB33EA6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sissetulekud!$E$24:$E$32</c:f>
              <c:strCache>
                <c:ptCount val="9"/>
                <c:pt idx="0">
                  <c:v>Kunda linn</c:v>
                </c:pt>
                <c:pt idx="1">
                  <c:v>Haljala vald</c:v>
                </c:pt>
                <c:pt idx="2">
                  <c:v>Rakvere vald</c:v>
                </c:pt>
                <c:pt idx="3">
                  <c:v>Sõmeru vald</c:v>
                </c:pt>
                <c:pt idx="4">
                  <c:v>Vinni vald</c:v>
                </c:pt>
                <c:pt idx="5">
                  <c:v>Viru-Nigula vald</c:v>
                </c:pt>
                <c:pt idx="6">
                  <c:v>PARTNERID</c:v>
                </c:pt>
                <c:pt idx="7">
                  <c:v>Lääne-Virumaa</c:v>
                </c:pt>
                <c:pt idx="8">
                  <c:v>Kogu Eesti</c:v>
                </c:pt>
              </c:strCache>
            </c:strRef>
          </c:cat>
          <c:val>
            <c:numRef>
              <c:f>sissetulekud!$G$24:$G$32</c:f>
              <c:numCache>
                <c:formatCode>General</c:formatCode>
                <c:ptCount val="9"/>
                <c:pt idx="0" formatCode="0">
                  <c:v>19.5</c:v>
                </c:pt>
                <c:pt idx="1">
                  <c:v>22</c:v>
                </c:pt>
                <c:pt idx="2">
                  <c:v>21</c:v>
                </c:pt>
                <c:pt idx="3">
                  <c:v>21</c:v>
                </c:pt>
                <c:pt idx="4">
                  <c:v>24</c:v>
                </c:pt>
                <c:pt idx="5">
                  <c:v>21</c:v>
                </c:pt>
                <c:pt idx="6">
                  <c:v>21</c:v>
                </c:pt>
                <c:pt idx="7">
                  <c:v>21</c:v>
                </c:pt>
                <c:pt idx="8">
                  <c:v>22</c:v>
                </c:pt>
              </c:numCache>
            </c:numRef>
          </c:val>
          <c:extLst>
            <c:ext xmlns:c16="http://schemas.microsoft.com/office/drawing/2014/chart" uri="{C3380CC4-5D6E-409C-BE32-E72D297353CC}">
              <c16:uniqueId val="{00000007-82BF-4A50-923B-177AFB33EA6E}"/>
            </c:ext>
          </c:extLst>
        </c:ser>
        <c:dLbls>
          <c:showLegendKey val="0"/>
          <c:showVal val="1"/>
          <c:showCatName val="0"/>
          <c:showSerName val="0"/>
          <c:showPercent val="0"/>
          <c:showBubbleSize val="0"/>
        </c:dLbls>
        <c:gapWidth val="75"/>
        <c:axId val="180278784"/>
        <c:axId val="180280320"/>
      </c:barChart>
      <c:catAx>
        <c:axId val="180278784"/>
        <c:scaling>
          <c:orientation val="minMax"/>
        </c:scaling>
        <c:delete val="0"/>
        <c:axPos val="b"/>
        <c:numFmt formatCode="General" sourceLinked="0"/>
        <c:majorTickMark val="none"/>
        <c:minorTickMark val="none"/>
        <c:tickLblPos val="nextTo"/>
        <c:crossAx val="180280320"/>
        <c:crosses val="autoZero"/>
        <c:auto val="1"/>
        <c:lblAlgn val="ctr"/>
        <c:lblOffset val="100"/>
        <c:noMultiLvlLbl val="0"/>
      </c:catAx>
      <c:valAx>
        <c:axId val="180280320"/>
        <c:scaling>
          <c:orientation val="minMax"/>
        </c:scaling>
        <c:delete val="0"/>
        <c:axPos val="l"/>
        <c:numFmt formatCode="General" sourceLinked="1"/>
        <c:majorTickMark val="none"/>
        <c:minorTickMark val="none"/>
        <c:tickLblPos val="nextTo"/>
        <c:crossAx val="180278784"/>
        <c:crosses val="autoZero"/>
        <c:crossBetween val="between"/>
      </c:valAx>
    </c:plotArea>
    <c:legend>
      <c:legendPos val="t"/>
      <c:overlay val="0"/>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t-EE" sz="1400"/>
              <a:t>Kinnisvaratehingute arv</a:t>
            </a:r>
          </a:p>
        </c:rich>
      </c:tx>
      <c:overlay val="0"/>
    </c:title>
    <c:autoTitleDeleted val="0"/>
    <c:plotArea>
      <c:layout/>
      <c:barChart>
        <c:barDir val="col"/>
        <c:grouping val="clustered"/>
        <c:varyColors val="0"/>
        <c:ser>
          <c:idx val="0"/>
          <c:order val="0"/>
          <c:tx>
            <c:strRef>
              <c:f>Leht1!$C$2</c:f>
              <c:strCache>
                <c:ptCount val="1"/>
                <c:pt idx="0">
                  <c:v>2006</c:v>
                </c:pt>
              </c:strCache>
            </c:strRef>
          </c:tx>
          <c:invertIfNegative val="0"/>
          <c:dLbls>
            <c:spPr>
              <a:noFill/>
              <a:ln>
                <a:noFill/>
              </a:ln>
              <a:effectLst/>
            </c:spPr>
            <c:txPr>
              <a:bodyPr rot="-5400000" vert="horz"/>
              <a:lstStyle/>
              <a:p>
                <a:pPr>
                  <a:defRPr/>
                </a:pPr>
                <a:endParaRPr lang="et-E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Leht1!$B$3:$B$9</c:f>
              <c:strCache>
                <c:ptCount val="7"/>
                <c:pt idx="0">
                  <c:v>Kunda linn</c:v>
                </c:pt>
                <c:pt idx="1">
                  <c:v>Haljala vald</c:v>
                </c:pt>
                <c:pt idx="2">
                  <c:v>Rakvere vald</c:v>
                </c:pt>
                <c:pt idx="3">
                  <c:v>Sõmeru vald</c:v>
                </c:pt>
                <c:pt idx="4">
                  <c:v>Vinni vald</c:v>
                </c:pt>
                <c:pt idx="5">
                  <c:v>Viru-Nigula vald</c:v>
                </c:pt>
                <c:pt idx="6">
                  <c:v>PARTNERID</c:v>
                </c:pt>
              </c:strCache>
            </c:strRef>
          </c:cat>
          <c:val>
            <c:numRef>
              <c:f>Leht1!$C$3:$C$9</c:f>
              <c:numCache>
                <c:formatCode>General</c:formatCode>
                <c:ptCount val="7"/>
                <c:pt idx="0">
                  <c:v>111</c:v>
                </c:pt>
                <c:pt idx="1">
                  <c:v>111</c:v>
                </c:pt>
                <c:pt idx="2">
                  <c:v>116</c:v>
                </c:pt>
                <c:pt idx="3">
                  <c:v>209</c:v>
                </c:pt>
                <c:pt idx="4">
                  <c:v>300</c:v>
                </c:pt>
                <c:pt idx="5">
                  <c:v>83</c:v>
                </c:pt>
                <c:pt idx="6">
                  <c:v>930</c:v>
                </c:pt>
              </c:numCache>
            </c:numRef>
          </c:val>
          <c:extLst>
            <c:ext xmlns:c16="http://schemas.microsoft.com/office/drawing/2014/chart" uri="{C3380CC4-5D6E-409C-BE32-E72D297353CC}">
              <c16:uniqueId val="{00000000-127E-46D3-A20F-9E7DA0C53376}"/>
            </c:ext>
          </c:extLst>
        </c:ser>
        <c:ser>
          <c:idx val="1"/>
          <c:order val="1"/>
          <c:tx>
            <c:strRef>
              <c:f>Leht1!$D$2</c:f>
              <c:strCache>
                <c:ptCount val="1"/>
                <c:pt idx="0">
                  <c:v>2013</c:v>
                </c:pt>
              </c:strCache>
            </c:strRef>
          </c:tx>
          <c:invertIfNegative val="0"/>
          <c:dLbls>
            <c:spPr>
              <a:noFill/>
              <a:ln>
                <a:noFill/>
              </a:ln>
              <a:effectLst/>
            </c:spPr>
            <c:txPr>
              <a:bodyPr rot="-5400000" vert="horz"/>
              <a:lstStyle/>
              <a:p>
                <a:pPr>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Leht1!$B$3:$B$9</c:f>
              <c:strCache>
                <c:ptCount val="7"/>
                <c:pt idx="0">
                  <c:v>Kunda linn</c:v>
                </c:pt>
                <c:pt idx="1">
                  <c:v>Haljala vald</c:v>
                </c:pt>
                <c:pt idx="2">
                  <c:v>Rakvere vald</c:v>
                </c:pt>
                <c:pt idx="3">
                  <c:v>Sõmeru vald</c:v>
                </c:pt>
                <c:pt idx="4">
                  <c:v>Vinni vald</c:v>
                </c:pt>
                <c:pt idx="5">
                  <c:v>Viru-Nigula vald</c:v>
                </c:pt>
                <c:pt idx="6">
                  <c:v>PARTNERID</c:v>
                </c:pt>
              </c:strCache>
            </c:strRef>
          </c:cat>
          <c:val>
            <c:numRef>
              <c:f>Leht1!$D$3:$D$9</c:f>
              <c:numCache>
                <c:formatCode>General</c:formatCode>
                <c:ptCount val="7"/>
                <c:pt idx="0">
                  <c:v>84</c:v>
                </c:pt>
                <c:pt idx="1">
                  <c:v>123</c:v>
                </c:pt>
                <c:pt idx="2">
                  <c:v>125</c:v>
                </c:pt>
                <c:pt idx="3">
                  <c:v>168</c:v>
                </c:pt>
                <c:pt idx="4">
                  <c:v>173</c:v>
                </c:pt>
                <c:pt idx="5">
                  <c:v>108</c:v>
                </c:pt>
                <c:pt idx="6">
                  <c:v>781</c:v>
                </c:pt>
              </c:numCache>
            </c:numRef>
          </c:val>
          <c:extLst>
            <c:ext xmlns:c16="http://schemas.microsoft.com/office/drawing/2014/chart" uri="{C3380CC4-5D6E-409C-BE32-E72D297353CC}">
              <c16:uniqueId val="{00000001-127E-46D3-A20F-9E7DA0C53376}"/>
            </c:ext>
          </c:extLst>
        </c:ser>
        <c:ser>
          <c:idx val="2"/>
          <c:order val="2"/>
          <c:tx>
            <c:strRef>
              <c:f>Leht1!$E$2</c:f>
              <c:strCache>
                <c:ptCount val="1"/>
                <c:pt idx="0">
                  <c:v>Kasv</c:v>
                </c:pt>
              </c:strCache>
            </c:strRef>
          </c:tx>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7E-46D3-A20F-9E7DA0C53376}"/>
                </c:ext>
              </c:extLst>
            </c:dLbl>
            <c:spPr>
              <a:noFill/>
              <a:ln>
                <a:noFill/>
              </a:ln>
              <a:effectLst/>
            </c:spPr>
            <c:txPr>
              <a:bodyPr rot="-5400000" vert="horz"/>
              <a:lstStyle/>
              <a:p>
                <a:pPr>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Leht1!$B$3:$B$9</c:f>
              <c:strCache>
                <c:ptCount val="7"/>
                <c:pt idx="0">
                  <c:v>Kunda linn</c:v>
                </c:pt>
                <c:pt idx="1">
                  <c:v>Haljala vald</c:v>
                </c:pt>
                <c:pt idx="2">
                  <c:v>Rakvere vald</c:v>
                </c:pt>
                <c:pt idx="3">
                  <c:v>Sõmeru vald</c:v>
                </c:pt>
                <c:pt idx="4">
                  <c:v>Vinni vald</c:v>
                </c:pt>
                <c:pt idx="5">
                  <c:v>Viru-Nigula vald</c:v>
                </c:pt>
                <c:pt idx="6">
                  <c:v>PARTNERID</c:v>
                </c:pt>
              </c:strCache>
            </c:strRef>
          </c:cat>
          <c:val>
            <c:numRef>
              <c:f>Leht1!$E$3:$E$9</c:f>
              <c:numCache>
                <c:formatCode>General</c:formatCode>
                <c:ptCount val="7"/>
                <c:pt idx="0">
                  <c:v>-27</c:v>
                </c:pt>
                <c:pt idx="1">
                  <c:v>12</c:v>
                </c:pt>
                <c:pt idx="2">
                  <c:v>9</c:v>
                </c:pt>
                <c:pt idx="3">
                  <c:v>-41</c:v>
                </c:pt>
                <c:pt idx="4">
                  <c:v>-127</c:v>
                </c:pt>
                <c:pt idx="5">
                  <c:v>25</c:v>
                </c:pt>
                <c:pt idx="6">
                  <c:v>-149</c:v>
                </c:pt>
              </c:numCache>
            </c:numRef>
          </c:val>
          <c:extLst>
            <c:ext xmlns:c16="http://schemas.microsoft.com/office/drawing/2014/chart" uri="{C3380CC4-5D6E-409C-BE32-E72D297353CC}">
              <c16:uniqueId val="{00000003-127E-46D3-A20F-9E7DA0C53376}"/>
            </c:ext>
          </c:extLst>
        </c:ser>
        <c:dLbls>
          <c:showLegendKey val="0"/>
          <c:showVal val="1"/>
          <c:showCatName val="0"/>
          <c:showSerName val="0"/>
          <c:showPercent val="0"/>
          <c:showBubbleSize val="0"/>
        </c:dLbls>
        <c:gapWidth val="150"/>
        <c:overlap val="-25"/>
        <c:axId val="180340224"/>
        <c:axId val="180341760"/>
      </c:barChart>
      <c:catAx>
        <c:axId val="180340224"/>
        <c:scaling>
          <c:orientation val="minMax"/>
        </c:scaling>
        <c:delete val="0"/>
        <c:axPos val="b"/>
        <c:numFmt formatCode="General" sourceLinked="0"/>
        <c:majorTickMark val="none"/>
        <c:minorTickMark val="none"/>
        <c:tickLblPos val="low"/>
        <c:crossAx val="180341760"/>
        <c:crosses val="autoZero"/>
        <c:auto val="1"/>
        <c:lblAlgn val="ctr"/>
        <c:lblOffset val="100"/>
        <c:noMultiLvlLbl val="0"/>
      </c:catAx>
      <c:valAx>
        <c:axId val="180341760"/>
        <c:scaling>
          <c:orientation val="minMax"/>
        </c:scaling>
        <c:delete val="1"/>
        <c:axPos val="l"/>
        <c:numFmt formatCode="General" sourceLinked="1"/>
        <c:majorTickMark val="none"/>
        <c:minorTickMark val="none"/>
        <c:tickLblPos val="none"/>
        <c:crossAx val="180340224"/>
        <c:crosses val="autoZero"/>
        <c:crossBetween val="between"/>
      </c:valAx>
    </c:plotArea>
    <c:legend>
      <c:legendPos val="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t-EE" sz="1400"/>
              <a:t>Kinnisvaratehingute kogupind, ha</a:t>
            </a:r>
          </a:p>
        </c:rich>
      </c:tx>
      <c:overlay val="0"/>
    </c:title>
    <c:autoTitleDeleted val="0"/>
    <c:plotArea>
      <c:layout>
        <c:manualLayout>
          <c:layoutTarget val="inner"/>
          <c:xMode val="edge"/>
          <c:yMode val="edge"/>
          <c:x val="2.9810298102981001E-2"/>
          <c:y val="0.149687071968576"/>
          <c:w val="0.94037940379403795"/>
          <c:h val="0.71268439471968204"/>
        </c:manualLayout>
      </c:layout>
      <c:barChart>
        <c:barDir val="col"/>
        <c:grouping val="clustered"/>
        <c:varyColors val="0"/>
        <c:ser>
          <c:idx val="0"/>
          <c:order val="0"/>
          <c:tx>
            <c:strRef>
              <c:f>Leht1!$C$11</c:f>
              <c:strCache>
                <c:ptCount val="1"/>
                <c:pt idx="0">
                  <c:v>2006</c:v>
                </c:pt>
              </c:strCache>
            </c:strRef>
          </c:tx>
          <c:invertIfNegative val="0"/>
          <c:dLbls>
            <c:spPr>
              <a:noFill/>
              <a:ln>
                <a:noFill/>
              </a:ln>
              <a:effectLst/>
            </c:spPr>
            <c:txPr>
              <a:bodyPr rot="-5400000" vert="horz"/>
              <a:lstStyle/>
              <a:p>
                <a:pPr>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Leht1!$B$12:$B$18</c:f>
              <c:strCache>
                <c:ptCount val="6"/>
                <c:pt idx="0">
                  <c:v>Haljala vald</c:v>
                </c:pt>
                <c:pt idx="1">
                  <c:v>Rakvere vald</c:v>
                </c:pt>
                <c:pt idx="2">
                  <c:v>Sõmeru vald</c:v>
                </c:pt>
                <c:pt idx="3">
                  <c:v>Vinni vald</c:v>
                </c:pt>
                <c:pt idx="4">
                  <c:v>Viru-Nigula vald</c:v>
                </c:pt>
                <c:pt idx="5">
                  <c:v>PARTNERID</c:v>
                </c:pt>
              </c:strCache>
            </c:strRef>
          </c:cat>
          <c:val>
            <c:numRef>
              <c:f>Leht1!$C$12:$C$18</c:f>
              <c:numCache>
                <c:formatCode>0</c:formatCode>
                <c:ptCount val="6"/>
                <c:pt idx="0">
                  <c:v>638.57000000000005</c:v>
                </c:pt>
                <c:pt idx="1">
                  <c:v>529.26</c:v>
                </c:pt>
                <c:pt idx="2">
                  <c:v>574.66</c:v>
                </c:pt>
                <c:pt idx="3">
                  <c:v>2074.4899999999998</c:v>
                </c:pt>
                <c:pt idx="4">
                  <c:v>682.05</c:v>
                </c:pt>
                <c:pt idx="5">
                  <c:v>4504.0600000000004</c:v>
                </c:pt>
              </c:numCache>
            </c:numRef>
          </c:val>
          <c:extLst>
            <c:ext xmlns:c16="http://schemas.microsoft.com/office/drawing/2014/chart" uri="{C3380CC4-5D6E-409C-BE32-E72D297353CC}">
              <c16:uniqueId val="{00000000-A05D-45B8-8811-CBFD18C40724}"/>
            </c:ext>
          </c:extLst>
        </c:ser>
        <c:ser>
          <c:idx val="1"/>
          <c:order val="1"/>
          <c:tx>
            <c:strRef>
              <c:f>Leht1!$D$11</c:f>
              <c:strCache>
                <c:ptCount val="1"/>
                <c:pt idx="0">
                  <c:v>2013</c:v>
                </c:pt>
              </c:strCache>
            </c:strRef>
          </c:tx>
          <c:invertIfNegative val="0"/>
          <c:dLbls>
            <c:spPr>
              <a:noFill/>
              <a:ln>
                <a:noFill/>
              </a:ln>
              <a:effectLst/>
            </c:spPr>
            <c:txPr>
              <a:bodyPr rot="-5400000" vert="horz"/>
              <a:lstStyle/>
              <a:p>
                <a:pPr>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Leht1!$B$12:$B$18</c:f>
              <c:strCache>
                <c:ptCount val="6"/>
                <c:pt idx="0">
                  <c:v>Haljala vald</c:v>
                </c:pt>
                <c:pt idx="1">
                  <c:v>Rakvere vald</c:v>
                </c:pt>
                <c:pt idx="2">
                  <c:v>Sõmeru vald</c:v>
                </c:pt>
                <c:pt idx="3">
                  <c:v>Vinni vald</c:v>
                </c:pt>
                <c:pt idx="4">
                  <c:v>Viru-Nigula vald</c:v>
                </c:pt>
                <c:pt idx="5">
                  <c:v>PARTNERID</c:v>
                </c:pt>
              </c:strCache>
            </c:strRef>
          </c:cat>
          <c:val>
            <c:numRef>
              <c:f>Leht1!$D$12:$D$18</c:f>
              <c:numCache>
                <c:formatCode>0</c:formatCode>
                <c:ptCount val="6"/>
                <c:pt idx="0">
                  <c:v>1393.38</c:v>
                </c:pt>
                <c:pt idx="1">
                  <c:v>569.41</c:v>
                </c:pt>
                <c:pt idx="2">
                  <c:v>754.83999999999946</c:v>
                </c:pt>
                <c:pt idx="3">
                  <c:v>886.07</c:v>
                </c:pt>
                <c:pt idx="4">
                  <c:v>698.57</c:v>
                </c:pt>
                <c:pt idx="5">
                  <c:v>4304.3200000000024</c:v>
                </c:pt>
              </c:numCache>
            </c:numRef>
          </c:val>
          <c:extLst>
            <c:ext xmlns:c16="http://schemas.microsoft.com/office/drawing/2014/chart" uri="{C3380CC4-5D6E-409C-BE32-E72D297353CC}">
              <c16:uniqueId val="{00000001-A05D-45B8-8811-CBFD18C40724}"/>
            </c:ext>
          </c:extLst>
        </c:ser>
        <c:ser>
          <c:idx val="2"/>
          <c:order val="2"/>
          <c:tx>
            <c:strRef>
              <c:f>Leht1!$E$11</c:f>
              <c:strCache>
                <c:ptCount val="1"/>
                <c:pt idx="0">
                  <c:v>Kasv</c:v>
                </c:pt>
              </c:strCache>
            </c:strRef>
          </c:tx>
          <c:invertIfNegative val="0"/>
          <c:dLbls>
            <c:spPr>
              <a:noFill/>
              <a:ln>
                <a:noFill/>
              </a:ln>
              <a:effectLst/>
            </c:spPr>
            <c:txPr>
              <a:bodyPr rot="-5400000" vert="horz"/>
              <a:lstStyle/>
              <a:p>
                <a:pPr>
                  <a:defRPr/>
                </a:pPr>
                <a:endParaRPr lang="et-E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Leht1!$B$12:$B$18</c:f>
              <c:strCache>
                <c:ptCount val="6"/>
                <c:pt idx="0">
                  <c:v>Haljala vald</c:v>
                </c:pt>
                <c:pt idx="1">
                  <c:v>Rakvere vald</c:v>
                </c:pt>
                <c:pt idx="2">
                  <c:v>Sõmeru vald</c:v>
                </c:pt>
                <c:pt idx="3">
                  <c:v>Vinni vald</c:v>
                </c:pt>
                <c:pt idx="4">
                  <c:v>Viru-Nigula vald</c:v>
                </c:pt>
                <c:pt idx="5">
                  <c:v>PARTNERID</c:v>
                </c:pt>
              </c:strCache>
            </c:strRef>
          </c:cat>
          <c:val>
            <c:numRef>
              <c:f>Leht1!$E$12:$E$18</c:f>
              <c:numCache>
                <c:formatCode>0</c:formatCode>
                <c:ptCount val="6"/>
                <c:pt idx="0">
                  <c:v>754.81000000000006</c:v>
                </c:pt>
                <c:pt idx="1">
                  <c:v>40.15</c:v>
                </c:pt>
                <c:pt idx="2">
                  <c:v>180.18000000000021</c:v>
                </c:pt>
                <c:pt idx="3">
                  <c:v>-1188.42</c:v>
                </c:pt>
                <c:pt idx="4">
                  <c:v>16.520000000000088</c:v>
                </c:pt>
                <c:pt idx="5">
                  <c:v>-199.7399999999987</c:v>
                </c:pt>
              </c:numCache>
            </c:numRef>
          </c:val>
          <c:extLst>
            <c:ext xmlns:c16="http://schemas.microsoft.com/office/drawing/2014/chart" uri="{C3380CC4-5D6E-409C-BE32-E72D297353CC}">
              <c16:uniqueId val="{00000002-A05D-45B8-8811-CBFD18C40724}"/>
            </c:ext>
          </c:extLst>
        </c:ser>
        <c:dLbls>
          <c:showLegendKey val="0"/>
          <c:showVal val="1"/>
          <c:showCatName val="0"/>
          <c:showSerName val="0"/>
          <c:showPercent val="0"/>
          <c:showBubbleSize val="0"/>
        </c:dLbls>
        <c:gapWidth val="75"/>
        <c:axId val="181081984"/>
        <c:axId val="181083520"/>
      </c:barChart>
      <c:catAx>
        <c:axId val="181081984"/>
        <c:scaling>
          <c:orientation val="minMax"/>
        </c:scaling>
        <c:delete val="0"/>
        <c:axPos val="b"/>
        <c:numFmt formatCode="General" sourceLinked="0"/>
        <c:majorTickMark val="none"/>
        <c:minorTickMark val="none"/>
        <c:tickLblPos val="low"/>
        <c:crossAx val="181083520"/>
        <c:crosses val="autoZero"/>
        <c:auto val="1"/>
        <c:lblAlgn val="ctr"/>
        <c:lblOffset val="100"/>
        <c:noMultiLvlLbl val="0"/>
      </c:catAx>
      <c:valAx>
        <c:axId val="181083520"/>
        <c:scaling>
          <c:orientation val="minMax"/>
        </c:scaling>
        <c:delete val="1"/>
        <c:axPos val="l"/>
        <c:numFmt formatCode="0" sourceLinked="1"/>
        <c:majorTickMark val="none"/>
        <c:minorTickMark val="none"/>
        <c:tickLblPos val="none"/>
        <c:crossAx val="181081984"/>
        <c:crosses val="autoZero"/>
        <c:crossBetween val="between"/>
      </c:valAx>
    </c:plotArea>
    <c:legend>
      <c:legendPos val="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t-EE" sz="1400"/>
              <a:t>Kinnisvaratehingute koguväärtus, €</a:t>
            </a:r>
          </a:p>
        </c:rich>
      </c:tx>
      <c:overlay val="0"/>
    </c:title>
    <c:autoTitleDeleted val="0"/>
    <c:plotArea>
      <c:layout/>
      <c:barChart>
        <c:barDir val="col"/>
        <c:grouping val="clustered"/>
        <c:varyColors val="0"/>
        <c:ser>
          <c:idx val="0"/>
          <c:order val="0"/>
          <c:tx>
            <c:strRef>
              <c:f>Leht1!$C$20</c:f>
              <c:strCache>
                <c:ptCount val="1"/>
                <c:pt idx="0">
                  <c:v>2006</c:v>
                </c:pt>
              </c:strCache>
            </c:strRef>
          </c:tx>
          <c:invertIfNegative val="0"/>
          <c:dLbls>
            <c:spPr>
              <a:noFill/>
              <a:ln>
                <a:noFill/>
              </a:ln>
              <a:effectLst/>
            </c:spPr>
            <c:txPr>
              <a:bodyPr rot="-5400000" vert="horz"/>
              <a:lstStyle/>
              <a:p>
                <a:pPr>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Leht1!$B$21:$B$27</c:f>
              <c:strCache>
                <c:ptCount val="7"/>
                <c:pt idx="0">
                  <c:v>Kunda linn</c:v>
                </c:pt>
                <c:pt idx="1">
                  <c:v>Haljala vald</c:v>
                </c:pt>
                <c:pt idx="2">
                  <c:v>Rakvere vald</c:v>
                </c:pt>
                <c:pt idx="3">
                  <c:v>Sõmeru vald</c:v>
                </c:pt>
                <c:pt idx="4">
                  <c:v>Vinni vald</c:v>
                </c:pt>
                <c:pt idx="5">
                  <c:v>Viru-Nigula vald</c:v>
                </c:pt>
                <c:pt idx="6">
                  <c:v>PARTNERID</c:v>
                </c:pt>
              </c:strCache>
            </c:strRef>
          </c:cat>
          <c:val>
            <c:numRef>
              <c:f>Leht1!$C$21:$C$27</c:f>
              <c:numCache>
                <c:formatCode>#,##0</c:formatCode>
                <c:ptCount val="7"/>
                <c:pt idx="0">
                  <c:v>1575266</c:v>
                </c:pt>
                <c:pt idx="1">
                  <c:v>2161757</c:v>
                </c:pt>
                <c:pt idx="2">
                  <c:v>3746398</c:v>
                </c:pt>
                <c:pt idx="3">
                  <c:v>6077805</c:v>
                </c:pt>
                <c:pt idx="4">
                  <c:v>7985712</c:v>
                </c:pt>
                <c:pt idx="5">
                  <c:v>1145391</c:v>
                </c:pt>
                <c:pt idx="6">
                  <c:v>22692329</c:v>
                </c:pt>
              </c:numCache>
            </c:numRef>
          </c:val>
          <c:extLst>
            <c:ext xmlns:c16="http://schemas.microsoft.com/office/drawing/2014/chart" uri="{C3380CC4-5D6E-409C-BE32-E72D297353CC}">
              <c16:uniqueId val="{00000000-312C-418F-800A-221AB0EC747B}"/>
            </c:ext>
          </c:extLst>
        </c:ser>
        <c:ser>
          <c:idx val="1"/>
          <c:order val="1"/>
          <c:tx>
            <c:strRef>
              <c:f>Leht1!$D$20</c:f>
              <c:strCache>
                <c:ptCount val="1"/>
                <c:pt idx="0">
                  <c:v>2013</c:v>
                </c:pt>
              </c:strCache>
            </c:strRef>
          </c:tx>
          <c:invertIfNegative val="0"/>
          <c:dLbls>
            <c:spPr>
              <a:noFill/>
              <a:ln>
                <a:noFill/>
              </a:ln>
              <a:effectLst/>
            </c:spPr>
            <c:txPr>
              <a:bodyPr rot="-5400000" vert="horz"/>
              <a:lstStyle/>
              <a:p>
                <a:pPr>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Leht1!$B$21:$B$27</c:f>
              <c:strCache>
                <c:ptCount val="7"/>
                <c:pt idx="0">
                  <c:v>Kunda linn</c:v>
                </c:pt>
                <c:pt idx="1">
                  <c:v>Haljala vald</c:v>
                </c:pt>
                <c:pt idx="2">
                  <c:v>Rakvere vald</c:v>
                </c:pt>
                <c:pt idx="3">
                  <c:v>Sõmeru vald</c:v>
                </c:pt>
                <c:pt idx="4">
                  <c:v>Vinni vald</c:v>
                </c:pt>
                <c:pt idx="5">
                  <c:v>Viru-Nigula vald</c:v>
                </c:pt>
                <c:pt idx="6">
                  <c:v>PARTNERID</c:v>
                </c:pt>
              </c:strCache>
            </c:strRef>
          </c:cat>
          <c:val>
            <c:numRef>
              <c:f>Leht1!$D$21:$D$27</c:f>
              <c:numCache>
                <c:formatCode>#,##0</c:formatCode>
                <c:ptCount val="7"/>
                <c:pt idx="0">
                  <c:v>579465</c:v>
                </c:pt>
                <c:pt idx="1">
                  <c:v>2997008</c:v>
                </c:pt>
                <c:pt idx="2">
                  <c:v>2151314</c:v>
                </c:pt>
                <c:pt idx="3">
                  <c:v>3497701</c:v>
                </c:pt>
                <c:pt idx="4">
                  <c:v>3066978</c:v>
                </c:pt>
                <c:pt idx="5">
                  <c:v>2423165</c:v>
                </c:pt>
                <c:pt idx="6">
                  <c:v>14715631</c:v>
                </c:pt>
              </c:numCache>
            </c:numRef>
          </c:val>
          <c:extLst>
            <c:ext xmlns:c16="http://schemas.microsoft.com/office/drawing/2014/chart" uri="{C3380CC4-5D6E-409C-BE32-E72D297353CC}">
              <c16:uniqueId val="{00000001-312C-418F-800A-221AB0EC747B}"/>
            </c:ext>
          </c:extLst>
        </c:ser>
        <c:ser>
          <c:idx val="2"/>
          <c:order val="2"/>
          <c:tx>
            <c:strRef>
              <c:f>Leht1!$E$20</c:f>
              <c:strCache>
                <c:ptCount val="1"/>
                <c:pt idx="0">
                  <c:v>Kasv</c:v>
                </c:pt>
              </c:strCache>
            </c:strRef>
          </c:tx>
          <c:invertIfNegative val="0"/>
          <c:dLbls>
            <c:spPr>
              <a:noFill/>
              <a:ln>
                <a:noFill/>
              </a:ln>
              <a:effectLst/>
            </c:spPr>
            <c:txPr>
              <a:bodyPr rot="-5400000" vert="horz"/>
              <a:lstStyle/>
              <a:p>
                <a:pPr>
                  <a:defRPr/>
                </a:pPr>
                <a:endParaRPr lang="et-E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Leht1!$B$21:$B$27</c:f>
              <c:strCache>
                <c:ptCount val="7"/>
                <c:pt idx="0">
                  <c:v>Kunda linn</c:v>
                </c:pt>
                <c:pt idx="1">
                  <c:v>Haljala vald</c:v>
                </c:pt>
                <c:pt idx="2">
                  <c:v>Rakvere vald</c:v>
                </c:pt>
                <c:pt idx="3">
                  <c:v>Sõmeru vald</c:v>
                </c:pt>
                <c:pt idx="4">
                  <c:v>Vinni vald</c:v>
                </c:pt>
                <c:pt idx="5">
                  <c:v>Viru-Nigula vald</c:v>
                </c:pt>
                <c:pt idx="6">
                  <c:v>PARTNERID</c:v>
                </c:pt>
              </c:strCache>
            </c:strRef>
          </c:cat>
          <c:val>
            <c:numRef>
              <c:f>Leht1!$E$21:$E$27</c:f>
              <c:numCache>
                <c:formatCode>#,##0</c:formatCode>
                <c:ptCount val="7"/>
                <c:pt idx="0">
                  <c:v>-995801</c:v>
                </c:pt>
                <c:pt idx="1">
                  <c:v>835251</c:v>
                </c:pt>
                <c:pt idx="2">
                  <c:v>-1595084</c:v>
                </c:pt>
                <c:pt idx="3">
                  <c:v>-2580104</c:v>
                </c:pt>
                <c:pt idx="4">
                  <c:v>-4918734</c:v>
                </c:pt>
                <c:pt idx="5">
                  <c:v>1277774</c:v>
                </c:pt>
                <c:pt idx="6">
                  <c:v>-7976698</c:v>
                </c:pt>
              </c:numCache>
            </c:numRef>
          </c:val>
          <c:extLst>
            <c:ext xmlns:c16="http://schemas.microsoft.com/office/drawing/2014/chart" uri="{C3380CC4-5D6E-409C-BE32-E72D297353CC}">
              <c16:uniqueId val="{00000002-312C-418F-800A-221AB0EC747B}"/>
            </c:ext>
          </c:extLst>
        </c:ser>
        <c:dLbls>
          <c:showLegendKey val="0"/>
          <c:showVal val="1"/>
          <c:showCatName val="0"/>
          <c:showSerName val="0"/>
          <c:showPercent val="0"/>
          <c:showBubbleSize val="0"/>
        </c:dLbls>
        <c:gapWidth val="75"/>
        <c:axId val="181131904"/>
        <c:axId val="181043200"/>
      </c:barChart>
      <c:catAx>
        <c:axId val="181131904"/>
        <c:scaling>
          <c:orientation val="minMax"/>
        </c:scaling>
        <c:delete val="0"/>
        <c:axPos val="b"/>
        <c:numFmt formatCode="General" sourceLinked="0"/>
        <c:majorTickMark val="none"/>
        <c:minorTickMark val="none"/>
        <c:tickLblPos val="low"/>
        <c:crossAx val="181043200"/>
        <c:crosses val="autoZero"/>
        <c:auto val="1"/>
        <c:lblAlgn val="ctr"/>
        <c:lblOffset val="100"/>
        <c:noMultiLvlLbl val="0"/>
      </c:catAx>
      <c:valAx>
        <c:axId val="181043200"/>
        <c:scaling>
          <c:orientation val="minMax"/>
        </c:scaling>
        <c:delete val="1"/>
        <c:axPos val="l"/>
        <c:numFmt formatCode="#,##0" sourceLinked="1"/>
        <c:majorTickMark val="none"/>
        <c:minorTickMark val="none"/>
        <c:tickLblPos val="none"/>
        <c:crossAx val="181131904"/>
        <c:crosses val="autoZero"/>
        <c:crossBetween val="between"/>
      </c:valAx>
    </c:plotArea>
    <c:legend>
      <c:legendPos val="t"/>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ettevõtted!$C$37</c:f>
              <c:strCache>
                <c:ptCount val="1"/>
                <c:pt idx="0">
                  <c:v>Kunda linn</c:v>
                </c:pt>
              </c:strCache>
            </c:strRef>
          </c:tx>
          <c:invertIfNegative val="0"/>
          <c:dLbls>
            <c:spPr>
              <a:noFill/>
              <a:ln>
                <a:noFill/>
              </a:ln>
              <a:effectLst/>
            </c:spPr>
            <c:txPr>
              <a:bodyPr rot="-5400000" vert="horz"/>
              <a:lstStyle/>
              <a:p>
                <a:pPr>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ettevõtted!$D$36:$J$36</c:f>
              <c:numCache>
                <c:formatCode>General</c:formatCode>
                <c:ptCount val="7"/>
                <c:pt idx="0">
                  <c:v>2007</c:v>
                </c:pt>
                <c:pt idx="1">
                  <c:v>2008</c:v>
                </c:pt>
                <c:pt idx="2">
                  <c:v>2009</c:v>
                </c:pt>
                <c:pt idx="3">
                  <c:v>2010</c:v>
                </c:pt>
                <c:pt idx="4">
                  <c:v>2011</c:v>
                </c:pt>
                <c:pt idx="5">
                  <c:v>2012</c:v>
                </c:pt>
                <c:pt idx="6">
                  <c:v>2013</c:v>
                </c:pt>
              </c:numCache>
            </c:numRef>
          </c:cat>
          <c:val>
            <c:numRef>
              <c:f>ettevõtted!$D$37:$J$37</c:f>
              <c:numCache>
                <c:formatCode>General</c:formatCode>
                <c:ptCount val="7"/>
                <c:pt idx="0">
                  <c:v>97</c:v>
                </c:pt>
                <c:pt idx="1">
                  <c:v>99</c:v>
                </c:pt>
                <c:pt idx="2">
                  <c:v>92</c:v>
                </c:pt>
                <c:pt idx="3">
                  <c:v>94</c:v>
                </c:pt>
                <c:pt idx="4">
                  <c:v>95</c:v>
                </c:pt>
                <c:pt idx="5">
                  <c:v>95</c:v>
                </c:pt>
                <c:pt idx="6">
                  <c:v>86</c:v>
                </c:pt>
              </c:numCache>
            </c:numRef>
          </c:val>
          <c:extLst>
            <c:ext xmlns:c16="http://schemas.microsoft.com/office/drawing/2014/chart" uri="{C3380CC4-5D6E-409C-BE32-E72D297353CC}">
              <c16:uniqueId val="{00000000-5DCF-4CB6-92F7-972DB132C641}"/>
            </c:ext>
          </c:extLst>
        </c:ser>
        <c:ser>
          <c:idx val="1"/>
          <c:order val="1"/>
          <c:tx>
            <c:strRef>
              <c:f>ettevõtted!$C$38</c:f>
              <c:strCache>
                <c:ptCount val="1"/>
                <c:pt idx="0">
                  <c:v>Haljala vald</c:v>
                </c:pt>
              </c:strCache>
            </c:strRef>
          </c:tx>
          <c:invertIfNegative val="0"/>
          <c:dLbls>
            <c:spPr>
              <a:noFill/>
              <a:ln>
                <a:noFill/>
              </a:ln>
              <a:effectLst/>
            </c:spPr>
            <c:txPr>
              <a:bodyPr rot="-5400000" vert="horz"/>
              <a:lstStyle/>
              <a:p>
                <a:pPr>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ettevõtted!$D$36:$J$36</c:f>
              <c:numCache>
                <c:formatCode>General</c:formatCode>
                <c:ptCount val="7"/>
                <c:pt idx="0">
                  <c:v>2007</c:v>
                </c:pt>
                <c:pt idx="1">
                  <c:v>2008</c:v>
                </c:pt>
                <c:pt idx="2">
                  <c:v>2009</c:v>
                </c:pt>
                <c:pt idx="3">
                  <c:v>2010</c:v>
                </c:pt>
                <c:pt idx="4">
                  <c:v>2011</c:v>
                </c:pt>
                <c:pt idx="5">
                  <c:v>2012</c:v>
                </c:pt>
                <c:pt idx="6">
                  <c:v>2013</c:v>
                </c:pt>
              </c:numCache>
            </c:numRef>
          </c:cat>
          <c:val>
            <c:numRef>
              <c:f>ettevõtted!$D$38:$J$38</c:f>
              <c:numCache>
                <c:formatCode>General</c:formatCode>
                <c:ptCount val="7"/>
                <c:pt idx="0">
                  <c:v>40</c:v>
                </c:pt>
                <c:pt idx="1">
                  <c:v>41</c:v>
                </c:pt>
                <c:pt idx="2">
                  <c:v>46</c:v>
                </c:pt>
                <c:pt idx="3">
                  <c:v>48</c:v>
                </c:pt>
                <c:pt idx="4">
                  <c:v>50</c:v>
                </c:pt>
                <c:pt idx="5">
                  <c:v>51</c:v>
                </c:pt>
                <c:pt idx="6">
                  <c:v>48</c:v>
                </c:pt>
              </c:numCache>
            </c:numRef>
          </c:val>
          <c:extLst>
            <c:ext xmlns:c16="http://schemas.microsoft.com/office/drawing/2014/chart" uri="{C3380CC4-5D6E-409C-BE32-E72D297353CC}">
              <c16:uniqueId val="{00000001-5DCF-4CB6-92F7-972DB132C641}"/>
            </c:ext>
          </c:extLst>
        </c:ser>
        <c:ser>
          <c:idx val="2"/>
          <c:order val="2"/>
          <c:tx>
            <c:strRef>
              <c:f>ettevõtted!$C$39</c:f>
              <c:strCache>
                <c:ptCount val="1"/>
                <c:pt idx="0">
                  <c:v>Rakvere vald</c:v>
                </c:pt>
              </c:strCache>
            </c:strRef>
          </c:tx>
          <c:invertIfNegative val="0"/>
          <c:dLbls>
            <c:spPr>
              <a:noFill/>
              <a:ln>
                <a:noFill/>
              </a:ln>
              <a:effectLst/>
            </c:spPr>
            <c:txPr>
              <a:bodyPr rot="-5400000" vert="horz"/>
              <a:lstStyle/>
              <a:p>
                <a:pPr>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ettevõtted!$D$36:$J$36</c:f>
              <c:numCache>
                <c:formatCode>General</c:formatCode>
                <c:ptCount val="7"/>
                <c:pt idx="0">
                  <c:v>2007</c:v>
                </c:pt>
                <c:pt idx="1">
                  <c:v>2008</c:v>
                </c:pt>
                <c:pt idx="2">
                  <c:v>2009</c:v>
                </c:pt>
                <c:pt idx="3">
                  <c:v>2010</c:v>
                </c:pt>
                <c:pt idx="4">
                  <c:v>2011</c:v>
                </c:pt>
                <c:pt idx="5">
                  <c:v>2012</c:v>
                </c:pt>
                <c:pt idx="6">
                  <c:v>2013</c:v>
                </c:pt>
              </c:numCache>
            </c:numRef>
          </c:cat>
          <c:val>
            <c:numRef>
              <c:f>ettevõtted!$D$39:$J$39</c:f>
              <c:numCache>
                <c:formatCode>General</c:formatCode>
                <c:ptCount val="7"/>
                <c:pt idx="0">
                  <c:v>23</c:v>
                </c:pt>
                <c:pt idx="1">
                  <c:v>26</c:v>
                </c:pt>
                <c:pt idx="2">
                  <c:v>31</c:v>
                </c:pt>
                <c:pt idx="3">
                  <c:v>35</c:v>
                </c:pt>
                <c:pt idx="4">
                  <c:v>38</c:v>
                </c:pt>
                <c:pt idx="5">
                  <c:v>40</c:v>
                </c:pt>
                <c:pt idx="6">
                  <c:v>43</c:v>
                </c:pt>
              </c:numCache>
            </c:numRef>
          </c:val>
          <c:extLst>
            <c:ext xmlns:c16="http://schemas.microsoft.com/office/drawing/2014/chart" uri="{C3380CC4-5D6E-409C-BE32-E72D297353CC}">
              <c16:uniqueId val="{00000002-5DCF-4CB6-92F7-972DB132C641}"/>
            </c:ext>
          </c:extLst>
        </c:ser>
        <c:ser>
          <c:idx val="3"/>
          <c:order val="3"/>
          <c:tx>
            <c:strRef>
              <c:f>ettevõtted!$C$40</c:f>
              <c:strCache>
                <c:ptCount val="1"/>
                <c:pt idx="0">
                  <c:v>Sõmeru vald</c:v>
                </c:pt>
              </c:strCache>
            </c:strRef>
          </c:tx>
          <c:invertIfNegative val="0"/>
          <c:dLbls>
            <c:spPr>
              <a:noFill/>
              <a:ln>
                <a:noFill/>
              </a:ln>
              <a:effectLst/>
            </c:spPr>
            <c:txPr>
              <a:bodyPr rot="-5400000" vert="horz"/>
              <a:lstStyle/>
              <a:p>
                <a:pPr>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ettevõtted!$D$36:$J$36</c:f>
              <c:numCache>
                <c:formatCode>General</c:formatCode>
                <c:ptCount val="7"/>
                <c:pt idx="0">
                  <c:v>2007</c:v>
                </c:pt>
                <c:pt idx="1">
                  <c:v>2008</c:v>
                </c:pt>
                <c:pt idx="2">
                  <c:v>2009</c:v>
                </c:pt>
                <c:pt idx="3">
                  <c:v>2010</c:v>
                </c:pt>
                <c:pt idx="4">
                  <c:v>2011</c:v>
                </c:pt>
                <c:pt idx="5">
                  <c:v>2012</c:v>
                </c:pt>
                <c:pt idx="6">
                  <c:v>2013</c:v>
                </c:pt>
              </c:numCache>
            </c:numRef>
          </c:cat>
          <c:val>
            <c:numRef>
              <c:f>ettevõtted!$D$40:$J$40</c:f>
              <c:numCache>
                <c:formatCode>General</c:formatCode>
                <c:ptCount val="7"/>
                <c:pt idx="0">
                  <c:v>68</c:v>
                </c:pt>
                <c:pt idx="1">
                  <c:v>70</c:v>
                </c:pt>
                <c:pt idx="2">
                  <c:v>76</c:v>
                </c:pt>
                <c:pt idx="3">
                  <c:v>76</c:v>
                </c:pt>
                <c:pt idx="4">
                  <c:v>80</c:v>
                </c:pt>
                <c:pt idx="5">
                  <c:v>83</c:v>
                </c:pt>
                <c:pt idx="6">
                  <c:v>71</c:v>
                </c:pt>
              </c:numCache>
            </c:numRef>
          </c:val>
          <c:extLst>
            <c:ext xmlns:c16="http://schemas.microsoft.com/office/drawing/2014/chart" uri="{C3380CC4-5D6E-409C-BE32-E72D297353CC}">
              <c16:uniqueId val="{00000003-5DCF-4CB6-92F7-972DB132C641}"/>
            </c:ext>
          </c:extLst>
        </c:ser>
        <c:ser>
          <c:idx val="4"/>
          <c:order val="4"/>
          <c:tx>
            <c:strRef>
              <c:f>ettevõtted!$C$41</c:f>
              <c:strCache>
                <c:ptCount val="1"/>
                <c:pt idx="0">
                  <c:v>Vinni vald</c:v>
                </c:pt>
              </c:strCache>
            </c:strRef>
          </c:tx>
          <c:invertIfNegative val="0"/>
          <c:dLbls>
            <c:spPr>
              <a:noFill/>
              <a:ln>
                <a:noFill/>
              </a:ln>
              <a:effectLst/>
            </c:spPr>
            <c:txPr>
              <a:bodyPr rot="-5400000" vert="horz"/>
              <a:lstStyle/>
              <a:p>
                <a:pPr>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ettevõtted!$D$36:$J$36</c:f>
              <c:numCache>
                <c:formatCode>General</c:formatCode>
                <c:ptCount val="7"/>
                <c:pt idx="0">
                  <c:v>2007</c:v>
                </c:pt>
                <c:pt idx="1">
                  <c:v>2008</c:v>
                </c:pt>
                <c:pt idx="2">
                  <c:v>2009</c:v>
                </c:pt>
                <c:pt idx="3">
                  <c:v>2010</c:v>
                </c:pt>
                <c:pt idx="4">
                  <c:v>2011</c:v>
                </c:pt>
                <c:pt idx="5">
                  <c:v>2012</c:v>
                </c:pt>
                <c:pt idx="6">
                  <c:v>2013</c:v>
                </c:pt>
              </c:numCache>
            </c:numRef>
          </c:cat>
          <c:val>
            <c:numRef>
              <c:f>ettevõtted!$D$41:$J$41</c:f>
              <c:numCache>
                <c:formatCode>General</c:formatCode>
                <c:ptCount val="7"/>
                <c:pt idx="0">
                  <c:v>83</c:v>
                </c:pt>
                <c:pt idx="1">
                  <c:v>93</c:v>
                </c:pt>
                <c:pt idx="2">
                  <c:v>96</c:v>
                </c:pt>
                <c:pt idx="3">
                  <c:v>99</c:v>
                </c:pt>
                <c:pt idx="4">
                  <c:v>107</c:v>
                </c:pt>
                <c:pt idx="5">
                  <c:v>113</c:v>
                </c:pt>
                <c:pt idx="6">
                  <c:v>106</c:v>
                </c:pt>
              </c:numCache>
            </c:numRef>
          </c:val>
          <c:extLst>
            <c:ext xmlns:c16="http://schemas.microsoft.com/office/drawing/2014/chart" uri="{C3380CC4-5D6E-409C-BE32-E72D297353CC}">
              <c16:uniqueId val="{00000004-5DCF-4CB6-92F7-972DB132C641}"/>
            </c:ext>
          </c:extLst>
        </c:ser>
        <c:ser>
          <c:idx val="5"/>
          <c:order val="5"/>
          <c:tx>
            <c:strRef>
              <c:f>ettevõtted!$C$42</c:f>
              <c:strCache>
                <c:ptCount val="1"/>
                <c:pt idx="0">
                  <c:v>Viru-Nigula vald</c:v>
                </c:pt>
              </c:strCache>
            </c:strRef>
          </c:tx>
          <c:invertIfNegative val="0"/>
          <c:dLbls>
            <c:spPr>
              <a:noFill/>
              <a:ln>
                <a:noFill/>
              </a:ln>
              <a:effectLst/>
            </c:spPr>
            <c:txPr>
              <a:bodyPr rot="-5400000" vert="horz"/>
              <a:lstStyle/>
              <a:p>
                <a:pPr>
                  <a:defRPr/>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ettevõtted!$D$36:$J$36</c:f>
              <c:numCache>
                <c:formatCode>General</c:formatCode>
                <c:ptCount val="7"/>
                <c:pt idx="0">
                  <c:v>2007</c:v>
                </c:pt>
                <c:pt idx="1">
                  <c:v>2008</c:v>
                </c:pt>
                <c:pt idx="2">
                  <c:v>2009</c:v>
                </c:pt>
                <c:pt idx="3">
                  <c:v>2010</c:v>
                </c:pt>
                <c:pt idx="4">
                  <c:v>2011</c:v>
                </c:pt>
                <c:pt idx="5">
                  <c:v>2012</c:v>
                </c:pt>
                <c:pt idx="6">
                  <c:v>2013</c:v>
                </c:pt>
              </c:numCache>
            </c:numRef>
          </c:cat>
          <c:val>
            <c:numRef>
              <c:f>ettevõtted!$D$42:$J$42</c:f>
              <c:numCache>
                <c:formatCode>General</c:formatCode>
                <c:ptCount val="7"/>
                <c:pt idx="0">
                  <c:v>13</c:v>
                </c:pt>
                <c:pt idx="1">
                  <c:v>18</c:v>
                </c:pt>
                <c:pt idx="2">
                  <c:v>18</c:v>
                </c:pt>
                <c:pt idx="3">
                  <c:v>20</c:v>
                </c:pt>
                <c:pt idx="4">
                  <c:v>21</c:v>
                </c:pt>
                <c:pt idx="5">
                  <c:v>24</c:v>
                </c:pt>
                <c:pt idx="6">
                  <c:v>22</c:v>
                </c:pt>
              </c:numCache>
            </c:numRef>
          </c:val>
          <c:extLst>
            <c:ext xmlns:c16="http://schemas.microsoft.com/office/drawing/2014/chart" uri="{C3380CC4-5D6E-409C-BE32-E72D297353CC}">
              <c16:uniqueId val="{00000005-5DCF-4CB6-92F7-972DB132C641}"/>
            </c:ext>
          </c:extLst>
        </c:ser>
        <c:ser>
          <c:idx val="6"/>
          <c:order val="6"/>
          <c:tx>
            <c:strRef>
              <c:f>ettevõtted!$C$43</c:f>
              <c:strCache>
                <c:ptCount val="1"/>
                <c:pt idx="0">
                  <c:v>PARTNERID</c:v>
                </c:pt>
              </c:strCache>
            </c:strRef>
          </c:tx>
          <c:invertIfNegative val="0"/>
          <c:dLbls>
            <c:spPr>
              <a:noFill/>
              <a:ln>
                <a:noFill/>
              </a:ln>
              <a:effectLst/>
            </c:spPr>
            <c:txPr>
              <a:bodyPr rot="-5400000" vert="horz"/>
              <a:lstStyle/>
              <a:p>
                <a:pPr>
                  <a:defRPr/>
                </a:pPr>
                <a:endParaRPr lang="et-E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ettevõtted!$D$36:$J$36</c:f>
              <c:numCache>
                <c:formatCode>General</c:formatCode>
                <c:ptCount val="7"/>
                <c:pt idx="0">
                  <c:v>2007</c:v>
                </c:pt>
                <c:pt idx="1">
                  <c:v>2008</c:v>
                </c:pt>
                <c:pt idx="2">
                  <c:v>2009</c:v>
                </c:pt>
                <c:pt idx="3">
                  <c:v>2010</c:v>
                </c:pt>
                <c:pt idx="4">
                  <c:v>2011</c:v>
                </c:pt>
                <c:pt idx="5">
                  <c:v>2012</c:v>
                </c:pt>
                <c:pt idx="6">
                  <c:v>2013</c:v>
                </c:pt>
              </c:numCache>
            </c:numRef>
          </c:cat>
          <c:val>
            <c:numRef>
              <c:f>ettevõtted!$D$43:$J$43</c:f>
              <c:numCache>
                <c:formatCode>General</c:formatCode>
                <c:ptCount val="7"/>
                <c:pt idx="0">
                  <c:v>324</c:v>
                </c:pt>
                <c:pt idx="1">
                  <c:v>347</c:v>
                </c:pt>
                <c:pt idx="2">
                  <c:v>359</c:v>
                </c:pt>
                <c:pt idx="3">
                  <c:v>372</c:v>
                </c:pt>
                <c:pt idx="4">
                  <c:v>391</c:v>
                </c:pt>
                <c:pt idx="5">
                  <c:v>406</c:v>
                </c:pt>
                <c:pt idx="6">
                  <c:v>376</c:v>
                </c:pt>
              </c:numCache>
            </c:numRef>
          </c:val>
          <c:extLst>
            <c:ext xmlns:c16="http://schemas.microsoft.com/office/drawing/2014/chart" uri="{C3380CC4-5D6E-409C-BE32-E72D297353CC}">
              <c16:uniqueId val="{00000006-5DCF-4CB6-92F7-972DB132C641}"/>
            </c:ext>
          </c:extLst>
        </c:ser>
        <c:dLbls>
          <c:showLegendKey val="0"/>
          <c:showVal val="1"/>
          <c:showCatName val="0"/>
          <c:showSerName val="0"/>
          <c:showPercent val="0"/>
          <c:showBubbleSize val="0"/>
        </c:dLbls>
        <c:gapWidth val="150"/>
        <c:overlap val="10"/>
        <c:axId val="182697344"/>
        <c:axId val="182699136"/>
      </c:barChart>
      <c:catAx>
        <c:axId val="182697344"/>
        <c:scaling>
          <c:orientation val="minMax"/>
        </c:scaling>
        <c:delete val="0"/>
        <c:axPos val="b"/>
        <c:numFmt formatCode="General" sourceLinked="1"/>
        <c:majorTickMark val="none"/>
        <c:minorTickMark val="none"/>
        <c:tickLblPos val="nextTo"/>
        <c:crossAx val="182699136"/>
        <c:crosses val="autoZero"/>
        <c:auto val="1"/>
        <c:lblAlgn val="ctr"/>
        <c:lblOffset val="100"/>
        <c:noMultiLvlLbl val="0"/>
      </c:catAx>
      <c:valAx>
        <c:axId val="182699136"/>
        <c:scaling>
          <c:orientation val="minMax"/>
          <c:max val="450"/>
          <c:min val="0"/>
        </c:scaling>
        <c:delete val="0"/>
        <c:axPos val="l"/>
        <c:majorGridlines/>
        <c:numFmt formatCode="General" sourceLinked="1"/>
        <c:majorTickMark val="none"/>
        <c:minorTickMark val="none"/>
        <c:tickLblPos val="nextTo"/>
        <c:crossAx val="182697344"/>
        <c:crosses val="autoZero"/>
        <c:crossBetween val="between"/>
        <c:majorUnit val="100"/>
        <c:minorUnit val="4"/>
      </c:valAx>
    </c:plotArea>
    <c:legend>
      <c:legendPos val="b"/>
      <c:overlay val="0"/>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toetused!$B$13:$B$22</c:f>
              <c:strCache>
                <c:ptCount val="10"/>
                <c:pt idx="0">
                  <c:v>Sõmeru Start (6 projekti)</c:v>
                </c:pt>
                <c:pt idx="1">
                  <c:v>Viru-Nigula Hariduse Selts (6 projekti)</c:v>
                </c:pt>
                <c:pt idx="2">
                  <c:v>Ubja Külaselts Linda (5 projekti)</c:v>
                </c:pt>
                <c:pt idx="3">
                  <c:v>Huvikeskus Savikoda (5 projekti)</c:v>
                </c:pt>
                <c:pt idx="4">
                  <c:v>Spordiklubi "Tammed" (5 projekti)</c:v>
                </c:pt>
                <c:pt idx="5">
                  <c:v>Selja Külaselts (4 projekti)</c:v>
                </c:pt>
                <c:pt idx="6">
                  <c:v>Kadila Naisselts (4 projekti)</c:v>
                </c:pt>
                <c:pt idx="7">
                  <c:v>Ansambel AMBEL (3 projekti)</c:v>
                </c:pt>
                <c:pt idx="8">
                  <c:v>Lasila Mõis (3 projekti)</c:v>
                </c:pt>
                <c:pt idx="9">
                  <c:v>Vahva Vaeküla (3 projekti)</c:v>
                </c:pt>
              </c:strCache>
            </c:strRef>
          </c:cat>
          <c:val>
            <c:numRef>
              <c:f>toetused!$C$13:$C$22</c:f>
              <c:numCache>
                <c:formatCode>#,##0</c:formatCode>
                <c:ptCount val="10"/>
                <c:pt idx="0">
                  <c:v>18176</c:v>
                </c:pt>
                <c:pt idx="1">
                  <c:v>15123</c:v>
                </c:pt>
                <c:pt idx="2">
                  <c:v>16763</c:v>
                </c:pt>
                <c:pt idx="3">
                  <c:v>16002</c:v>
                </c:pt>
                <c:pt idx="4">
                  <c:v>12731</c:v>
                </c:pt>
                <c:pt idx="5">
                  <c:v>11447</c:v>
                </c:pt>
                <c:pt idx="6">
                  <c:v>10810</c:v>
                </c:pt>
                <c:pt idx="7">
                  <c:v>7791</c:v>
                </c:pt>
                <c:pt idx="8">
                  <c:v>9204</c:v>
                </c:pt>
                <c:pt idx="9">
                  <c:v>7539</c:v>
                </c:pt>
              </c:numCache>
            </c:numRef>
          </c:val>
          <c:extLst>
            <c:ext xmlns:c16="http://schemas.microsoft.com/office/drawing/2014/chart" uri="{C3380CC4-5D6E-409C-BE32-E72D297353CC}">
              <c16:uniqueId val="{00000000-7D81-4B4C-AA73-D81974F8098E}"/>
            </c:ext>
          </c:extLst>
        </c:ser>
        <c:dLbls>
          <c:showLegendKey val="0"/>
          <c:showVal val="1"/>
          <c:showCatName val="0"/>
          <c:showSerName val="0"/>
          <c:showPercent val="0"/>
          <c:showBubbleSize val="0"/>
        </c:dLbls>
        <c:gapWidth val="75"/>
        <c:overlap val="100"/>
        <c:axId val="184352768"/>
        <c:axId val="184355456"/>
      </c:barChart>
      <c:catAx>
        <c:axId val="184352768"/>
        <c:scaling>
          <c:orientation val="minMax"/>
        </c:scaling>
        <c:delete val="0"/>
        <c:axPos val="l"/>
        <c:numFmt formatCode="General" sourceLinked="0"/>
        <c:majorTickMark val="none"/>
        <c:minorTickMark val="none"/>
        <c:tickLblPos val="nextTo"/>
        <c:crossAx val="184355456"/>
        <c:crosses val="autoZero"/>
        <c:auto val="1"/>
        <c:lblAlgn val="ctr"/>
        <c:lblOffset val="100"/>
        <c:noMultiLvlLbl val="0"/>
      </c:catAx>
      <c:valAx>
        <c:axId val="184355456"/>
        <c:scaling>
          <c:orientation val="minMax"/>
        </c:scaling>
        <c:delete val="0"/>
        <c:axPos val="b"/>
        <c:majorGridlines/>
        <c:title>
          <c:tx>
            <c:rich>
              <a:bodyPr/>
              <a:lstStyle/>
              <a:p>
                <a:pPr>
                  <a:defRPr/>
                </a:pPr>
                <a:r>
                  <a:rPr lang="et-EE"/>
                  <a:t>Toetus, €</a:t>
                </a:r>
              </a:p>
            </c:rich>
          </c:tx>
          <c:overlay val="0"/>
        </c:title>
        <c:numFmt formatCode="#,##0" sourceLinked="1"/>
        <c:majorTickMark val="none"/>
        <c:minorTickMark val="none"/>
        <c:tickLblPos val="nextTo"/>
        <c:crossAx val="18435276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888888888888898E-2"/>
          <c:y val="0.14378681831437701"/>
          <c:w val="0.91351399825021695"/>
          <c:h val="0.74023330417031197"/>
        </c:manualLayout>
      </c:layout>
      <c:barChart>
        <c:barDir val="bar"/>
        <c:grouping val="clustered"/>
        <c:varyColors val="1"/>
        <c:ser>
          <c:idx val="0"/>
          <c:order val="0"/>
          <c:tx>
            <c:strRef>
              <c:f>vähenemine!$J$16</c:f>
              <c:strCache>
                <c:ptCount val="1"/>
                <c:pt idx="0">
                  <c:v>Vähenemine</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vähenemine!$B$17:$I$26</c:f>
              <c:strCache>
                <c:ptCount val="10"/>
                <c:pt idx="0">
                  <c:v>Kunda linn</c:v>
                </c:pt>
                <c:pt idx="1">
                  <c:v>Haljala vald</c:v>
                </c:pt>
                <c:pt idx="2">
                  <c:v>Rakvere vald</c:v>
                </c:pt>
                <c:pt idx="3">
                  <c:v>Sõmeru vald</c:v>
                </c:pt>
                <c:pt idx="4">
                  <c:v>Vinni vald</c:v>
                </c:pt>
                <c:pt idx="5">
                  <c:v>Viru-Nigula vald</c:v>
                </c:pt>
                <c:pt idx="7">
                  <c:v>PARTNERID</c:v>
                </c:pt>
                <c:pt idx="8">
                  <c:v>Lääne-Virumaa</c:v>
                </c:pt>
                <c:pt idx="9">
                  <c:v>Kogu Eesti</c:v>
                </c:pt>
              </c:strCache>
            </c:strRef>
          </c:cat>
          <c:val>
            <c:numRef>
              <c:f>vähenemine!$J$17:$J$26</c:f>
              <c:numCache>
                <c:formatCode>General</c:formatCode>
                <c:ptCount val="10"/>
                <c:pt idx="0">
                  <c:v>-10</c:v>
                </c:pt>
                <c:pt idx="1">
                  <c:v>-5</c:v>
                </c:pt>
                <c:pt idx="2">
                  <c:v>-1</c:v>
                </c:pt>
                <c:pt idx="3">
                  <c:v>-3</c:v>
                </c:pt>
                <c:pt idx="4">
                  <c:v>-5</c:v>
                </c:pt>
                <c:pt idx="5">
                  <c:v>-1</c:v>
                </c:pt>
                <c:pt idx="7">
                  <c:v>-5</c:v>
                </c:pt>
                <c:pt idx="8">
                  <c:v>-6</c:v>
                </c:pt>
                <c:pt idx="9">
                  <c:v>-1</c:v>
                </c:pt>
              </c:numCache>
            </c:numRef>
          </c:val>
          <c:extLst>
            <c:ext xmlns:c16="http://schemas.microsoft.com/office/drawing/2014/chart" uri="{C3380CC4-5D6E-409C-BE32-E72D297353CC}">
              <c16:uniqueId val="{00000000-9072-42B1-8AC0-C1ACA681968C}"/>
            </c:ext>
          </c:extLst>
        </c:ser>
        <c:dLbls>
          <c:showLegendKey val="0"/>
          <c:showVal val="1"/>
          <c:showCatName val="0"/>
          <c:showSerName val="0"/>
          <c:showPercent val="0"/>
          <c:showBubbleSize val="0"/>
        </c:dLbls>
        <c:gapWidth val="40"/>
        <c:axId val="144585472"/>
        <c:axId val="144588160"/>
      </c:barChart>
      <c:catAx>
        <c:axId val="144585472"/>
        <c:scaling>
          <c:orientation val="minMax"/>
        </c:scaling>
        <c:delete val="0"/>
        <c:axPos val="l"/>
        <c:numFmt formatCode="General" sourceLinked="0"/>
        <c:majorTickMark val="none"/>
        <c:minorTickMark val="none"/>
        <c:tickLblPos val="high"/>
        <c:crossAx val="144588160"/>
        <c:crossesAt val="0"/>
        <c:auto val="1"/>
        <c:lblAlgn val="ctr"/>
        <c:lblOffset val="100"/>
        <c:noMultiLvlLbl val="0"/>
      </c:catAx>
      <c:valAx>
        <c:axId val="144588160"/>
        <c:scaling>
          <c:orientation val="minMax"/>
        </c:scaling>
        <c:delete val="0"/>
        <c:axPos val="b"/>
        <c:majorGridlines/>
        <c:numFmt formatCode="General" sourceLinked="1"/>
        <c:majorTickMark val="out"/>
        <c:minorTickMark val="none"/>
        <c:tickLblPos val="nextTo"/>
        <c:crossAx val="14458547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Elanikku 1 km</a:t>
            </a:r>
            <a:r>
              <a:rPr lang="en-US" sz="1200" baseline="30000"/>
              <a:t>2</a:t>
            </a:r>
          </a:p>
        </c:rich>
      </c:tx>
      <c:overlay val="0"/>
    </c:title>
    <c:autoTitleDeleted val="0"/>
    <c:plotArea>
      <c:layout/>
      <c:barChart>
        <c:barDir val="col"/>
        <c:grouping val="clustered"/>
        <c:varyColors val="1"/>
        <c:ser>
          <c:idx val="0"/>
          <c:order val="0"/>
          <c:tx>
            <c:strRef>
              <c:f>tihedus!$C$25</c:f>
              <c:strCache>
                <c:ptCount val="1"/>
                <c:pt idx="0">
                  <c:v>Elanikku 1 km2</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tihedus!$B$26:$B$32</c:f>
              <c:strCache>
                <c:ptCount val="7"/>
                <c:pt idx="0">
                  <c:v>Haljala</c:v>
                </c:pt>
                <c:pt idx="1">
                  <c:v>Rakvere</c:v>
                </c:pt>
                <c:pt idx="2">
                  <c:v>Sõmeru</c:v>
                </c:pt>
                <c:pt idx="3">
                  <c:v>Vinni</c:v>
                </c:pt>
                <c:pt idx="4">
                  <c:v>Viru-Nigula</c:v>
                </c:pt>
                <c:pt idx="5">
                  <c:v>Kogu Eesti</c:v>
                </c:pt>
                <c:pt idx="6">
                  <c:v>Lääne-Virumaa</c:v>
                </c:pt>
              </c:strCache>
            </c:strRef>
          </c:cat>
          <c:val>
            <c:numRef>
              <c:f>tihedus!$C$26:$C$32</c:f>
              <c:numCache>
                <c:formatCode>General</c:formatCode>
                <c:ptCount val="7"/>
                <c:pt idx="0">
                  <c:v>13.5</c:v>
                </c:pt>
                <c:pt idx="1">
                  <c:v>16.600000000000001</c:v>
                </c:pt>
                <c:pt idx="2">
                  <c:v>22</c:v>
                </c:pt>
                <c:pt idx="3">
                  <c:v>10</c:v>
                </c:pt>
                <c:pt idx="4">
                  <c:v>5.2</c:v>
                </c:pt>
                <c:pt idx="5">
                  <c:v>30.3</c:v>
                </c:pt>
                <c:pt idx="6">
                  <c:v>16.399999999999999</c:v>
                </c:pt>
              </c:numCache>
            </c:numRef>
          </c:val>
          <c:extLst>
            <c:ext xmlns:c16="http://schemas.microsoft.com/office/drawing/2014/chart" uri="{C3380CC4-5D6E-409C-BE32-E72D297353CC}">
              <c16:uniqueId val="{00000000-F178-4D26-B2A5-0A1F302134D2}"/>
            </c:ext>
          </c:extLst>
        </c:ser>
        <c:dLbls>
          <c:showLegendKey val="0"/>
          <c:showVal val="0"/>
          <c:showCatName val="0"/>
          <c:showSerName val="0"/>
          <c:showPercent val="0"/>
          <c:showBubbleSize val="0"/>
        </c:dLbls>
        <c:gapWidth val="75"/>
        <c:overlap val="40"/>
        <c:axId val="144595968"/>
        <c:axId val="144626432"/>
      </c:barChart>
      <c:catAx>
        <c:axId val="144595968"/>
        <c:scaling>
          <c:orientation val="minMax"/>
        </c:scaling>
        <c:delete val="0"/>
        <c:axPos val="b"/>
        <c:numFmt formatCode="General" sourceLinked="0"/>
        <c:majorTickMark val="none"/>
        <c:minorTickMark val="none"/>
        <c:tickLblPos val="nextTo"/>
        <c:crossAx val="144626432"/>
        <c:crosses val="autoZero"/>
        <c:auto val="1"/>
        <c:lblAlgn val="ctr"/>
        <c:lblOffset val="100"/>
        <c:noMultiLvlLbl val="0"/>
      </c:catAx>
      <c:valAx>
        <c:axId val="144626432"/>
        <c:scaling>
          <c:orientation val="minMax"/>
        </c:scaling>
        <c:delete val="0"/>
        <c:axPos val="l"/>
        <c:majorGridlines/>
        <c:numFmt formatCode="General" sourceLinked="1"/>
        <c:majorTickMark val="none"/>
        <c:minorTickMark val="none"/>
        <c:tickLblPos val="nextTo"/>
        <c:crossAx val="14459596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'sugu vanus'!$B$3</c:f>
              <c:strCache>
                <c:ptCount val="1"/>
                <c:pt idx="0">
                  <c:v>Mehed</c:v>
                </c:pt>
              </c:strCache>
            </c:strRef>
          </c:tx>
          <c:invertIfNegative val="0"/>
          <c:dLbls>
            <c:delete val="1"/>
          </c:dLbls>
          <c:cat>
            <c:strRef>
              <c:f>'sugu vanus'!$C$2:$T$2</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'sugu vanus'!$C$3:$T$3</c:f>
              <c:numCache>
                <c:formatCode>General</c:formatCode>
                <c:ptCount val="18"/>
                <c:pt idx="0">
                  <c:v>487</c:v>
                </c:pt>
                <c:pt idx="1">
                  <c:v>478</c:v>
                </c:pt>
                <c:pt idx="2">
                  <c:v>521</c:v>
                </c:pt>
                <c:pt idx="3">
                  <c:v>631</c:v>
                </c:pt>
                <c:pt idx="4">
                  <c:v>538</c:v>
                </c:pt>
                <c:pt idx="5">
                  <c:v>587</c:v>
                </c:pt>
                <c:pt idx="6">
                  <c:v>565</c:v>
                </c:pt>
                <c:pt idx="7">
                  <c:v>642</c:v>
                </c:pt>
                <c:pt idx="8">
                  <c:v>618</c:v>
                </c:pt>
                <c:pt idx="9">
                  <c:v>514</c:v>
                </c:pt>
                <c:pt idx="10">
                  <c:v>652</c:v>
                </c:pt>
                <c:pt idx="11">
                  <c:v>631</c:v>
                </c:pt>
                <c:pt idx="12">
                  <c:v>520</c:v>
                </c:pt>
                <c:pt idx="13">
                  <c:v>385</c:v>
                </c:pt>
                <c:pt idx="14">
                  <c:v>299</c:v>
                </c:pt>
                <c:pt idx="15">
                  <c:v>248</c:v>
                </c:pt>
                <c:pt idx="16">
                  <c:v>140</c:v>
                </c:pt>
                <c:pt idx="17">
                  <c:v>66</c:v>
                </c:pt>
              </c:numCache>
            </c:numRef>
          </c:val>
          <c:extLst>
            <c:ext xmlns:c16="http://schemas.microsoft.com/office/drawing/2014/chart" uri="{C3380CC4-5D6E-409C-BE32-E72D297353CC}">
              <c16:uniqueId val="{00000000-570C-45F8-85A4-CC42F4724D61}"/>
            </c:ext>
          </c:extLst>
        </c:ser>
        <c:ser>
          <c:idx val="1"/>
          <c:order val="1"/>
          <c:tx>
            <c:strRef>
              <c:f>'sugu vanus'!$B$4</c:f>
              <c:strCache>
                <c:ptCount val="1"/>
                <c:pt idx="0">
                  <c:v>Naised</c:v>
                </c:pt>
              </c:strCache>
            </c:strRef>
          </c:tx>
          <c:invertIfNegative val="0"/>
          <c:dLbls>
            <c:delete val="1"/>
          </c:dLbls>
          <c:cat>
            <c:strRef>
              <c:f>'sugu vanus'!$C$2:$T$2</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'sugu vanus'!$C$4:$T$4</c:f>
              <c:numCache>
                <c:formatCode>General</c:formatCode>
                <c:ptCount val="18"/>
                <c:pt idx="0">
                  <c:v>446</c:v>
                </c:pt>
                <c:pt idx="1">
                  <c:v>420</c:v>
                </c:pt>
                <c:pt idx="2">
                  <c:v>498</c:v>
                </c:pt>
                <c:pt idx="3">
                  <c:v>494</c:v>
                </c:pt>
                <c:pt idx="4">
                  <c:v>466</c:v>
                </c:pt>
                <c:pt idx="5">
                  <c:v>470</c:v>
                </c:pt>
                <c:pt idx="6">
                  <c:v>521</c:v>
                </c:pt>
                <c:pt idx="7">
                  <c:v>613</c:v>
                </c:pt>
                <c:pt idx="8">
                  <c:v>577</c:v>
                </c:pt>
                <c:pt idx="9">
                  <c:v>475</c:v>
                </c:pt>
                <c:pt idx="10">
                  <c:v>705</c:v>
                </c:pt>
                <c:pt idx="11">
                  <c:v>653</c:v>
                </c:pt>
                <c:pt idx="12">
                  <c:v>601</c:v>
                </c:pt>
                <c:pt idx="13">
                  <c:v>508</c:v>
                </c:pt>
                <c:pt idx="14">
                  <c:v>529</c:v>
                </c:pt>
                <c:pt idx="15">
                  <c:v>489</c:v>
                </c:pt>
                <c:pt idx="16">
                  <c:v>384</c:v>
                </c:pt>
                <c:pt idx="17">
                  <c:v>242</c:v>
                </c:pt>
              </c:numCache>
            </c:numRef>
          </c:val>
          <c:extLst>
            <c:ext xmlns:c16="http://schemas.microsoft.com/office/drawing/2014/chart" uri="{C3380CC4-5D6E-409C-BE32-E72D297353CC}">
              <c16:uniqueId val="{00000001-570C-45F8-85A4-CC42F4724D61}"/>
            </c:ext>
          </c:extLst>
        </c:ser>
        <c:ser>
          <c:idx val="2"/>
          <c:order val="2"/>
          <c:tx>
            <c:strRef>
              <c:f>'sugu vanus'!$B$5</c:f>
              <c:strCache>
                <c:ptCount val="1"/>
                <c:pt idx="0">
                  <c:v>Kokku</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'sugu vanus'!$C$2:$T$2</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'sugu vanus'!$C$5:$T$5</c:f>
              <c:numCache>
                <c:formatCode>General</c:formatCode>
                <c:ptCount val="18"/>
                <c:pt idx="0">
                  <c:v>933</c:v>
                </c:pt>
                <c:pt idx="1">
                  <c:v>898</c:v>
                </c:pt>
                <c:pt idx="2">
                  <c:v>1019</c:v>
                </c:pt>
                <c:pt idx="3">
                  <c:v>1125</c:v>
                </c:pt>
                <c:pt idx="4">
                  <c:v>1004</c:v>
                </c:pt>
                <c:pt idx="5">
                  <c:v>1057</c:v>
                </c:pt>
                <c:pt idx="6">
                  <c:v>1086</c:v>
                </c:pt>
                <c:pt idx="7">
                  <c:v>1255</c:v>
                </c:pt>
                <c:pt idx="8">
                  <c:v>1195</c:v>
                </c:pt>
                <c:pt idx="9">
                  <c:v>989</c:v>
                </c:pt>
                <c:pt idx="10">
                  <c:v>1357</c:v>
                </c:pt>
                <c:pt idx="11">
                  <c:v>1284</c:v>
                </c:pt>
                <c:pt idx="12">
                  <c:v>1121</c:v>
                </c:pt>
                <c:pt idx="13">
                  <c:v>893</c:v>
                </c:pt>
                <c:pt idx="14">
                  <c:v>828</c:v>
                </c:pt>
                <c:pt idx="15">
                  <c:v>737</c:v>
                </c:pt>
                <c:pt idx="16">
                  <c:v>524</c:v>
                </c:pt>
                <c:pt idx="17">
                  <c:v>308</c:v>
                </c:pt>
              </c:numCache>
            </c:numRef>
          </c:val>
          <c:extLst>
            <c:ext xmlns:c16="http://schemas.microsoft.com/office/drawing/2014/chart" uri="{C3380CC4-5D6E-409C-BE32-E72D297353CC}">
              <c16:uniqueId val="{00000002-570C-45F8-85A4-CC42F4724D61}"/>
            </c:ext>
          </c:extLst>
        </c:ser>
        <c:dLbls>
          <c:showLegendKey val="0"/>
          <c:showVal val="1"/>
          <c:showCatName val="0"/>
          <c:showSerName val="0"/>
          <c:showPercent val="0"/>
          <c:showBubbleSize val="0"/>
        </c:dLbls>
        <c:gapWidth val="75"/>
        <c:shape val="cylinder"/>
        <c:axId val="144630912"/>
        <c:axId val="146768256"/>
        <c:axId val="0"/>
      </c:bar3DChart>
      <c:catAx>
        <c:axId val="144630912"/>
        <c:scaling>
          <c:orientation val="minMax"/>
        </c:scaling>
        <c:delete val="0"/>
        <c:axPos val="b"/>
        <c:numFmt formatCode="General" sourceLinked="0"/>
        <c:majorTickMark val="none"/>
        <c:minorTickMark val="none"/>
        <c:tickLblPos val="nextTo"/>
        <c:crossAx val="146768256"/>
        <c:crosses val="autoZero"/>
        <c:auto val="1"/>
        <c:lblAlgn val="ctr"/>
        <c:lblOffset val="100"/>
        <c:noMultiLvlLbl val="0"/>
      </c:catAx>
      <c:valAx>
        <c:axId val="146768256"/>
        <c:scaling>
          <c:orientation val="minMax"/>
        </c:scaling>
        <c:delete val="0"/>
        <c:axPos val="l"/>
        <c:numFmt formatCode="General" sourceLinked="1"/>
        <c:majorTickMark val="none"/>
        <c:minorTickMark val="none"/>
        <c:tickLblPos val="nextTo"/>
        <c:crossAx val="144630912"/>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7.99925796236578E-2"/>
          <c:y val="0.134733887430738"/>
          <c:w val="0.91645659974534499"/>
          <c:h val="0.72112459900845804"/>
        </c:manualLayout>
      </c:layout>
      <c:bar3DChart>
        <c:barDir val="col"/>
        <c:grouping val="clustered"/>
        <c:varyColors val="0"/>
        <c:ser>
          <c:idx val="0"/>
          <c:order val="0"/>
          <c:tx>
            <c:strRef>
              <c:f>'mehed naised'!$B$3</c:f>
              <c:strCache>
                <c:ptCount val="1"/>
                <c:pt idx="0">
                  <c:v>Mehed 2007</c:v>
                </c:pt>
              </c:strCache>
            </c:strRef>
          </c:tx>
          <c:invertIfNegative val="0"/>
          <c:dLbls>
            <c:delete val="1"/>
          </c:dLbls>
          <c:cat>
            <c:strRef>
              <c:f>'mehed naised'!$C$2:$T$2</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'mehed naised'!$C$3:$T$3</c:f>
              <c:numCache>
                <c:formatCode>General</c:formatCode>
                <c:ptCount val="18"/>
                <c:pt idx="0">
                  <c:v>492</c:v>
                </c:pt>
                <c:pt idx="1">
                  <c:v>455</c:v>
                </c:pt>
                <c:pt idx="2">
                  <c:v>623</c:v>
                </c:pt>
                <c:pt idx="3">
                  <c:v>889</c:v>
                </c:pt>
                <c:pt idx="4">
                  <c:v>803</c:v>
                </c:pt>
                <c:pt idx="5">
                  <c:v>519</c:v>
                </c:pt>
                <c:pt idx="6">
                  <c:v>567</c:v>
                </c:pt>
                <c:pt idx="7">
                  <c:v>608</c:v>
                </c:pt>
                <c:pt idx="8">
                  <c:v>646</c:v>
                </c:pt>
                <c:pt idx="9">
                  <c:v>691</c:v>
                </c:pt>
                <c:pt idx="10">
                  <c:v>645</c:v>
                </c:pt>
                <c:pt idx="11">
                  <c:v>555</c:v>
                </c:pt>
                <c:pt idx="12">
                  <c:v>373</c:v>
                </c:pt>
                <c:pt idx="13">
                  <c:v>452</c:v>
                </c:pt>
                <c:pt idx="14">
                  <c:v>346</c:v>
                </c:pt>
                <c:pt idx="15">
                  <c:v>206</c:v>
                </c:pt>
                <c:pt idx="16">
                  <c:v>91</c:v>
                </c:pt>
                <c:pt idx="17">
                  <c:v>40</c:v>
                </c:pt>
              </c:numCache>
            </c:numRef>
          </c:val>
          <c:extLst>
            <c:ext xmlns:c16="http://schemas.microsoft.com/office/drawing/2014/chart" uri="{C3380CC4-5D6E-409C-BE32-E72D297353CC}">
              <c16:uniqueId val="{00000000-AE2E-44CA-BFD8-946D249495AE}"/>
            </c:ext>
          </c:extLst>
        </c:ser>
        <c:ser>
          <c:idx val="1"/>
          <c:order val="1"/>
          <c:tx>
            <c:strRef>
              <c:f>'mehed naised'!$B$4</c:f>
              <c:strCache>
                <c:ptCount val="1"/>
                <c:pt idx="0">
                  <c:v>Mehed 2014</c:v>
                </c:pt>
              </c:strCache>
            </c:strRef>
          </c:tx>
          <c:invertIfNegative val="0"/>
          <c:dLbls>
            <c:delete val="1"/>
          </c:dLbls>
          <c:cat>
            <c:strRef>
              <c:f>'mehed naised'!$C$2:$T$2</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'mehed naised'!$C$4:$T$4</c:f>
              <c:numCache>
                <c:formatCode>General</c:formatCode>
                <c:ptCount val="18"/>
                <c:pt idx="0">
                  <c:v>487</c:v>
                </c:pt>
                <c:pt idx="1">
                  <c:v>478</c:v>
                </c:pt>
                <c:pt idx="2">
                  <c:v>521</c:v>
                </c:pt>
                <c:pt idx="3">
                  <c:v>631</c:v>
                </c:pt>
                <c:pt idx="4">
                  <c:v>538</c:v>
                </c:pt>
                <c:pt idx="5">
                  <c:v>587</c:v>
                </c:pt>
                <c:pt idx="6">
                  <c:v>565</c:v>
                </c:pt>
                <c:pt idx="7">
                  <c:v>642</c:v>
                </c:pt>
                <c:pt idx="8">
                  <c:v>618</c:v>
                </c:pt>
                <c:pt idx="9">
                  <c:v>514</c:v>
                </c:pt>
                <c:pt idx="10">
                  <c:v>652</c:v>
                </c:pt>
                <c:pt idx="11">
                  <c:v>631</c:v>
                </c:pt>
                <c:pt idx="12">
                  <c:v>520</c:v>
                </c:pt>
                <c:pt idx="13">
                  <c:v>385</c:v>
                </c:pt>
                <c:pt idx="14">
                  <c:v>299</c:v>
                </c:pt>
                <c:pt idx="15">
                  <c:v>248</c:v>
                </c:pt>
                <c:pt idx="16">
                  <c:v>140</c:v>
                </c:pt>
                <c:pt idx="17">
                  <c:v>66</c:v>
                </c:pt>
              </c:numCache>
            </c:numRef>
          </c:val>
          <c:extLst>
            <c:ext xmlns:c16="http://schemas.microsoft.com/office/drawing/2014/chart" uri="{C3380CC4-5D6E-409C-BE32-E72D297353CC}">
              <c16:uniqueId val="{00000001-AE2E-44CA-BFD8-946D249495AE}"/>
            </c:ext>
          </c:extLst>
        </c:ser>
        <c:ser>
          <c:idx val="2"/>
          <c:order val="2"/>
          <c:tx>
            <c:strRef>
              <c:f>'mehed naised'!$B$5</c:f>
              <c:strCache>
                <c:ptCount val="1"/>
                <c:pt idx="0">
                  <c:v>Naised 2007</c:v>
                </c:pt>
              </c:strCache>
            </c:strRef>
          </c:tx>
          <c:invertIfNegative val="0"/>
          <c:dLbls>
            <c:delete val="1"/>
          </c:dLbls>
          <c:cat>
            <c:strRef>
              <c:f>'mehed naised'!$C$2:$T$2</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'mehed naised'!$C$5:$T$5</c:f>
              <c:numCache>
                <c:formatCode>General</c:formatCode>
                <c:ptCount val="18"/>
                <c:pt idx="0">
                  <c:v>470</c:v>
                </c:pt>
                <c:pt idx="1">
                  <c:v>462</c:v>
                </c:pt>
                <c:pt idx="2">
                  <c:v>625</c:v>
                </c:pt>
                <c:pt idx="3">
                  <c:v>825</c:v>
                </c:pt>
                <c:pt idx="4">
                  <c:v>781</c:v>
                </c:pt>
                <c:pt idx="5">
                  <c:v>342</c:v>
                </c:pt>
                <c:pt idx="6">
                  <c:v>486</c:v>
                </c:pt>
                <c:pt idx="7">
                  <c:v>639</c:v>
                </c:pt>
                <c:pt idx="8">
                  <c:v>680</c:v>
                </c:pt>
                <c:pt idx="9">
                  <c:v>736</c:v>
                </c:pt>
                <c:pt idx="10">
                  <c:v>657</c:v>
                </c:pt>
                <c:pt idx="11">
                  <c:v>636</c:v>
                </c:pt>
                <c:pt idx="12">
                  <c:v>521</c:v>
                </c:pt>
                <c:pt idx="13">
                  <c:v>627</c:v>
                </c:pt>
                <c:pt idx="14">
                  <c:v>533</c:v>
                </c:pt>
                <c:pt idx="15">
                  <c:v>496</c:v>
                </c:pt>
                <c:pt idx="16">
                  <c:v>275</c:v>
                </c:pt>
                <c:pt idx="17">
                  <c:v>173</c:v>
                </c:pt>
              </c:numCache>
            </c:numRef>
          </c:val>
          <c:extLst>
            <c:ext xmlns:c16="http://schemas.microsoft.com/office/drawing/2014/chart" uri="{C3380CC4-5D6E-409C-BE32-E72D297353CC}">
              <c16:uniqueId val="{00000002-AE2E-44CA-BFD8-946D249495AE}"/>
            </c:ext>
          </c:extLst>
        </c:ser>
        <c:ser>
          <c:idx val="3"/>
          <c:order val="3"/>
          <c:tx>
            <c:strRef>
              <c:f>'mehed naised'!$B$6</c:f>
              <c:strCache>
                <c:ptCount val="1"/>
                <c:pt idx="0">
                  <c:v>Naised 2014</c:v>
                </c:pt>
              </c:strCache>
            </c:strRef>
          </c:tx>
          <c:invertIfNegative val="0"/>
          <c:dLbls>
            <c:delete val="1"/>
          </c:dLbls>
          <c:cat>
            <c:strRef>
              <c:f>'mehed naised'!$C$2:$T$2</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'mehed naised'!$C$6:$T$6</c:f>
              <c:numCache>
                <c:formatCode>General</c:formatCode>
                <c:ptCount val="18"/>
                <c:pt idx="0">
                  <c:v>446</c:v>
                </c:pt>
                <c:pt idx="1">
                  <c:v>420</c:v>
                </c:pt>
                <c:pt idx="2">
                  <c:v>498</c:v>
                </c:pt>
                <c:pt idx="3">
                  <c:v>494</c:v>
                </c:pt>
                <c:pt idx="4">
                  <c:v>466</c:v>
                </c:pt>
                <c:pt idx="5">
                  <c:v>470</c:v>
                </c:pt>
                <c:pt idx="6">
                  <c:v>521</c:v>
                </c:pt>
                <c:pt idx="7">
                  <c:v>613</c:v>
                </c:pt>
                <c:pt idx="8">
                  <c:v>577</c:v>
                </c:pt>
                <c:pt idx="9">
                  <c:v>475</c:v>
                </c:pt>
                <c:pt idx="10">
                  <c:v>705</c:v>
                </c:pt>
                <c:pt idx="11">
                  <c:v>653</c:v>
                </c:pt>
                <c:pt idx="12">
                  <c:v>601</c:v>
                </c:pt>
                <c:pt idx="13">
                  <c:v>508</c:v>
                </c:pt>
                <c:pt idx="14">
                  <c:v>529</c:v>
                </c:pt>
                <c:pt idx="15">
                  <c:v>489</c:v>
                </c:pt>
                <c:pt idx="16">
                  <c:v>384</c:v>
                </c:pt>
                <c:pt idx="17">
                  <c:v>242</c:v>
                </c:pt>
              </c:numCache>
            </c:numRef>
          </c:val>
          <c:extLst>
            <c:ext xmlns:c16="http://schemas.microsoft.com/office/drawing/2014/chart" uri="{C3380CC4-5D6E-409C-BE32-E72D297353CC}">
              <c16:uniqueId val="{00000003-AE2E-44CA-BFD8-946D249495AE}"/>
            </c:ext>
          </c:extLst>
        </c:ser>
        <c:ser>
          <c:idx val="4"/>
          <c:order val="4"/>
          <c:tx>
            <c:strRef>
              <c:f>'mehed naised'!$B$7</c:f>
              <c:strCache>
                <c:ptCount val="1"/>
                <c:pt idx="0">
                  <c:v>Kokku 2007</c:v>
                </c:pt>
              </c:strCache>
            </c:strRef>
          </c:tx>
          <c:invertIfNegative val="0"/>
          <c:dLbls>
            <c:delete val="1"/>
          </c:dLbls>
          <c:cat>
            <c:strRef>
              <c:f>'mehed naised'!$C$2:$T$2</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'mehed naised'!$C$7:$T$7</c:f>
              <c:numCache>
                <c:formatCode>General</c:formatCode>
                <c:ptCount val="18"/>
                <c:pt idx="0">
                  <c:v>962</c:v>
                </c:pt>
                <c:pt idx="1">
                  <c:v>917</c:v>
                </c:pt>
                <c:pt idx="2">
                  <c:v>1248</c:v>
                </c:pt>
                <c:pt idx="3">
                  <c:v>1714</c:v>
                </c:pt>
                <c:pt idx="4">
                  <c:v>1584</c:v>
                </c:pt>
                <c:pt idx="5">
                  <c:v>861</c:v>
                </c:pt>
                <c:pt idx="6">
                  <c:v>1053</c:v>
                </c:pt>
                <c:pt idx="7">
                  <c:v>1247</c:v>
                </c:pt>
                <c:pt idx="8">
                  <c:v>1326</c:v>
                </c:pt>
                <c:pt idx="9">
                  <c:v>1427</c:v>
                </c:pt>
                <c:pt idx="10">
                  <c:v>1302</c:v>
                </c:pt>
                <c:pt idx="11">
                  <c:v>1191</c:v>
                </c:pt>
                <c:pt idx="12">
                  <c:v>894</c:v>
                </c:pt>
                <c:pt idx="13">
                  <c:v>1079</c:v>
                </c:pt>
                <c:pt idx="14">
                  <c:v>879</c:v>
                </c:pt>
                <c:pt idx="15">
                  <c:v>702</c:v>
                </c:pt>
                <c:pt idx="16">
                  <c:v>366</c:v>
                </c:pt>
                <c:pt idx="17">
                  <c:v>213</c:v>
                </c:pt>
              </c:numCache>
            </c:numRef>
          </c:val>
          <c:extLst>
            <c:ext xmlns:c16="http://schemas.microsoft.com/office/drawing/2014/chart" uri="{C3380CC4-5D6E-409C-BE32-E72D297353CC}">
              <c16:uniqueId val="{00000004-AE2E-44CA-BFD8-946D249495AE}"/>
            </c:ext>
          </c:extLst>
        </c:ser>
        <c:ser>
          <c:idx val="5"/>
          <c:order val="5"/>
          <c:tx>
            <c:strRef>
              <c:f>'mehed naised'!$B$8</c:f>
              <c:strCache>
                <c:ptCount val="1"/>
                <c:pt idx="0">
                  <c:v>Kokku 2014</c:v>
                </c:pt>
              </c:strCache>
            </c:strRef>
          </c:tx>
          <c:invertIfNegative val="0"/>
          <c:dLbls>
            <c:delete val="1"/>
          </c:dLbls>
          <c:cat>
            <c:strRef>
              <c:f>'mehed naised'!$C$2:$T$2</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'mehed naised'!$C$8:$T$8</c:f>
              <c:numCache>
                <c:formatCode>General</c:formatCode>
                <c:ptCount val="18"/>
                <c:pt idx="0">
                  <c:v>933</c:v>
                </c:pt>
                <c:pt idx="1">
                  <c:v>898</c:v>
                </c:pt>
                <c:pt idx="2">
                  <c:v>1019</c:v>
                </c:pt>
                <c:pt idx="3">
                  <c:v>1125</c:v>
                </c:pt>
                <c:pt idx="4">
                  <c:v>1004</c:v>
                </c:pt>
                <c:pt idx="5">
                  <c:v>1057</c:v>
                </c:pt>
                <c:pt idx="6">
                  <c:v>1086</c:v>
                </c:pt>
                <c:pt idx="7">
                  <c:v>1255</c:v>
                </c:pt>
                <c:pt idx="8">
                  <c:v>1195</c:v>
                </c:pt>
                <c:pt idx="9">
                  <c:v>989</c:v>
                </c:pt>
                <c:pt idx="10">
                  <c:v>1357</c:v>
                </c:pt>
                <c:pt idx="11">
                  <c:v>1284</c:v>
                </c:pt>
                <c:pt idx="12">
                  <c:v>1121</c:v>
                </c:pt>
                <c:pt idx="13">
                  <c:v>893</c:v>
                </c:pt>
                <c:pt idx="14">
                  <c:v>828</c:v>
                </c:pt>
                <c:pt idx="15">
                  <c:v>737</c:v>
                </c:pt>
                <c:pt idx="16">
                  <c:v>524</c:v>
                </c:pt>
                <c:pt idx="17">
                  <c:v>308</c:v>
                </c:pt>
              </c:numCache>
            </c:numRef>
          </c:val>
          <c:extLst>
            <c:ext xmlns:c16="http://schemas.microsoft.com/office/drawing/2014/chart" uri="{C3380CC4-5D6E-409C-BE32-E72D297353CC}">
              <c16:uniqueId val="{00000005-AE2E-44CA-BFD8-946D249495AE}"/>
            </c:ext>
          </c:extLst>
        </c:ser>
        <c:dLbls>
          <c:showLegendKey val="0"/>
          <c:showVal val="1"/>
          <c:showCatName val="0"/>
          <c:showSerName val="0"/>
          <c:showPercent val="0"/>
          <c:showBubbleSize val="0"/>
        </c:dLbls>
        <c:gapWidth val="75"/>
        <c:shape val="cylinder"/>
        <c:axId val="146346752"/>
        <c:axId val="146348288"/>
        <c:axId val="0"/>
      </c:bar3DChart>
      <c:catAx>
        <c:axId val="146346752"/>
        <c:scaling>
          <c:orientation val="minMax"/>
        </c:scaling>
        <c:delete val="0"/>
        <c:axPos val="b"/>
        <c:numFmt formatCode="General" sourceLinked="0"/>
        <c:majorTickMark val="none"/>
        <c:minorTickMark val="none"/>
        <c:tickLblPos val="nextTo"/>
        <c:crossAx val="146348288"/>
        <c:crosses val="autoZero"/>
        <c:auto val="1"/>
        <c:lblAlgn val="ctr"/>
        <c:lblOffset val="100"/>
        <c:noMultiLvlLbl val="0"/>
      </c:catAx>
      <c:valAx>
        <c:axId val="146348288"/>
        <c:scaling>
          <c:orientation val="minMax"/>
        </c:scaling>
        <c:delete val="0"/>
        <c:axPos val="l"/>
        <c:numFmt formatCode="General" sourceLinked="1"/>
        <c:majorTickMark val="none"/>
        <c:minorTickMark val="none"/>
        <c:tickLblPos val="nextTo"/>
        <c:crossAx val="146346752"/>
        <c:crosses val="autoZero"/>
        <c:crossBetween val="between"/>
      </c:valAx>
    </c:plotArea>
    <c:legend>
      <c:legendPos val="b"/>
      <c:layout>
        <c:manualLayout>
          <c:xMode val="edge"/>
          <c:yMode val="edge"/>
          <c:x val="0.109331993223069"/>
          <c:y val="5.8216856460305298E-2"/>
          <c:w val="0.87514859253704402"/>
          <c:h val="6.9482856429689793E-2"/>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37947184462601"/>
          <c:y val="2.7874554263197199E-2"/>
          <c:w val="0.71051305154019895"/>
          <c:h val="0.88834180300323295"/>
        </c:manualLayout>
      </c:layout>
      <c:barChart>
        <c:barDir val="bar"/>
        <c:grouping val="stacked"/>
        <c:varyColors val="0"/>
        <c:ser>
          <c:idx val="0"/>
          <c:order val="0"/>
          <c:tx>
            <c:strRef>
              <c:f>püramiid!$C$25</c:f>
              <c:strCache>
                <c:ptCount val="1"/>
                <c:pt idx="0">
                  <c:v>Mehed</c:v>
                </c:pt>
              </c:strCache>
            </c:strRef>
          </c:tx>
          <c:invertIfNegative val="0"/>
          <c:dLbls>
            <c:dLbl>
              <c:idx val="0"/>
              <c:tx>
                <c:rich>
                  <a:bodyPr/>
                  <a:lstStyle/>
                  <a:p>
                    <a:r>
                      <a:rPr lang="en-US"/>
                      <a:t>487</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D8C-4B75-8EF4-E87A305FC7C2}"/>
                </c:ext>
              </c:extLst>
            </c:dLbl>
            <c:dLbl>
              <c:idx val="1"/>
              <c:tx>
                <c:rich>
                  <a:bodyPr/>
                  <a:lstStyle/>
                  <a:p>
                    <a:r>
                      <a:rPr lang="en-US"/>
                      <a:t>478</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D8C-4B75-8EF4-E87A305FC7C2}"/>
                </c:ext>
              </c:extLst>
            </c:dLbl>
            <c:dLbl>
              <c:idx val="2"/>
              <c:tx>
                <c:rich>
                  <a:bodyPr/>
                  <a:lstStyle/>
                  <a:p>
                    <a:r>
                      <a:rPr lang="en-US"/>
                      <a:t>521</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D8C-4B75-8EF4-E87A305FC7C2}"/>
                </c:ext>
              </c:extLst>
            </c:dLbl>
            <c:dLbl>
              <c:idx val="3"/>
              <c:tx>
                <c:rich>
                  <a:bodyPr/>
                  <a:lstStyle/>
                  <a:p>
                    <a:r>
                      <a:rPr lang="en-US"/>
                      <a:t>631</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D8C-4B75-8EF4-E87A305FC7C2}"/>
                </c:ext>
              </c:extLst>
            </c:dLbl>
            <c:dLbl>
              <c:idx val="4"/>
              <c:tx>
                <c:rich>
                  <a:bodyPr/>
                  <a:lstStyle/>
                  <a:p>
                    <a:r>
                      <a:rPr lang="en-US"/>
                      <a:t>538</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D8C-4B75-8EF4-E87A305FC7C2}"/>
                </c:ext>
              </c:extLst>
            </c:dLbl>
            <c:dLbl>
              <c:idx val="5"/>
              <c:tx>
                <c:rich>
                  <a:bodyPr/>
                  <a:lstStyle/>
                  <a:p>
                    <a:r>
                      <a:rPr lang="en-US"/>
                      <a:t>587</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D8C-4B75-8EF4-E87A305FC7C2}"/>
                </c:ext>
              </c:extLst>
            </c:dLbl>
            <c:dLbl>
              <c:idx val="6"/>
              <c:tx>
                <c:rich>
                  <a:bodyPr/>
                  <a:lstStyle/>
                  <a:p>
                    <a:r>
                      <a:rPr lang="en-US"/>
                      <a:t>565</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2D8C-4B75-8EF4-E87A305FC7C2}"/>
                </c:ext>
              </c:extLst>
            </c:dLbl>
            <c:dLbl>
              <c:idx val="7"/>
              <c:tx>
                <c:rich>
                  <a:bodyPr/>
                  <a:lstStyle/>
                  <a:p>
                    <a:r>
                      <a:rPr lang="en-US"/>
                      <a:t>642</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2D8C-4B75-8EF4-E87A305FC7C2}"/>
                </c:ext>
              </c:extLst>
            </c:dLbl>
            <c:dLbl>
              <c:idx val="8"/>
              <c:tx>
                <c:rich>
                  <a:bodyPr/>
                  <a:lstStyle/>
                  <a:p>
                    <a:r>
                      <a:rPr lang="en-US"/>
                      <a:t>618</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2D8C-4B75-8EF4-E87A305FC7C2}"/>
                </c:ext>
              </c:extLst>
            </c:dLbl>
            <c:dLbl>
              <c:idx val="9"/>
              <c:tx>
                <c:rich>
                  <a:bodyPr/>
                  <a:lstStyle/>
                  <a:p>
                    <a:r>
                      <a:rPr lang="en-US"/>
                      <a:t>514</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2D8C-4B75-8EF4-E87A305FC7C2}"/>
                </c:ext>
              </c:extLst>
            </c:dLbl>
            <c:dLbl>
              <c:idx val="10"/>
              <c:tx>
                <c:rich>
                  <a:bodyPr/>
                  <a:lstStyle/>
                  <a:p>
                    <a:r>
                      <a:rPr lang="en-US"/>
                      <a:t>652</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2D8C-4B75-8EF4-E87A305FC7C2}"/>
                </c:ext>
              </c:extLst>
            </c:dLbl>
            <c:dLbl>
              <c:idx val="11"/>
              <c:tx>
                <c:rich>
                  <a:bodyPr/>
                  <a:lstStyle/>
                  <a:p>
                    <a:r>
                      <a:rPr lang="en-US"/>
                      <a:t>631</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2D8C-4B75-8EF4-E87A305FC7C2}"/>
                </c:ext>
              </c:extLst>
            </c:dLbl>
            <c:dLbl>
              <c:idx val="12"/>
              <c:tx>
                <c:rich>
                  <a:bodyPr/>
                  <a:lstStyle/>
                  <a:p>
                    <a:r>
                      <a:rPr lang="en-US"/>
                      <a:t>520</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2D8C-4B75-8EF4-E87A305FC7C2}"/>
                </c:ext>
              </c:extLst>
            </c:dLbl>
            <c:dLbl>
              <c:idx val="13"/>
              <c:tx>
                <c:rich>
                  <a:bodyPr/>
                  <a:lstStyle/>
                  <a:p>
                    <a:r>
                      <a:rPr lang="en-US"/>
                      <a:t>385</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2D8C-4B75-8EF4-E87A305FC7C2}"/>
                </c:ext>
              </c:extLst>
            </c:dLbl>
            <c:dLbl>
              <c:idx val="14"/>
              <c:tx>
                <c:rich>
                  <a:bodyPr/>
                  <a:lstStyle/>
                  <a:p>
                    <a:r>
                      <a:rPr lang="en-US"/>
                      <a:t>299</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2D8C-4B75-8EF4-E87A305FC7C2}"/>
                </c:ext>
              </c:extLst>
            </c:dLbl>
            <c:dLbl>
              <c:idx val="15"/>
              <c:tx>
                <c:rich>
                  <a:bodyPr/>
                  <a:lstStyle/>
                  <a:p>
                    <a:r>
                      <a:rPr lang="en-US"/>
                      <a:t>248</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2D8C-4B75-8EF4-E87A305FC7C2}"/>
                </c:ext>
              </c:extLst>
            </c:dLbl>
            <c:dLbl>
              <c:idx val="16"/>
              <c:tx>
                <c:rich>
                  <a:bodyPr/>
                  <a:lstStyle/>
                  <a:p>
                    <a:r>
                      <a:rPr lang="en-US"/>
                      <a:t>140</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2D8C-4B75-8EF4-E87A305FC7C2}"/>
                </c:ext>
              </c:extLst>
            </c:dLbl>
            <c:dLbl>
              <c:idx val="17"/>
              <c:tx>
                <c:rich>
                  <a:bodyPr/>
                  <a:lstStyle/>
                  <a:p>
                    <a:r>
                      <a:rPr lang="en-US"/>
                      <a:t>66</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2D8C-4B75-8EF4-E87A305FC7C2}"/>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püramiid!$B$26:$B$43</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c:v>
                </c:pt>
              </c:strCache>
            </c:strRef>
          </c:cat>
          <c:val>
            <c:numRef>
              <c:f>püramiid!$C$26:$C$43</c:f>
              <c:numCache>
                <c:formatCode>0</c:formatCode>
                <c:ptCount val="18"/>
                <c:pt idx="0">
                  <c:v>-487</c:v>
                </c:pt>
                <c:pt idx="1">
                  <c:v>-478</c:v>
                </c:pt>
                <c:pt idx="2">
                  <c:v>-521</c:v>
                </c:pt>
                <c:pt idx="3">
                  <c:v>-631</c:v>
                </c:pt>
                <c:pt idx="4">
                  <c:v>-538</c:v>
                </c:pt>
                <c:pt idx="5">
                  <c:v>-587</c:v>
                </c:pt>
                <c:pt idx="6">
                  <c:v>-565</c:v>
                </c:pt>
                <c:pt idx="7">
                  <c:v>-642</c:v>
                </c:pt>
                <c:pt idx="8">
                  <c:v>-618</c:v>
                </c:pt>
                <c:pt idx="9">
                  <c:v>-514</c:v>
                </c:pt>
                <c:pt idx="10">
                  <c:v>-652</c:v>
                </c:pt>
                <c:pt idx="11">
                  <c:v>-631</c:v>
                </c:pt>
                <c:pt idx="12">
                  <c:v>-520</c:v>
                </c:pt>
                <c:pt idx="13">
                  <c:v>-385</c:v>
                </c:pt>
                <c:pt idx="14">
                  <c:v>-299</c:v>
                </c:pt>
                <c:pt idx="15">
                  <c:v>-248</c:v>
                </c:pt>
                <c:pt idx="16">
                  <c:v>-140</c:v>
                </c:pt>
                <c:pt idx="17">
                  <c:v>-66</c:v>
                </c:pt>
              </c:numCache>
            </c:numRef>
          </c:val>
          <c:extLst>
            <c:ext xmlns:c16="http://schemas.microsoft.com/office/drawing/2014/chart" uri="{C3380CC4-5D6E-409C-BE32-E72D297353CC}">
              <c16:uniqueId val="{00000012-2D8C-4B75-8EF4-E87A305FC7C2}"/>
            </c:ext>
          </c:extLst>
        </c:ser>
        <c:ser>
          <c:idx val="1"/>
          <c:order val="1"/>
          <c:tx>
            <c:strRef>
              <c:f>püramiid!$D$25</c:f>
              <c:strCache>
                <c:ptCount val="1"/>
                <c:pt idx="0">
                  <c:v>Naised</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püramiid!$B$26:$B$43</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 +</c:v>
                </c:pt>
              </c:strCache>
            </c:strRef>
          </c:cat>
          <c:val>
            <c:numRef>
              <c:f>püramiid!$D$26:$D$43</c:f>
              <c:numCache>
                <c:formatCode>General</c:formatCode>
                <c:ptCount val="18"/>
                <c:pt idx="0">
                  <c:v>446</c:v>
                </c:pt>
                <c:pt idx="1">
                  <c:v>420</c:v>
                </c:pt>
                <c:pt idx="2">
                  <c:v>498</c:v>
                </c:pt>
                <c:pt idx="3">
                  <c:v>494</c:v>
                </c:pt>
                <c:pt idx="4">
                  <c:v>466</c:v>
                </c:pt>
                <c:pt idx="5">
                  <c:v>470</c:v>
                </c:pt>
                <c:pt idx="6">
                  <c:v>521</c:v>
                </c:pt>
                <c:pt idx="7">
                  <c:v>613</c:v>
                </c:pt>
                <c:pt idx="8">
                  <c:v>577</c:v>
                </c:pt>
                <c:pt idx="9">
                  <c:v>475</c:v>
                </c:pt>
                <c:pt idx="10">
                  <c:v>705</c:v>
                </c:pt>
                <c:pt idx="11">
                  <c:v>653</c:v>
                </c:pt>
                <c:pt idx="12">
                  <c:v>601</c:v>
                </c:pt>
                <c:pt idx="13">
                  <c:v>508</c:v>
                </c:pt>
                <c:pt idx="14">
                  <c:v>529</c:v>
                </c:pt>
                <c:pt idx="15">
                  <c:v>489</c:v>
                </c:pt>
                <c:pt idx="16">
                  <c:v>384</c:v>
                </c:pt>
                <c:pt idx="17">
                  <c:v>242</c:v>
                </c:pt>
              </c:numCache>
            </c:numRef>
          </c:val>
          <c:extLst>
            <c:ext xmlns:c16="http://schemas.microsoft.com/office/drawing/2014/chart" uri="{C3380CC4-5D6E-409C-BE32-E72D297353CC}">
              <c16:uniqueId val="{00000013-2D8C-4B75-8EF4-E87A305FC7C2}"/>
            </c:ext>
          </c:extLst>
        </c:ser>
        <c:dLbls>
          <c:showLegendKey val="0"/>
          <c:showVal val="0"/>
          <c:showCatName val="0"/>
          <c:showSerName val="0"/>
          <c:showPercent val="0"/>
          <c:showBubbleSize val="0"/>
        </c:dLbls>
        <c:gapWidth val="150"/>
        <c:overlap val="100"/>
        <c:axId val="146398592"/>
        <c:axId val="146404864"/>
      </c:barChart>
      <c:catAx>
        <c:axId val="146398592"/>
        <c:scaling>
          <c:orientation val="minMax"/>
        </c:scaling>
        <c:delete val="0"/>
        <c:axPos val="l"/>
        <c:title>
          <c:tx>
            <c:rich>
              <a:bodyPr rot="-5400000" vert="horz"/>
              <a:lstStyle/>
              <a:p>
                <a:pPr>
                  <a:defRPr/>
                </a:pPr>
                <a:r>
                  <a:rPr lang="en-US"/>
                  <a:t>Vanusegrupp</a:t>
                </a:r>
              </a:p>
            </c:rich>
          </c:tx>
          <c:overlay val="0"/>
        </c:title>
        <c:numFmt formatCode="General" sourceLinked="0"/>
        <c:majorTickMark val="none"/>
        <c:minorTickMark val="none"/>
        <c:tickLblPos val="low"/>
        <c:crossAx val="146404864"/>
        <c:crosses val="autoZero"/>
        <c:auto val="0"/>
        <c:lblAlgn val="ctr"/>
        <c:lblOffset val="100"/>
        <c:tickLblSkip val="1"/>
        <c:tickMarkSkip val="3"/>
        <c:noMultiLvlLbl val="0"/>
      </c:catAx>
      <c:valAx>
        <c:axId val="146404864"/>
        <c:scaling>
          <c:orientation val="minMax"/>
          <c:max val="700"/>
          <c:min val="-700"/>
        </c:scaling>
        <c:delete val="0"/>
        <c:axPos val="b"/>
        <c:majorGridlines/>
        <c:title>
          <c:tx>
            <c:rich>
              <a:bodyPr/>
              <a:lstStyle/>
              <a:p>
                <a:pPr>
                  <a:defRPr/>
                </a:pPr>
                <a:r>
                  <a:rPr lang="et-EE"/>
                  <a:t>Elanike arv</a:t>
                </a:r>
              </a:p>
            </c:rich>
          </c:tx>
          <c:overlay val="0"/>
        </c:title>
        <c:numFmt formatCode="0" sourceLinked="1"/>
        <c:majorTickMark val="out"/>
        <c:minorTickMark val="none"/>
        <c:tickLblPos val="nextTo"/>
        <c:crossAx val="146398592"/>
        <c:crossesAt val="1"/>
        <c:crossBetween val="between"/>
        <c:majorUnit val="100"/>
        <c:minorUnit val="20"/>
      </c:valAx>
      <c:spPr>
        <a:noFill/>
      </c:spPr>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ränne!$C$2</c:f>
              <c:strCache>
                <c:ptCount val="1"/>
                <c:pt idx="0">
                  <c:v>Sisseränne</c:v>
                </c:pt>
              </c:strCache>
            </c:strRef>
          </c:tx>
          <c:invertIfNegative val="0"/>
          <c:dLbls>
            <c:spPr>
              <a:noFill/>
              <a:ln>
                <a:noFill/>
              </a:ln>
              <a:effectLst/>
            </c:spPr>
            <c:txPr>
              <a:bodyPr rot="-5400000" vert="horz"/>
              <a:lstStyle/>
              <a:p>
                <a:pPr>
                  <a:defRPr/>
                </a:pPr>
                <a:endParaRPr lang="et-E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9525" cap="flat" cmpd="sng" algn="ctr">
                <a:solidFill>
                  <a:schemeClr val="accent1">
                    <a:shade val="95000"/>
                    <a:satMod val="105000"/>
                  </a:schemeClr>
                </a:solidFill>
                <a:prstDash val="solid"/>
              </a:ln>
              <a:effectLst/>
            </c:spPr>
            <c:trendlineType val="linear"/>
            <c:dispRSqr val="0"/>
            <c:dispEq val="0"/>
          </c:trendline>
          <c:cat>
            <c:numRef>
              <c:f>ränne!$B$3:$B$9</c:f>
              <c:numCache>
                <c:formatCode>General</c:formatCode>
                <c:ptCount val="7"/>
                <c:pt idx="0">
                  <c:v>2007</c:v>
                </c:pt>
                <c:pt idx="1">
                  <c:v>2008</c:v>
                </c:pt>
                <c:pt idx="2">
                  <c:v>2009</c:v>
                </c:pt>
                <c:pt idx="3">
                  <c:v>2010</c:v>
                </c:pt>
                <c:pt idx="4">
                  <c:v>2011</c:v>
                </c:pt>
                <c:pt idx="5">
                  <c:v>2012</c:v>
                </c:pt>
                <c:pt idx="6">
                  <c:v>2013</c:v>
                </c:pt>
              </c:numCache>
            </c:numRef>
          </c:cat>
          <c:val>
            <c:numRef>
              <c:f>ränne!$C$3:$C$9</c:f>
              <c:numCache>
                <c:formatCode>General</c:formatCode>
                <c:ptCount val="7"/>
                <c:pt idx="0">
                  <c:v>665</c:v>
                </c:pt>
                <c:pt idx="1">
                  <c:v>589</c:v>
                </c:pt>
                <c:pt idx="2">
                  <c:v>539</c:v>
                </c:pt>
                <c:pt idx="3">
                  <c:v>510</c:v>
                </c:pt>
                <c:pt idx="4">
                  <c:v>535</c:v>
                </c:pt>
                <c:pt idx="5">
                  <c:v>527</c:v>
                </c:pt>
                <c:pt idx="6">
                  <c:v>360</c:v>
                </c:pt>
              </c:numCache>
            </c:numRef>
          </c:val>
          <c:extLst>
            <c:ext xmlns:c16="http://schemas.microsoft.com/office/drawing/2014/chart" uri="{C3380CC4-5D6E-409C-BE32-E72D297353CC}">
              <c16:uniqueId val="{00000001-976E-4826-B1DF-90FFC7584DFE}"/>
            </c:ext>
          </c:extLst>
        </c:ser>
        <c:ser>
          <c:idx val="1"/>
          <c:order val="1"/>
          <c:tx>
            <c:strRef>
              <c:f>ränne!$D$2</c:f>
              <c:strCache>
                <c:ptCount val="1"/>
                <c:pt idx="0">
                  <c:v>Väljaränne</c:v>
                </c:pt>
              </c:strCache>
            </c:strRef>
          </c:tx>
          <c:invertIfNegative val="0"/>
          <c:dLbls>
            <c:spPr>
              <a:noFill/>
              <a:ln>
                <a:noFill/>
              </a:ln>
              <a:effectLst/>
            </c:spPr>
            <c:txPr>
              <a:bodyPr rot="-5400000" vert="horz"/>
              <a:lstStyle/>
              <a:p>
                <a:pPr>
                  <a:defRPr/>
                </a:pPr>
                <a:endParaRPr lang="et-E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9525" cap="flat" cmpd="sng" algn="ctr">
                <a:solidFill>
                  <a:schemeClr val="accent2">
                    <a:shade val="95000"/>
                    <a:satMod val="105000"/>
                  </a:schemeClr>
                </a:solidFill>
                <a:prstDash val="solid"/>
              </a:ln>
              <a:effectLst/>
            </c:spPr>
            <c:trendlineType val="linear"/>
            <c:dispRSqr val="0"/>
            <c:dispEq val="0"/>
          </c:trendline>
          <c:cat>
            <c:numRef>
              <c:f>ränne!$B$3:$B$9</c:f>
              <c:numCache>
                <c:formatCode>General</c:formatCode>
                <c:ptCount val="7"/>
                <c:pt idx="0">
                  <c:v>2007</c:v>
                </c:pt>
                <c:pt idx="1">
                  <c:v>2008</c:v>
                </c:pt>
                <c:pt idx="2">
                  <c:v>2009</c:v>
                </c:pt>
                <c:pt idx="3">
                  <c:v>2010</c:v>
                </c:pt>
                <c:pt idx="4">
                  <c:v>2011</c:v>
                </c:pt>
                <c:pt idx="5">
                  <c:v>2012</c:v>
                </c:pt>
                <c:pt idx="6">
                  <c:v>2013</c:v>
                </c:pt>
              </c:numCache>
            </c:numRef>
          </c:cat>
          <c:val>
            <c:numRef>
              <c:f>ränne!$D$3:$D$9</c:f>
              <c:numCache>
                <c:formatCode>General</c:formatCode>
                <c:ptCount val="7"/>
                <c:pt idx="0">
                  <c:v>783</c:v>
                </c:pt>
                <c:pt idx="1">
                  <c:v>678</c:v>
                </c:pt>
                <c:pt idx="2">
                  <c:v>711</c:v>
                </c:pt>
                <c:pt idx="3">
                  <c:v>792</c:v>
                </c:pt>
                <c:pt idx="4">
                  <c:v>754</c:v>
                </c:pt>
                <c:pt idx="5">
                  <c:v>765</c:v>
                </c:pt>
                <c:pt idx="6">
                  <c:v>696</c:v>
                </c:pt>
              </c:numCache>
            </c:numRef>
          </c:val>
          <c:extLst>
            <c:ext xmlns:c16="http://schemas.microsoft.com/office/drawing/2014/chart" uri="{C3380CC4-5D6E-409C-BE32-E72D297353CC}">
              <c16:uniqueId val="{00000003-976E-4826-B1DF-90FFC7584DFE}"/>
            </c:ext>
          </c:extLst>
        </c:ser>
        <c:dLbls>
          <c:showLegendKey val="0"/>
          <c:showVal val="1"/>
          <c:showCatName val="0"/>
          <c:showSerName val="0"/>
          <c:showPercent val="0"/>
          <c:showBubbleSize val="0"/>
        </c:dLbls>
        <c:gapWidth val="75"/>
        <c:axId val="146494208"/>
        <c:axId val="146495744"/>
      </c:barChart>
      <c:catAx>
        <c:axId val="146494208"/>
        <c:scaling>
          <c:orientation val="minMax"/>
        </c:scaling>
        <c:delete val="0"/>
        <c:axPos val="b"/>
        <c:numFmt formatCode="General" sourceLinked="1"/>
        <c:majorTickMark val="none"/>
        <c:minorTickMark val="none"/>
        <c:tickLblPos val="nextTo"/>
        <c:crossAx val="146495744"/>
        <c:crosses val="autoZero"/>
        <c:auto val="1"/>
        <c:lblAlgn val="ctr"/>
        <c:lblOffset val="100"/>
        <c:noMultiLvlLbl val="0"/>
      </c:catAx>
      <c:valAx>
        <c:axId val="146495744"/>
        <c:scaling>
          <c:orientation val="minMax"/>
        </c:scaling>
        <c:delete val="0"/>
        <c:axPos val="l"/>
        <c:majorGridlines/>
        <c:title>
          <c:tx>
            <c:rich>
              <a:bodyPr rot="-5400000" vert="horz"/>
              <a:lstStyle/>
              <a:p>
                <a:pPr>
                  <a:defRPr/>
                </a:pPr>
                <a:r>
                  <a:rPr lang="et-EE"/>
                  <a:t>Rännanute</a:t>
                </a:r>
                <a:r>
                  <a:rPr lang="et-EE" baseline="0"/>
                  <a:t> arv</a:t>
                </a:r>
                <a:endParaRPr lang="et-EE"/>
              </a:p>
            </c:rich>
          </c:tx>
          <c:overlay val="0"/>
        </c:title>
        <c:numFmt formatCode="General" sourceLinked="1"/>
        <c:majorTickMark val="none"/>
        <c:minorTickMark val="none"/>
        <c:tickLblPos val="nextTo"/>
        <c:crossAx val="14649420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ränne!$B$58</c:f>
              <c:strCache>
                <c:ptCount val="1"/>
                <c:pt idx="0">
                  <c:v>Kunda linn</c:v>
                </c:pt>
              </c:strCache>
            </c:strRef>
          </c:tx>
          <c:trendline>
            <c:spPr>
              <a:ln>
                <a:solidFill>
                  <a:schemeClr val="accent1">
                    <a:lumMod val="75000"/>
                  </a:schemeClr>
                </a:solidFill>
              </a:ln>
            </c:spPr>
            <c:trendlineType val="linear"/>
            <c:dispRSqr val="0"/>
            <c:dispEq val="0"/>
          </c:trendline>
          <c:cat>
            <c:numRef>
              <c:f>ränne!$C$57:$I$57</c:f>
              <c:numCache>
                <c:formatCode>General</c:formatCode>
                <c:ptCount val="7"/>
                <c:pt idx="0">
                  <c:v>2007</c:v>
                </c:pt>
                <c:pt idx="1">
                  <c:v>2008</c:v>
                </c:pt>
                <c:pt idx="2">
                  <c:v>2009</c:v>
                </c:pt>
                <c:pt idx="3">
                  <c:v>2010</c:v>
                </c:pt>
                <c:pt idx="4">
                  <c:v>2011</c:v>
                </c:pt>
                <c:pt idx="5">
                  <c:v>2012</c:v>
                </c:pt>
                <c:pt idx="6">
                  <c:v>2013</c:v>
                </c:pt>
              </c:numCache>
            </c:numRef>
          </c:cat>
          <c:val>
            <c:numRef>
              <c:f>ränne!$C$58:$I$58</c:f>
              <c:numCache>
                <c:formatCode>General</c:formatCode>
                <c:ptCount val="7"/>
                <c:pt idx="0">
                  <c:v>4</c:v>
                </c:pt>
                <c:pt idx="1">
                  <c:v>10</c:v>
                </c:pt>
                <c:pt idx="2">
                  <c:v>-15</c:v>
                </c:pt>
                <c:pt idx="3">
                  <c:v>-65</c:v>
                </c:pt>
                <c:pt idx="4">
                  <c:v>-26</c:v>
                </c:pt>
                <c:pt idx="5">
                  <c:v>-60</c:v>
                </c:pt>
                <c:pt idx="6">
                  <c:v>-97</c:v>
                </c:pt>
              </c:numCache>
            </c:numRef>
          </c:val>
          <c:smooth val="0"/>
          <c:extLst>
            <c:ext xmlns:c16="http://schemas.microsoft.com/office/drawing/2014/chart" uri="{C3380CC4-5D6E-409C-BE32-E72D297353CC}">
              <c16:uniqueId val="{00000001-94EA-4FA6-920A-CD3D066240A6}"/>
            </c:ext>
          </c:extLst>
        </c:ser>
        <c:ser>
          <c:idx val="1"/>
          <c:order val="1"/>
          <c:tx>
            <c:strRef>
              <c:f>ränne!$B$59</c:f>
              <c:strCache>
                <c:ptCount val="1"/>
                <c:pt idx="0">
                  <c:v>Haljala vald</c:v>
                </c:pt>
              </c:strCache>
            </c:strRef>
          </c:tx>
          <c:trendline>
            <c:spPr>
              <a:ln>
                <a:solidFill>
                  <a:schemeClr val="accent6">
                    <a:lumMod val="50000"/>
                  </a:schemeClr>
                </a:solidFill>
              </a:ln>
            </c:spPr>
            <c:trendlineType val="linear"/>
            <c:dispRSqr val="0"/>
            <c:dispEq val="0"/>
          </c:trendline>
          <c:cat>
            <c:numRef>
              <c:f>ränne!$C$57:$I$57</c:f>
              <c:numCache>
                <c:formatCode>General</c:formatCode>
                <c:ptCount val="7"/>
                <c:pt idx="0">
                  <c:v>2007</c:v>
                </c:pt>
                <c:pt idx="1">
                  <c:v>2008</c:v>
                </c:pt>
                <c:pt idx="2">
                  <c:v>2009</c:v>
                </c:pt>
                <c:pt idx="3">
                  <c:v>2010</c:v>
                </c:pt>
                <c:pt idx="4">
                  <c:v>2011</c:v>
                </c:pt>
                <c:pt idx="5">
                  <c:v>2012</c:v>
                </c:pt>
                <c:pt idx="6">
                  <c:v>2013</c:v>
                </c:pt>
              </c:numCache>
            </c:numRef>
          </c:cat>
          <c:val>
            <c:numRef>
              <c:f>ränne!$C$59:$I$59</c:f>
              <c:numCache>
                <c:formatCode>General</c:formatCode>
                <c:ptCount val="7"/>
                <c:pt idx="0">
                  <c:v>-62</c:v>
                </c:pt>
                <c:pt idx="1">
                  <c:v>-52</c:v>
                </c:pt>
                <c:pt idx="2">
                  <c:v>-9</c:v>
                </c:pt>
                <c:pt idx="3">
                  <c:v>-23</c:v>
                </c:pt>
                <c:pt idx="4">
                  <c:v>-31</c:v>
                </c:pt>
                <c:pt idx="5">
                  <c:v>-29</c:v>
                </c:pt>
                <c:pt idx="6">
                  <c:v>-31</c:v>
                </c:pt>
              </c:numCache>
            </c:numRef>
          </c:val>
          <c:smooth val="0"/>
          <c:extLst>
            <c:ext xmlns:c16="http://schemas.microsoft.com/office/drawing/2014/chart" uri="{C3380CC4-5D6E-409C-BE32-E72D297353CC}">
              <c16:uniqueId val="{00000003-94EA-4FA6-920A-CD3D066240A6}"/>
            </c:ext>
          </c:extLst>
        </c:ser>
        <c:ser>
          <c:idx val="2"/>
          <c:order val="2"/>
          <c:tx>
            <c:strRef>
              <c:f>ränne!$B$60</c:f>
              <c:strCache>
                <c:ptCount val="1"/>
                <c:pt idx="0">
                  <c:v>Rakvere vald</c:v>
                </c:pt>
              </c:strCache>
            </c:strRef>
          </c:tx>
          <c:trendline>
            <c:spPr>
              <a:ln>
                <a:solidFill>
                  <a:srgbClr val="92D050"/>
                </a:solidFill>
              </a:ln>
            </c:spPr>
            <c:trendlineType val="linear"/>
            <c:dispRSqr val="0"/>
            <c:dispEq val="0"/>
          </c:trendline>
          <c:cat>
            <c:numRef>
              <c:f>ränne!$C$57:$I$57</c:f>
              <c:numCache>
                <c:formatCode>General</c:formatCode>
                <c:ptCount val="7"/>
                <c:pt idx="0">
                  <c:v>2007</c:v>
                </c:pt>
                <c:pt idx="1">
                  <c:v>2008</c:v>
                </c:pt>
                <c:pt idx="2">
                  <c:v>2009</c:v>
                </c:pt>
                <c:pt idx="3">
                  <c:v>2010</c:v>
                </c:pt>
                <c:pt idx="4">
                  <c:v>2011</c:v>
                </c:pt>
                <c:pt idx="5">
                  <c:v>2012</c:v>
                </c:pt>
                <c:pt idx="6">
                  <c:v>2013</c:v>
                </c:pt>
              </c:numCache>
            </c:numRef>
          </c:cat>
          <c:val>
            <c:numRef>
              <c:f>ränne!$C$60:$I$60</c:f>
              <c:numCache>
                <c:formatCode>General</c:formatCode>
                <c:ptCount val="7"/>
                <c:pt idx="0">
                  <c:v>-48</c:v>
                </c:pt>
                <c:pt idx="1">
                  <c:v>-17</c:v>
                </c:pt>
                <c:pt idx="2">
                  <c:v>-34</c:v>
                </c:pt>
                <c:pt idx="3">
                  <c:v>-9</c:v>
                </c:pt>
                <c:pt idx="4">
                  <c:v>-37</c:v>
                </c:pt>
                <c:pt idx="5">
                  <c:v>-9</c:v>
                </c:pt>
                <c:pt idx="6">
                  <c:v>-51</c:v>
                </c:pt>
              </c:numCache>
            </c:numRef>
          </c:val>
          <c:smooth val="0"/>
          <c:extLst>
            <c:ext xmlns:c16="http://schemas.microsoft.com/office/drawing/2014/chart" uri="{C3380CC4-5D6E-409C-BE32-E72D297353CC}">
              <c16:uniqueId val="{00000005-94EA-4FA6-920A-CD3D066240A6}"/>
            </c:ext>
          </c:extLst>
        </c:ser>
        <c:ser>
          <c:idx val="3"/>
          <c:order val="3"/>
          <c:tx>
            <c:strRef>
              <c:f>ränne!$B$61</c:f>
              <c:strCache>
                <c:ptCount val="1"/>
                <c:pt idx="0">
                  <c:v>Sõmeru vald</c:v>
                </c:pt>
              </c:strCache>
            </c:strRef>
          </c:tx>
          <c:trendline>
            <c:spPr>
              <a:ln w="9525" cap="flat" cmpd="sng" algn="ctr">
                <a:solidFill>
                  <a:schemeClr val="accent4">
                    <a:shade val="95000"/>
                    <a:satMod val="105000"/>
                  </a:schemeClr>
                </a:solidFill>
                <a:prstDash val="solid"/>
              </a:ln>
              <a:effectLst/>
            </c:spPr>
            <c:trendlineType val="linear"/>
            <c:dispRSqr val="0"/>
            <c:dispEq val="0"/>
          </c:trendline>
          <c:cat>
            <c:numRef>
              <c:f>ränne!$C$57:$I$57</c:f>
              <c:numCache>
                <c:formatCode>General</c:formatCode>
                <c:ptCount val="7"/>
                <c:pt idx="0">
                  <c:v>2007</c:v>
                </c:pt>
                <c:pt idx="1">
                  <c:v>2008</c:v>
                </c:pt>
                <c:pt idx="2">
                  <c:v>2009</c:v>
                </c:pt>
                <c:pt idx="3">
                  <c:v>2010</c:v>
                </c:pt>
                <c:pt idx="4">
                  <c:v>2011</c:v>
                </c:pt>
                <c:pt idx="5">
                  <c:v>2012</c:v>
                </c:pt>
                <c:pt idx="6">
                  <c:v>2013</c:v>
                </c:pt>
              </c:numCache>
            </c:numRef>
          </c:cat>
          <c:val>
            <c:numRef>
              <c:f>ränne!$C$61:$I$61</c:f>
              <c:numCache>
                <c:formatCode>General</c:formatCode>
                <c:ptCount val="7"/>
                <c:pt idx="0">
                  <c:v>22</c:v>
                </c:pt>
                <c:pt idx="1">
                  <c:v>2</c:v>
                </c:pt>
                <c:pt idx="2">
                  <c:v>-16</c:v>
                </c:pt>
                <c:pt idx="3">
                  <c:v>-78</c:v>
                </c:pt>
                <c:pt idx="4">
                  <c:v>-50</c:v>
                </c:pt>
                <c:pt idx="5">
                  <c:v>-53</c:v>
                </c:pt>
                <c:pt idx="6">
                  <c:v>-86</c:v>
                </c:pt>
              </c:numCache>
            </c:numRef>
          </c:val>
          <c:smooth val="0"/>
          <c:extLst>
            <c:ext xmlns:c16="http://schemas.microsoft.com/office/drawing/2014/chart" uri="{C3380CC4-5D6E-409C-BE32-E72D297353CC}">
              <c16:uniqueId val="{00000007-94EA-4FA6-920A-CD3D066240A6}"/>
            </c:ext>
          </c:extLst>
        </c:ser>
        <c:ser>
          <c:idx val="4"/>
          <c:order val="4"/>
          <c:tx>
            <c:strRef>
              <c:f>ränne!$B$62</c:f>
              <c:strCache>
                <c:ptCount val="1"/>
                <c:pt idx="0">
                  <c:v>Vinni vald</c:v>
                </c:pt>
              </c:strCache>
            </c:strRef>
          </c:tx>
          <c:trendline>
            <c:spPr>
              <a:ln w="9525" cap="flat" cmpd="sng" algn="ctr">
                <a:solidFill>
                  <a:schemeClr val="accent5">
                    <a:shade val="95000"/>
                    <a:satMod val="105000"/>
                  </a:schemeClr>
                </a:solidFill>
                <a:prstDash val="solid"/>
              </a:ln>
              <a:effectLst/>
            </c:spPr>
            <c:trendlineType val="linear"/>
            <c:dispRSqr val="0"/>
            <c:dispEq val="0"/>
          </c:trendline>
          <c:cat>
            <c:numRef>
              <c:f>ränne!$C$57:$I$57</c:f>
              <c:numCache>
                <c:formatCode>General</c:formatCode>
                <c:ptCount val="7"/>
                <c:pt idx="0">
                  <c:v>2007</c:v>
                </c:pt>
                <c:pt idx="1">
                  <c:v>2008</c:v>
                </c:pt>
                <c:pt idx="2">
                  <c:v>2009</c:v>
                </c:pt>
                <c:pt idx="3">
                  <c:v>2010</c:v>
                </c:pt>
                <c:pt idx="4">
                  <c:v>2011</c:v>
                </c:pt>
                <c:pt idx="5">
                  <c:v>2012</c:v>
                </c:pt>
                <c:pt idx="6">
                  <c:v>2013</c:v>
                </c:pt>
              </c:numCache>
            </c:numRef>
          </c:cat>
          <c:val>
            <c:numRef>
              <c:f>ränne!$C$62:$I$62</c:f>
              <c:numCache>
                <c:formatCode>General</c:formatCode>
                <c:ptCount val="7"/>
                <c:pt idx="0">
                  <c:v>-20</c:v>
                </c:pt>
                <c:pt idx="1">
                  <c:v>-28</c:v>
                </c:pt>
                <c:pt idx="2">
                  <c:v>-69</c:v>
                </c:pt>
                <c:pt idx="3">
                  <c:v>-77</c:v>
                </c:pt>
                <c:pt idx="4">
                  <c:v>-82</c:v>
                </c:pt>
                <c:pt idx="5">
                  <c:v>-92</c:v>
                </c:pt>
                <c:pt idx="6">
                  <c:v>-76</c:v>
                </c:pt>
              </c:numCache>
            </c:numRef>
          </c:val>
          <c:smooth val="0"/>
          <c:extLst>
            <c:ext xmlns:c16="http://schemas.microsoft.com/office/drawing/2014/chart" uri="{C3380CC4-5D6E-409C-BE32-E72D297353CC}">
              <c16:uniqueId val="{00000009-94EA-4FA6-920A-CD3D066240A6}"/>
            </c:ext>
          </c:extLst>
        </c:ser>
        <c:ser>
          <c:idx val="5"/>
          <c:order val="5"/>
          <c:tx>
            <c:strRef>
              <c:f>ränne!$B$63</c:f>
              <c:strCache>
                <c:ptCount val="1"/>
                <c:pt idx="0">
                  <c:v>Viru-Nigula vald</c:v>
                </c:pt>
              </c:strCache>
            </c:strRef>
          </c:tx>
          <c:trendline>
            <c:spPr>
              <a:ln>
                <a:solidFill>
                  <a:srgbClr val="FFC000"/>
                </a:solidFill>
              </a:ln>
            </c:spPr>
            <c:trendlineType val="linear"/>
            <c:dispRSqr val="0"/>
            <c:dispEq val="0"/>
          </c:trendline>
          <c:cat>
            <c:numRef>
              <c:f>ränne!$C$57:$I$57</c:f>
              <c:numCache>
                <c:formatCode>General</c:formatCode>
                <c:ptCount val="7"/>
                <c:pt idx="0">
                  <c:v>2007</c:v>
                </c:pt>
                <c:pt idx="1">
                  <c:v>2008</c:v>
                </c:pt>
                <c:pt idx="2">
                  <c:v>2009</c:v>
                </c:pt>
                <c:pt idx="3">
                  <c:v>2010</c:v>
                </c:pt>
                <c:pt idx="4">
                  <c:v>2011</c:v>
                </c:pt>
                <c:pt idx="5">
                  <c:v>2012</c:v>
                </c:pt>
                <c:pt idx="6">
                  <c:v>2013</c:v>
                </c:pt>
              </c:numCache>
            </c:numRef>
          </c:cat>
          <c:val>
            <c:numRef>
              <c:f>ränne!$C$63:$I$63</c:f>
              <c:numCache>
                <c:formatCode>General</c:formatCode>
                <c:ptCount val="7"/>
                <c:pt idx="0">
                  <c:v>-14</c:v>
                </c:pt>
                <c:pt idx="1">
                  <c:v>-4</c:v>
                </c:pt>
                <c:pt idx="2">
                  <c:v>-29</c:v>
                </c:pt>
                <c:pt idx="3">
                  <c:v>-30</c:v>
                </c:pt>
                <c:pt idx="4">
                  <c:v>7</c:v>
                </c:pt>
                <c:pt idx="5">
                  <c:v>5</c:v>
                </c:pt>
                <c:pt idx="6">
                  <c:v>5</c:v>
                </c:pt>
              </c:numCache>
            </c:numRef>
          </c:val>
          <c:smooth val="0"/>
          <c:extLst>
            <c:ext xmlns:c16="http://schemas.microsoft.com/office/drawing/2014/chart" uri="{C3380CC4-5D6E-409C-BE32-E72D297353CC}">
              <c16:uniqueId val="{0000000B-94EA-4FA6-920A-CD3D066240A6}"/>
            </c:ext>
          </c:extLst>
        </c:ser>
        <c:ser>
          <c:idx val="6"/>
          <c:order val="6"/>
          <c:tx>
            <c:strRef>
              <c:f>ränne!$B$64</c:f>
              <c:strCache>
                <c:ptCount val="1"/>
                <c:pt idx="0">
                  <c:v>PARTNERID</c:v>
                </c:pt>
              </c:strCache>
            </c:strRef>
          </c:tx>
          <c:spPr>
            <a:ln>
              <a:prstDash val="sysDash"/>
            </a:ln>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9525" cap="flat" cmpd="sng" algn="ctr">
                <a:solidFill>
                  <a:schemeClr val="accent1">
                    <a:shade val="95000"/>
                    <a:satMod val="105000"/>
                  </a:schemeClr>
                </a:solidFill>
                <a:prstDash val="solid"/>
              </a:ln>
              <a:effectLst/>
            </c:spPr>
            <c:trendlineType val="linear"/>
            <c:dispRSqr val="0"/>
            <c:dispEq val="0"/>
          </c:trendline>
          <c:cat>
            <c:numRef>
              <c:f>ränne!$C$57:$I$57</c:f>
              <c:numCache>
                <c:formatCode>General</c:formatCode>
                <c:ptCount val="7"/>
                <c:pt idx="0">
                  <c:v>2007</c:v>
                </c:pt>
                <c:pt idx="1">
                  <c:v>2008</c:v>
                </c:pt>
                <c:pt idx="2">
                  <c:v>2009</c:v>
                </c:pt>
                <c:pt idx="3">
                  <c:v>2010</c:v>
                </c:pt>
                <c:pt idx="4">
                  <c:v>2011</c:v>
                </c:pt>
                <c:pt idx="5">
                  <c:v>2012</c:v>
                </c:pt>
                <c:pt idx="6">
                  <c:v>2013</c:v>
                </c:pt>
              </c:numCache>
            </c:numRef>
          </c:cat>
          <c:val>
            <c:numRef>
              <c:f>ränne!$C$64:$I$64</c:f>
              <c:numCache>
                <c:formatCode>General</c:formatCode>
                <c:ptCount val="7"/>
                <c:pt idx="0">
                  <c:v>-118</c:v>
                </c:pt>
                <c:pt idx="1">
                  <c:v>-89</c:v>
                </c:pt>
                <c:pt idx="2">
                  <c:v>-172</c:v>
                </c:pt>
                <c:pt idx="3">
                  <c:v>-282</c:v>
                </c:pt>
                <c:pt idx="4">
                  <c:v>-219</c:v>
                </c:pt>
                <c:pt idx="5">
                  <c:v>-238</c:v>
                </c:pt>
                <c:pt idx="6">
                  <c:v>-336</c:v>
                </c:pt>
              </c:numCache>
            </c:numRef>
          </c:val>
          <c:smooth val="0"/>
          <c:extLst>
            <c:ext xmlns:c16="http://schemas.microsoft.com/office/drawing/2014/chart" uri="{C3380CC4-5D6E-409C-BE32-E72D297353CC}">
              <c16:uniqueId val="{0000000D-94EA-4FA6-920A-CD3D066240A6}"/>
            </c:ext>
          </c:extLst>
        </c:ser>
        <c:dLbls>
          <c:showLegendKey val="0"/>
          <c:showVal val="0"/>
          <c:showCatName val="0"/>
          <c:showSerName val="0"/>
          <c:showPercent val="0"/>
          <c:showBubbleSize val="0"/>
        </c:dLbls>
        <c:marker val="1"/>
        <c:smooth val="0"/>
        <c:axId val="146576512"/>
        <c:axId val="146578048"/>
      </c:lineChart>
      <c:catAx>
        <c:axId val="146576512"/>
        <c:scaling>
          <c:orientation val="minMax"/>
        </c:scaling>
        <c:delete val="0"/>
        <c:axPos val="b"/>
        <c:numFmt formatCode="General" sourceLinked="1"/>
        <c:majorTickMark val="out"/>
        <c:minorTickMark val="none"/>
        <c:tickLblPos val="low"/>
        <c:crossAx val="146578048"/>
        <c:crosses val="autoZero"/>
        <c:auto val="1"/>
        <c:lblAlgn val="ctr"/>
        <c:lblOffset val="100"/>
        <c:noMultiLvlLbl val="0"/>
      </c:catAx>
      <c:valAx>
        <c:axId val="146578048"/>
        <c:scaling>
          <c:orientation val="minMax"/>
          <c:min val="-350"/>
        </c:scaling>
        <c:delete val="0"/>
        <c:axPos val="l"/>
        <c:majorGridlines/>
        <c:title>
          <c:tx>
            <c:rich>
              <a:bodyPr rot="-5400000" vert="horz"/>
              <a:lstStyle/>
              <a:p>
                <a:pPr>
                  <a:defRPr/>
                </a:pPr>
                <a:r>
                  <a:rPr lang="et-EE"/>
                  <a:t>Rändesaldo (inimest)</a:t>
                </a:r>
              </a:p>
            </c:rich>
          </c:tx>
          <c:overlay val="0"/>
        </c:title>
        <c:numFmt formatCode="General" sourceLinked="1"/>
        <c:majorTickMark val="out"/>
        <c:minorTickMark val="none"/>
        <c:tickLblPos val="nextTo"/>
        <c:crossAx val="146576512"/>
        <c:crosses val="autoZero"/>
        <c:crossBetween val="between"/>
        <c:majorUnit val="100"/>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A52EBE-6D19-4CD2-8FDE-2179DAA44ABE}" type="doc">
      <dgm:prSet loTypeId="urn:microsoft.com/office/officeart/2005/8/layout/hProcess7#1" loCatId="process" qsTypeId="urn:microsoft.com/office/officeart/2005/8/quickstyle/simple3" qsCatId="simple" csTypeId="urn:microsoft.com/office/officeart/2005/8/colors/accent1_4" csCatId="accent1" phldr="1"/>
      <dgm:spPr/>
      <dgm:t>
        <a:bodyPr/>
        <a:lstStyle/>
        <a:p>
          <a:endParaRPr lang="et-EE"/>
        </a:p>
      </dgm:t>
    </dgm:pt>
    <dgm:pt modelId="{600B5A1E-133F-4C2C-B0AA-191587264448}">
      <dgm:prSet phldrT="[Tekst]"/>
      <dgm:spPr/>
      <dgm:t>
        <a:bodyPr/>
        <a:lstStyle/>
        <a:p>
          <a:r>
            <a:rPr lang="et-EE"/>
            <a:t>ÜLDKOOSOLEK</a:t>
          </a:r>
        </a:p>
      </dgm:t>
    </dgm:pt>
    <dgm:pt modelId="{79F6A5CC-5B4B-4114-83A7-204B5D7F4D1A}" type="parTrans" cxnId="{F64B7E09-39AE-4E4C-85DF-63B4CC97BD08}">
      <dgm:prSet/>
      <dgm:spPr/>
      <dgm:t>
        <a:bodyPr/>
        <a:lstStyle/>
        <a:p>
          <a:endParaRPr lang="et-EE"/>
        </a:p>
      </dgm:t>
    </dgm:pt>
    <dgm:pt modelId="{0CDBE43C-5A04-47BE-9695-62E7B19928BA}" type="sibTrans" cxnId="{F64B7E09-39AE-4E4C-85DF-63B4CC97BD08}">
      <dgm:prSet/>
      <dgm:spPr/>
      <dgm:t>
        <a:bodyPr/>
        <a:lstStyle/>
        <a:p>
          <a:endParaRPr lang="et-EE"/>
        </a:p>
      </dgm:t>
    </dgm:pt>
    <dgm:pt modelId="{EB5F5237-F9D4-406B-AA0B-155C107EE106}">
      <dgm:prSet phldrT="[Tekst]" custT="1"/>
      <dgm:spPr/>
      <dgm:t>
        <a:bodyPr/>
        <a:lstStyle/>
        <a:p>
          <a:r>
            <a:rPr lang="et-EE" sz="1100"/>
            <a:t>* 6 omavalitsust</a:t>
          </a:r>
        </a:p>
        <a:p>
          <a:r>
            <a:rPr lang="et-EE" sz="1100"/>
            <a:t>* 18 äriühingut</a:t>
          </a:r>
        </a:p>
        <a:p>
          <a:r>
            <a:rPr lang="et-EE" sz="1100"/>
            <a:t>* 36 mittetulundus-ühingut </a:t>
          </a:r>
        </a:p>
      </dgm:t>
    </dgm:pt>
    <dgm:pt modelId="{F7D167B0-2451-4584-88F5-5C20EBEBAE10}" type="parTrans" cxnId="{1D260502-B8A7-4BA3-AFCB-3C0FF04C4B5C}">
      <dgm:prSet/>
      <dgm:spPr/>
      <dgm:t>
        <a:bodyPr/>
        <a:lstStyle/>
        <a:p>
          <a:endParaRPr lang="et-EE"/>
        </a:p>
      </dgm:t>
    </dgm:pt>
    <dgm:pt modelId="{75324798-059F-40CE-B300-4E51B7A446B7}" type="sibTrans" cxnId="{1D260502-B8A7-4BA3-AFCB-3C0FF04C4B5C}">
      <dgm:prSet/>
      <dgm:spPr/>
      <dgm:t>
        <a:bodyPr/>
        <a:lstStyle/>
        <a:p>
          <a:endParaRPr lang="et-EE"/>
        </a:p>
      </dgm:t>
    </dgm:pt>
    <dgm:pt modelId="{BCC6A252-641B-423D-B2DC-E0518E791E6C}">
      <dgm:prSet phldrT="[Tekst]"/>
      <dgm:spPr/>
      <dgm:t>
        <a:bodyPr/>
        <a:lstStyle/>
        <a:p>
          <a:r>
            <a:rPr lang="et-EE"/>
            <a:t>JUHATUS</a:t>
          </a:r>
        </a:p>
      </dgm:t>
    </dgm:pt>
    <dgm:pt modelId="{A121FD9D-F9C2-4480-A1B5-87DC8EC1A53D}" type="parTrans" cxnId="{4CF104D6-D86F-4E78-AEAE-9CB0A61F1AB7}">
      <dgm:prSet/>
      <dgm:spPr/>
      <dgm:t>
        <a:bodyPr/>
        <a:lstStyle/>
        <a:p>
          <a:endParaRPr lang="et-EE"/>
        </a:p>
      </dgm:t>
    </dgm:pt>
    <dgm:pt modelId="{FE06A61C-C3BF-49D4-A1D0-A7048DB92941}" type="sibTrans" cxnId="{4CF104D6-D86F-4E78-AEAE-9CB0A61F1AB7}">
      <dgm:prSet/>
      <dgm:spPr/>
      <dgm:t>
        <a:bodyPr/>
        <a:lstStyle/>
        <a:p>
          <a:endParaRPr lang="et-EE"/>
        </a:p>
      </dgm:t>
    </dgm:pt>
    <dgm:pt modelId="{D1A3FB2B-A804-4143-9E80-98B5450C4107}">
      <dgm:prSet phldrT="[Tekst]" custT="1"/>
      <dgm:spPr/>
      <dgm:t>
        <a:bodyPr/>
        <a:lstStyle/>
        <a:p>
          <a:r>
            <a:rPr lang="et-EE" sz="1100"/>
            <a:t>* 4 vallavanemat</a:t>
          </a:r>
        </a:p>
        <a:p>
          <a:r>
            <a:rPr lang="et-EE" sz="1100"/>
            <a:t>* 4 ettevõtjate esindajat</a:t>
          </a:r>
        </a:p>
        <a:p>
          <a:r>
            <a:rPr lang="et-EE" sz="1100"/>
            <a:t>* 4 mittetulundus-ühingute esindajat</a:t>
          </a:r>
        </a:p>
      </dgm:t>
    </dgm:pt>
    <dgm:pt modelId="{A2EBB603-C1E5-497F-BFA2-0D981095B237}" type="parTrans" cxnId="{42FE1947-8D48-43E5-9E5A-5DFC2D695BCA}">
      <dgm:prSet/>
      <dgm:spPr/>
      <dgm:t>
        <a:bodyPr/>
        <a:lstStyle/>
        <a:p>
          <a:endParaRPr lang="et-EE"/>
        </a:p>
      </dgm:t>
    </dgm:pt>
    <dgm:pt modelId="{10F0C44E-A281-42E7-B5F0-6DA698025595}" type="sibTrans" cxnId="{42FE1947-8D48-43E5-9E5A-5DFC2D695BCA}">
      <dgm:prSet/>
      <dgm:spPr/>
      <dgm:t>
        <a:bodyPr/>
        <a:lstStyle/>
        <a:p>
          <a:endParaRPr lang="et-EE"/>
        </a:p>
      </dgm:t>
    </dgm:pt>
    <dgm:pt modelId="{E018F209-0BED-445D-9435-2EBA10A8B915}">
      <dgm:prSet phldrT="[Tekst]"/>
      <dgm:spPr/>
      <dgm:t>
        <a:bodyPr/>
        <a:lstStyle/>
        <a:p>
          <a:r>
            <a:rPr lang="et-EE"/>
            <a:t>JUHATAJA</a:t>
          </a:r>
        </a:p>
      </dgm:t>
    </dgm:pt>
    <dgm:pt modelId="{F986A3F4-CBB4-4006-B194-4170A9D2AD0A}" type="parTrans" cxnId="{15873430-A406-46BE-A98F-1EB2AFFA75DD}">
      <dgm:prSet/>
      <dgm:spPr/>
      <dgm:t>
        <a:bodyPr/>
        <a:lstStyle/>
        <a:p>
          <a:endParaRPr lang="et-EE"/>
        </a:p>
      </dgm:t>
    </dgm:pt>
    <dgm:pt modelId="{0C1F5C30-723F-4D25-8484-46218E4705BC}" type="sibTrans" cxnId="{15873430-A406-46BE-A98F-1EB2AFFA75DD}">
      <dgm:prSet/>
      <dgm:spPr/>
      <dgm:t>
        <a:bodyPr/>
        <a:lstStyle/>
        <a:p>
          <a:endParaRPr lang="et-EE"/>
        </a:p>
      </dgm:t>
    </dgm:pt>
    <dgm:pt modelId="{5C23E7B3-C1F7-4A38-9066-F18B9A5829E4}">
      <dgm:prSet phldrT="[Tekst]" custT="1"/>
      <dgm:spPr/>
      <dgm:t>
        <a:bodyPr/>
        <a:lstStyle/>
        <a:p>
          <a:r>
            <a:rPr lang="et-EE" sz="1100"/>
            <a:t>* juhataja</a:t>
          </a:r>
        </a:p>
      </dgm:t>
    </dgm:pt>
    <dgm:pt modelId="{4FB920EF-6DC9-4C52-A649-568D2582D767}" type="parTrans" cxnId="{B3FEB2E3-E038-4E9A-9D1D-A1B2F42C0C32}">
      <dgm:prSet/>
      <dgm:spPr/>
      <dgm:t>
        <a:bodyPr/>
        <a:lstStyle/>
        <a:p>
          <a:endParaRPr lang="et-EE"/>
        </a:p>
      </dgm:t>
    </dgm:pt>
    <dgm:pt modelId="{31F966B0-CA5D-45DA-899C-659B6AC11ADB}" type="sibTrans" cxnId="{B3FEB2E3-E038-4E9A-9D1D-A1B2F42C0C32}">
      <dgm:prSet/>
      <dgm:spPr/>
      <dgm:t>
        <a:bodyPr/>
        <a:lstStyle/>
        <a:p>
          <a:endParaRPr lang="et-EE"/>
        </a:p>
      </dgm:t>
    </dgm:pt>
    <dgm:pt modelId="{53764E77-DDD5-426F-9F4D-B33479290429}">
      <dgm:prSet/>
      <dgm:spPr/>
      <dgm:t>
        <a:bodyPr/>
        <a:lstStyle/>
        <a:p>
          <a:r>
            <a:rPr lang="et-EE"/>
            <a:t>BÜROO</a:t>
          </a:r>
        </a:p>
      </dgm:t>
    </dgm:pt>
    <dgm:pt modelId="{783B8AC5-7B2C-4397-B80E-EA8997D65C00}" type="parTrans" cxnId="{B7C484E4-6E1D-4080-89DA-E013FB00E91A}">
      <dgm:prSet/>
      <dgm:spPr/>
      <dgm:t>
        <a:bodyPr/>
        <a:lstStyle/>
        <a:p>
          <a:endParaRPr lang="et-EE"/>
        </a:p>
      </dgm:t>
    </dgm:pt>
    <dgm:pt modelId="{C25E522E-8050-4118-B9C9-DD8BE1B41F96}" type="sibTrans" cxnId="{B7C484E4-6E1D-4080-89DA-E013FB00E91A}">
      <dgm:prSet/>
      <dgm:spPr/>
      <dgm:t>
        <a:bodyPr/>
        <a:lstStyle/>
        <a:p>
          <a:endParaRPr lang="et-EE"/>
        </a:p>
      </dgm:t>
    </dgm:pt>
    <dgm:pt modelId="{CA750223-4B53-41A1-910D-8C40DD56E73B}">
      <dgm:prSet custT="1"/>
      <dgm:spPr/>
      <dgm:t>
        <a:bodyPr/>
        <a:lstStyle/>
        <a:p>
          <a:r>
            <a:rPr lang="et-EE" sz="1100"/>
            <a:t>* tegevjuht</a:t>
          </a:r>
        </a:p>
      </dgm:t>
    </dgm:pt>
    <dgm:pt modelId="{E271F950-2636-42D4-B4F8-95E7FE7C8FCD}" type="parTrans" cxnId="{33BDF224-E4B4-43AC-AA93-D8C132071EE1}">
      <dgm:prSet/>
      <dgm:spPr/>
      <dgm:t>
        <a:bodyPr/>
        <a:lstStyle/>
        <a:p>
          <a:endParaRPr lang="et-EE"/>
        </a:p>
      </dgm:t>
    </dgm:pt>
    <dgm:pt modelId="{9B94B4C6-E1FE-443F-992D-A2E64E07E5EE}" type="sibTrans" cxnId="{33BDF224-E4B4-43AC-AA93-D8C132071EE1}">
      <dgm:prSet/>
      <dgm:spPr/>
      <dgm:t>
        <a:bodyPr/>
        <a:lstStyle/>
        <a:p>
          <a:endParaRPr lang="et-EE"/>
        </a:p>
      </dgm:t>
    </dgm:pt>
    <dgm:pt modelId="{9F843BE8-B371-45D9-BA2D-DFACD61F4A35}">
      <dgm:prSet custT="1"/>
      <dgm:spPr/>
      <dgm:t>
        <a:bodyPr/>
        <a:lstStyle/>
        <a:p>
          <a:r>
            <a:rPr lang="et-EE" sz="1100"/>
            <a:t>* nõustaja</a:t>
          </a:r>
        </a:p>
      </dgm:t>
    </dgm:pt>
    <dgm:pt modelId="{6F3E5B2E-C5F1-4E9B-BE83-815C3C15F7C4}" type="parTrans" cxnId="{1DC4B486-FBE8-47B8-9306-E173BC9D375E}">
      <dgm:prSet/>
      <dgm:spPr/>
      <dgm:t>
        <a:bodyPr/>
        <a:lstStyle/>
        <a:p>
          <a:endParaRPr lang="et-EE"/>
        </a:p>
      </dgm:t>
    </dgm:pt>
    <dgm:pt modelId="{6391FF40-ECEB-4205-8F04-DF649047540E}" type="sibTrans" cxnId="{1DC4B486-FBE8-47B8-9306-E173BC9D375E}">
      <dgm:prSet/>
      <dgm:spPr/>
      <dgm:t>
        <a:bodyPr/>
        <a:lstStyle/>
        <a:p>
          <a:endParaRPr lang="et-EE"/>
        </a:p>
      </dgm:t>
    </dgm:pt>
    <dgm:pt modelId="{E009E033-DF1A-4F76-8D60-5C2986A3E08C}">
      <dgm:prSet custT="1"/>
      <dgm:spPr/>
      <dgm:t>
        <a:bodyPr/>
        <a:lstStyle/>
        <a:p>
          <a:r>
            <a:rPr lang="et-EE" sz="1100"/>
            <a:t>* assistent</a:t>
          </a:r>
        </a:p>
      </dgm:t>
    </dgm:pt>
    <dgm:pt modelId="{721578B7-6C15-4594-B5B3-AA77580B727F}" type="parTrans" cxnId="{BC1C19C8-B851-4D9B-BAD2-537F888C6267}">
      <dgm:prSet/>
      <dgm:spPr/>
      <dgm:t>
        <a:bodyPr/>
        <a:lstStyle/>
        <a:p>
          <a:endParaRPr lang="et-EE"/>
        </a:p>
      </dgm:t>
    </dgm:pt>
    <dgm:pt modelId="{30FD7ADB-C28A-4DA7-89F5-846AF81CD6FE}" type="sibTrans" cxnId="{BC1C19C8-B851-4D9B-BAD2-537F888C6267}">
      <dgm:prSet/>
      <dgm:spPr/>
      <dgm:t>
        <a:bodyPr/>
        <a:lstStyle/>
        <a:p>
          <a:endParaRPr lang="et-EE"/>
        </a:p>
      </dgm:t>
    </dgm:pt>
    <dgm:pt modelId="{B443AB9E-8044-428D-B52D-662F8822D221}" type="pres">
      <dgm:prSet presAssocID="{05A52EBE-6D19-4CD2-8FDE-2179DAA44ABE}" presName="Name0" presStyleCnt="0">
        <dgm:presLayoutVars>
          <dgm:dir/>
          <dgm:animLvl val="lvl"/>
          <dgm:resizeHandles val="exact"/>
        </dgm:presLayoutVars>
      </dgm:prSet>
      <dgm:spPr/>
    </dgm:pt>
    <dgm:pt modelId="{46EE2CC9-3ADD-43B1-8D89-C22060903A97}" type="pres">
      <dgm:prSet presAssocID="{600B5A1E-133F-4C2C-B0AA-191587264448}" presName="compositeNode" presStyleCnt="0">
        <dgm:presLayoutVars>
          <dgm:bulletEnabled val="1"/>
        </dgm:presLayoutVars>
      </dgm:prSet>
      <dgm:spPr/>
    </dgm:pt>
    <dgm:pt modelId="{5D9DEDC7-7E59-4411-9F2F-487173936FF7}" type="pres">
      <dgm:prSet presAssocID="{600B5A1E-133F-4C2C-B0AA-191587264448}" presName="bgRect" presStyleLbl="node1" presStyleIdx="0" presStyleCnt="4"/>
      <dgm:spPr/>
    </dgm:pt>
    <dgm:pt modelId="{8399C5B0-3E9D-4A50-BDF4-257C6E4E3EBD}" type="pres">
      <dgm:prSet presAssocID="{600B5A1E-133F-4C2C-B0AA-191587264448}" presName="parentNode" presStyleLbl="node1" presStyleIdx="0" presStyleCnt="4">
        <dgm:presLayoutVars>
          <dgm:chMax val="0"/>
          <dgm:bulletEnabled val="1"/>
        </dgm:presLayoutVars>
      </dgm:prSet>
      <dgm:spPr/>
    </dgm:pt>
    <dgm:pt modelId="{3A20FF06-9AB1-4569-94F2-2405EDDEE149}" type="pres">
      <dgm:prSet presAssocID="{600B5A1E-133F-4C2C-B0AA-191587264448}" presName="childNode" presStyleLbl="node1" presStyleIdx="0" presStyleCnt="4">
        <dgm:presLayoutVars>
          <dgm:bulletEnabled val="1"/>
        </dgm:presLayoutVars>
      </dgm:prSet>
      <dgm:spPr/>
    </dgm:pt>
    <dgm:pt modelId="{097B824B-E71B-4A30-BD68-531C6319CEBE}" type="pres">
      <dgm:prSet presAssocID="{0CDBE43C-5A04-47BE-9695-62E7B19928BA}" presName="hSp" presStyleCnt="0"/>
      <dgm:spPr/>
    </dgm:pt>
    <dgm:pt modelId="{9A0A8010-C020-45C5-965F-D6CE0343FB77}" type="pres">
      <dgm:prSet presAssocID="{0CDBE43C-5A04-47BE-9695-62E7B19928BA}" presName="vProcSp" presStyleCnt="0"/>
      <dgm:spPr/>
    </dgm:pt>
    <dgm:pt modelId="{A0196F56-69C9-4E64-94EE-840E5216B4EB}" type="pres">
      <dgm:prSet presAssocID="{0CDBE43C-5A04-47BE-9695-62E7B19928BA}" presName="vSp1" presStyleCnt="0"/>
      <dgm:spPr/>
    </dgm:pt>
    <dgm:pt modelId="{0EEFE2E3-1C81-43D2-8405-E148ABC989FF}" type="pres">
      <dgm:prSet presAssocID="{0CDBE43C-5A04-47BE-9695-62E7B19928BA}" presName="simulatedConn" presStyleLbl="solidFgAcc1" presStyleIdx="0" presStyleCnt="3"/>
      <dgm:spPr/>
    </dgm:pt>
    <dgm:pt modelId="{0E31345D-399C-47C2-A24C-181F246E6210}" type="pres">
      <dgm:prSet presAssocID="{0CDBE43C-5A04-47BE-9695-62E7B19928BA}" presName="vSp2" presStyleCnt="0"/>
      <dgm:spPr/>
    </dgm:pt>
    <dgm:pt modelId="{B8D9BC3A-220B-433B-A8FE-641C025C3C9B}" type="pres">
      <dgm:prSet presAssocID="{0CDBE43C-5A04-47BE-9695-62E7B19928BA}" presName="sibTrans" presStyleCnt="0"/>
      <dgm:spPr/>
    </dgm:pt>
    <dgm:pt modelId="{1DE98D61-E55B-4810-9496-8694BEE65C1D}" type="pres">
      <dgm:prSet presAssocID="{BCC6A252-641B-423D-B2DC-E0518E791E6C}" presName="compositeNode" presStyleCnt="0">
        <dgm:presLayoutVars>
          <dgm:bulletEnabled val="1"/>
        </dgm:presLayoutVars>
      </dgm:prSet>
      <dgm:spPr/>
    </dgm:pt>
    <dgm:pt modelId="{58005EB6-B000-4934-B5E7-0CFD42B27594}" type="pres">
      <dgm:prSet presAssocID="{BCC6A252-641B-423D-B2DC-E0518E791E6C}" presName="bgRect" presStyleLbl="node1" presStyleIdx="1" presStyleCnt="4"/>
      <dgm:spPr/>
    </dgm:pt>
    <dgm:pt modelId="{B05D15F2-8424-4B8B-AC5E-88680EA568F2}" type="pres">
      <dgm:prSet presAssocID="{BCC6A252-641B-423D-B2DC-E0518E791E6C}" presName="parentNode" presStyleLbl="node1" presStyleIdx="1" presStyleCnt="4">
        <dgm:presLayoutVars>
          <dgm:chMax val="0"/>
          <dgm:bulletEnabled val="1"/>
        </dgm:presLayoutVars>
      </dgm:prSet>
      <dgm:spPr/>
    </dgm:pt>
    <dgm:pt modelId="{9BD97141-468B-4F36-BE22-861EDE42B0E9}" type="pres">
      <dgm:prSet presAssocID="{BCC6A252-641B-423D-B2DC-E0518E791E6C}" presName="childNode" presStyleLbl="node1" presStyleIdx="1" presStyleCnt="4">
        <dgm:presLayoutVars>
          <dgm:bulletEnabled val="1"/>
        </dgm:presLayoutVars>
      </dgm:prSet>
      <dgm:spPr/>
    </dgm:pt>
    <dgm:pt modelId="{A8AB5CF5-619F-44CD-929D-B1D8C311E264}" type="pres">
      <dgm:prSet presAssocID="{FE06A61C-C3BF-49D4-A1D0-A7048DB92941}" presName="hSp" presStyleCnt="0"/>
      <dgm:spPr/>
    </dgm:pt>
    <dgm:pt modelId="{4292895A-C593-48FC-AACE-59B3E516159F}" type="pres">
      <dgm:prSet presAssocID="{FE06A61C-C3BF-49D4-A1D0-A7048DB92941}" presName="vProcSp" presStyleCnt="0"/>
      <dgm:spPr/>
    </dgm:pt>
    <dgm:pt modelId="{AC410503-AA1C-4C5B-9C6D-303CEDFF4DC8}" type="pres">
      <dgm:prSet presAssocID="{FE06A61C-C3BF-49D4-A1D0-A7048DB92941}" presName="vSp1" presStyleCnt="0"/>
      <dgm:spPr/>
    </dgm:pt>
    <dgm:pt modelId="{B05E68A7-8E7F-448F-9B94-B5291F90639D}" type="pres">
      <dgm:prSet presAssocID="{FE06A61C-C3BF-49D4-A1D0-A7048DB92941}" presName="simulatedConn" presStyleLbl="solidFgAcc1" presStyleIdx="1" presStyleCnt="3"/>
      <dgm:spPr/>
    </dgm:pt>
    <dgm:pt modelId="{8C34E519-859E-45CD-B9B2-9C447FBCFF5E}" type="pres">
      <dgm:prSet presAssocID="{FE06A61C-C3BF-49D4-A1D0-A7048DB92941}" presName="vSp2" presStyleCnt="0"/>
      <dgm:spPr/>
    </dgm:pt>
    <dgm:pt modelId="{E8C2B6F7-B2E1-4230-8BFA-5538D8EB989B}" type="pres">
      <dgm:prSet presAssocID="{FE06A61C-C3BF-49D4-A1D0-A7048DB92941}" presName="sibTrans" presStyleCnt="0"/>
      <dgm:spPr/>
    </dgm:pt>
    <dgm:pt modelId="{DE5A692D-3BD6-446A-89BB-2D96000FD107}" type="pres">
      <dgm:prSet presAssocID="{E018F209-0BED-445D-9435-2EBA10A8B915}" presName="compositeNode" presStyleCnt="0">
        <dgm:presLayoutVars>
          <dgm:bulletEnabled val="1"/>
        </dgm:presLayoutVars>
      </dgm:prSet>
      <dgm:spPr/>
    </dgm:pt>
    <dgm:pt modelId="{0161D131-FE1E-471B-949D-9D7EC58A63AA}" type="pres">
      <dgm:prSet presAssocID="{E018F209-0BED-445D-9435-2EBA10A8B915}" presName="bgRect" presStyleLbl="node1" presStyleIdx="2" presStyleCnt="4"/>
      <dgm:spPr/>
    </dgm:pt>
    <dgm:pt modelId="{A8E53349-9E07-48E4-8C81-BD0D1C1E00FA}" type="pres">
      <dgm:prSet presAssocID="{E018F209-0BED-445D-9435-2EBA10A8B915}" presName="parentNode" presStyleLbl="node1" presStyleIdx="2" presStyleCnt="4">
        <dgm:presLayoutVars>
          <dgm:chMax val="0"/>
          <dgm:bulletEnabled val="1"/>
        </dgm:presLayoutVars>
      </dgm:prSet>
      <dgm:spPr/>
    </dgm:pt>
    <dgm:pt modelId="{40CF41FC-9830-4E54-AD87-96787771873C}" type="pres">
      <dgm:prSet presAssocID="{E018F209-0BED-445D-9435-2EBA10A8B915}" presName="childNode" presStyleLbl="node1" presStyleIdx="2" presStyleCnt="4">
        <dgm:presLayoutVars>
          <dgm:bulletEnabled val="1"/>
        </dgm:presLayoutVars>
      </dgm:prSet>
      <dgm:spPr/>
    </dgm:pt>
    <dgm:pt modelId="{AC360992-1990-4E64-88A3-9B31D850F485}" type="pres">
      <dgm:prSet presAssocID="{0C1F5C30-723F-4D25-8484-46218E4705BC}" presName="hSp" presStyleCnt="0"/>
      <dgm:spPr/>
    </dgm:pt>
    <dgm:pt modelId="{FFFCFC05-F523-49F5-955F-4D06DD5CAAD7}" type="pres">
      <dgm:prSet presAssocID="{0C1F5C30-723F-4D25-8484-46218E4705BC}" presName="vProcSp" presStyleCnt="0"/>
      <dgm:spPr/>
    </dgm:pt>
    <dgm:pt modelId="{8458BDC3-3AB6-4910-8367-81CC335CEB7A}" type="pres">
      <dgm:prSet presAssocID="{0C1F5C30-723F-4D25-8484-46218E4705BC}" presName="vSp1" presStyleCnt="0"/>
      <dgm:spPr/>
    </dgm:pt>
    <dgm:pt modelId="{152CA671-E438-4644-BCA7-A3C1C772379B}" type="pres">
      <dgm:prSet presAssocID="{0C1F5C30-723F-4D25-8484-46218E4705BC}" presName="simulatedConn" presStyleLbl="solidFgAcc1" presStyleIdx="2" presStyleCnt="3"/>
      <dgm:spPr/>
    </dgm:pt>
    <dgm:pt modelId="{DD96C94B-4B31-4BA9-886B-CC3B0BF3BDD5}" type="pres">
      <dgm:prSet presAssocID="{0C1F5C30-723F-4D25-8484-46218E4705BC}" presName="vSp2" presStyleCnt="0"/>
      <dgm:spPr/>
    </dgm:pt>
    <dgm:pt modelId="{75DB24E4-F943-4E68-9FB8-5FD3A2240B3A}" type="pres">
      <dgm:prSet presAssocID="{0C1F5C30-723F-4D25-8484-46218E4705BC}" presName="sibTrans" presStyleCnt="0"/>
      <dgm:spPr/>
    </dgm:pt>
    <dgm:pt modelId="{97FF6014-ED7E-4948-A992-B849E75944E7}" type="pres">
      <dgm:prSet presAssocID="{53764E77-DDD5-426F-9F4D-B33479290429}" presName="compositeNode" presStyleCnt="0">
        <dgm:presLayoutVars>
          <dgm:bulletEnabled val="1"/>
        </dgm:presLayoutVars>
      </dgm:prSet>
      <dgm:spPr/>
    </dgm:pt>
    <dgm:pt modelId="{F93068DD-4A19-4BB6-90CD-D1811767195C}" type="pres">
      <dgm:prSet presAssocID="{53764E77-DDD5-426F-9F4D-B33479290429}" presName="bgRect" presStyleLbl="node1" presStyleIdx="3" presStyleCnt="4"/>
      <dgm:spPr/>
    </dgm:pt>
    <dgm:pt modelId="{021D3277-B0C8-491C-9D14-8827DA43B540}" type="pres">
      <dgm:prSet presAssocID="{53764E77-DDD5-426F-9F4D-B33479290429}" presName="parentNode" presStyleLbl="node1" presStyleIdx="3" presStyleCnt="4">
        <dgm:presLayoutVars>
          <dgm:chMax val="0"/>
          <dgm:bulletEnabled val="1"/>
        </dgm:presLayoutVars>
      </dgm:prSet>
      <dgm:spPr/>
    </dgm:pt>
    <dgm:pt modelId="{4027DC69-06CC-46CC-9AE2-26B66B4D9F70}" type="pres">
      <dgm:prSet presAssocID="{53764E77-DDD5-426F-9F4D-B33479290429}" presName="childNode" presStyleLbl="node1" presStyleIdx="3" presStyleCnt="4">
        <dgm:presLayoutVars>
          <dgm:bulletEnabled val="1"/>
        </dgm:presLayoutVars>
      </dgm:prSet>
      <dgm:spPr/>
    </dgm:pt>
  </dgm:ptLst>
  <dgm:cxnLst>
    <dgm:cxn modelId="{1D260502-B8A7-4BA3-AFCB-3C0FF04C4B5C}" srcId="{600B5A1E-133F-4C2C-B0AA-191587264448}" destId="{EB5F5237-F9D4-406B-AA0B-155C107EE106}" srcOrd="0" destOrd="0" parTransId="{F7D167B0-2451-4584-88F5-5C20EBEBAE10}" sibTransId="{75324798-059F-40CE-B300-4E51B7A446B7}"/>
    <dgm:cxn modelId="{F64B7E09-39AE-4E4C-85DF-63B4CC97BD08}" srcId="{05A52EBE-6D19-4CD2-8FDE-2179DAA44ABE}" destId="{600B5A1E-133F-4C2C-B0AA-191587264448}" srcOrd="0" destOrd="0" parTransId="{79F6A5CC-5B4B-4114-83A7-204B5D7F4D1A}" sibTransId="{0CDBE43C-5A04-47BE-9695-62E7B19928BA}"/>
    <dgm:cxn modelId="{A259A318-907A-42AD-ADBA-DBD47C4453EE}" type="presOf" srcId="{600B5A1E-133F-4C2C-B0AA-191587264448}" destId="{5D9DEDC7-7E59-4411-9F2F-487173936FF7}" srcOrd="0" destOrd="0" presId="urn:microsoft.com/office/officeart/2005/8/layout/hProcess7#1"/>
    <dgm:cxn modelId="{06386D1E-431D-461E-902C-0E9502F3352E}" type="presOf" srcId="{EB5F5237-F9D4-406B-AA0B-155C107EE106}" destId="{3A20FF06-9AB1-4569-94F2-2405EDDEE149}" srcOrd="0" destOrd="0" presId="urn:microsoft.com/office/officeart/2005/8/layout/hProcess7#1"/>
    <dgm:cxn modelId="{33BDF224-E4B4-43AC-AA93-D8C132071EE1}" srcId="{53764E77-DDD5-426F-9F4D-B33479290429}" destId="{CA750223-4B53-41A1-910D-8C40DD56E73B}" srcOrd="0" destOrd="0" parTransId="{E271F950-2636-42D4-B4F8-95E7FE7C8FCD}" sibTransId="{9B94B4C6-E1FE-443F-992D-A2E64E07E5EE}"/>
    <dgm:cxn modelId="{F8AD722A-23A8-4ADD-B6C0-FA01AD216C65}" type="presOf" srcId="{D1A3FB2B-A804-4143-9E80-98B5450C4107}" destId="{9BD97141-468B-4F36-BE22-861EDE42B0E9}" srcOrd="0" destOrd="0" presId="urn:microsoft.com/office/officeart/2005/8/layout/hProcess7#1"/>
    <dgm:cxn modelId="{15873430-A406-46BE-A98F-1EB2AFFA75DD}" srcId="{05A52EBE-6D19-4CD2-8FDE-2179DAA44ABE}" destId="{E018F209-0BED-445D-9435-2EBA10A8B915}" srcOrd="2" destOrd="0" parTransId="{F986A3F4-CBB4-4006-B194-4170A9D2AD0A}" sibTransId="{0C1F5C30-723F-4D25-8484-46218E4705BC}"/>
    <dgm:cxn modelId="{42FE1947-8D48-43E5-9E5A-5DFC2D695BCA}" srcId="{BCC6A252-641B-423D-B2DC-E0518E791E6C}" destId="{D1A3FB2B-A804-4143-9E80-98B5450C4107}" srcOrd="0" destOrd="0" parTransId="{A2EBB603-C1E5-497F-BFA2-0D981095B237}" sibTransId="{10F0C44E-A281-42E7-B5F0-6DA698025595}"/>
    <dgm:cxn modelId="{EF7E274D-2D79-4DC4-BC84-A9A54CE6D730}" type="presOf" srcId="{E018F209-0BED-445D-9435-2EBA10A8B915}" destId="{0161D131-FE1E-471B-949D-9D7EC58A63AA}" srcOrd="0" destOrd="0" presId="urn:microsoft.com/office/officeart/2005/8/layout/hProcess7#1"/>
    <dgm:cxn modelId="{D04C1A51-DF65-44E6-A69E-6D395BF29522}" type="presOf" srcId="{CA750223-4B53-41A1-910D-8C40DD56E73B}" destId="{4027DC69-06CC-46CC-9AE2-26B66B4D9F70}" srcOrd="0" destOrd="0" presId="urn:microsoft.com/office/officeart/2005/8/layout/hProcess7#1"/>
    <dgm:cxn modelId="{3799AB71-0BC2-4FD9-BD42-C844E12428F7}" type="presOf" srcId="{9F843BE8-B371-45D9-BA2D-DFACD61F4A35}" destId="{4027DC69-06CC-46CC-9AE2-26B66B4D9F70}" srcOrd="0" destOrd="1" presId="urn:microsoft.com/office/officeart/2005/8/layout/hProcess7#1"/>
    <dgm:cxn modelId="{303C2C74-28ED-4FF0-8AF0-9DA04B2C3740}" type="presOf" srcId="{E009E033-DF1A-4F76-8D60-5C2986A3E08C}" destId="{4027DC69-06CC-46CC-9AE2-26B66B4D9F70}" srcOrd="0" destOrd="2" presId="urn:microsoft.com/office/officeart/2005/8/layout/hProcess7#1"/>
    <dgm:cxn modelId="{09D9B375-E785-4B24-AF5B-38452F2D7CF9}" type="presOf" srcId="{600B5A1E-133F-4C2C-B0AA-191587264448}" destId="{8399C5B0-3E9D-4A50-BDF4-257C6E4E3EBD}" srcOrd="1" destOrd="0" presId="urn:microsoft.com/office/officeart/2005/8/layout/hProcess7#1"/>
    <dgm:cxn modelId="{17B1F55A-130C-48A4-958B-ED3C92F51295}" type="presOf" srcId="{E018F209-0BED-445D-9435-2EBA10A8B915}" destId="{A8E53349-9E07-48E4-8C81-BD0D1C1E00FA}" srcOrd="1" destOrd="0" presId="urn:microsoft.com/office/officeart/2005/8/layout/hProcess7#1"/>
    <dgm:cxn modelId="{A11FAD7F-96B4-4CDE-AFC4-C3F4189D2F20}" type="presOf" srcId="{53764E77-DDD5-426F-9F4D-B33479290429}" destId="{021D3277-B0C8-491C-9D14-8827DA43B540}" srcOrd="1" destOrd="0" presId="urn:microsoft.com/office/officeart/2005/8/layout/hProcess7#1"/>
    <dgm:cxn modelId="{1DC4B486-FBE8-47B8-9306-E173BC9D375E}" srcId="{53764E77-DDD5-426F-9F4D-B33479290429}" destId="{9F843BE8-B371-45D9-BA2D-DFACD61F4A35}" srcOrd="1" destOrd="0" parTransId="{6F3E5B2E-C5F1-4E9B-BE83-815C3C15F7C4}" sibTransId="{6391FF40-ECEB-4205-8F04-DF649047540E}"/>
    <dgm:cxn modelId="{56330387-77B4-4399-976F-3C56D0C99171}" type="presOf" srcId="{5C23E7B3-C1F7-4A38-9066-F18B9A5829E4}" destId="{40CF41FC-9830-4E54-AD87-96787771873C}" srcOrd="0" destOrd="0" presId="urn:microsoft.com/office/officeart/2005/8/layout/hProcess7#1"/>
    <dgm:cxn modelId="{B70B3896-BDFC-4E5D-A9D6-0CBCD57EC326}" type="presOf" srcId="{05A52EBE-6D19-4CD2-8FDE-2179DAA44ABE}" destId="{B443AB9E-8044-428D-B52D-662F8822D221}" srcOrd="0" destOrd="0" presId="urn:microsoft.com/office/officeart/2005/8/layout/hProcess7#1"/>
    <dgm:cxn modelId="{2EB1C4C2-B301-4FF1-93A3-1428199F4382}" type="presOf" srcId="{BCC6A252-641B-423D-B2DC-E0518E791E6C}" destId="{B05D15F2-8424-4B8B-AC5E-88680EA568F2}" srcOrd="1" destOrd="0" presId="urn:microsoft.com/office/officeart/2005/8/layout/hProcess7#1"/>
    <dgm:cxn modelId="{BC1C19C8-B851-4D9B-BAD2-537F888C6267}" srcId="{53764E77-DDD5-426F-9F4D-B33479290429}" destId="{E009E033-DF1A-4F76-8D60-5C2986A3E08C}" srcOrd="2" destOrd="0" parTransId="{721578B7-6C15-4594-B5B3-AA77580B727F}" sibTransId="{30FD7ADB-C28A-4DA7-89F5-846AF81CD6FE}"/>
    <dgm:cxn modelId="{4CF104D6-D86F-4E78-AEAE-9CB0A61F1AB7}" srcId="{05A52EBE-6D19-4CD2-8FDE-2179DAA44ABE}" destId="{BCC6A252-641B-423D-B2DC-E0518E791E6C}" srcOrd="1" destOrd="0" parTransId="{A121FD9D-F9C2-4480-A1B5-87DC8EC1A53D}" sibTransId="{FE06A61C-C3BF-49D4-A1D0-A7048DB92941}"/>
    <dgm:cxn modelId="{B565A8DC-A1EF-4C94-909B-92A7D204BE3D}" type="presOf" srcId="{53764E77-DDD5-426F-9F4D-B33479290429}" destId="{F93068DD-4A19-4BB6-90CD-D1811767195C}" srcOrd="0" destOrd="0" presId="urn:microsoft.com/office/officeart/2005/8/layout/hProcess7#1"/>
    <dgm:cxn modelId="{B3FEB2E3-E038-4E9A-9D1D-A1B2F42C0C32}" srcId="{E018F209-0BED-445D-9435-2EBA10A8B915}" destId="{5C23E7B3-C1F7-4A38-9066-F18B9A5829E4}" srcOrd="0" destOrd="0" parTransId="{4FB920EF-6DC9-4C52-A649-568D2582D767}" sibTransId="{31F966B0-CA5D-45DA-899C-659B6AC11ADB}"/>
    <dgm:cxn modelId="{B7C484E4-6E1D-4080-89DA-E013FB00E91A}" srcId="{05A52EBE-6D19-4CD2-8FDE-2179DAA44ABE}" destId="{53764E77-DDD5-426F-9F4D-B33479290429}" srcOrd="3" destOrd="0" parTransId="{783B8AC5-7B2C-4397-B80E-EA8997D65C00}" sibTransId="{C25E522E-8050-4118-B9C9-DD8BE1B41F96}"/>
    <dgm:cxn modelId="{5D6F71FE-39A6-4FFF-9902-134F8DD1EE63}" type="presOf" srcId="{BCC6A252-641B-423D-B2DC-E0518E791E6C}" destId="{58005EB6-B000-4934-B5E7-0CFD42B27594}" srcOrd="0" destOrd="0" presId="urn:microsoft.com/office/officeart/2005/8/layout/hProcess7#1"/>
    <dgm:cxn modelId="{0E6D38B2-D4AD-41D7-B2A5-2A84190E5932}" type="presParOf" srcId="{B443AB9E-8044-428D-B52D-662F8822D221}" destId="{46EE2CC9-3ADD-43B1-8D89-C22060903A97}" srcOrd="0" destOrd="0" presId="urn:microsoft.com/office/officeart/2005/8/layout/hProcess7#1"/>
    <dgm:cxn modelId="{F7E60E39-65B1-4FCF-AF7D-D0C6400659D3}" type="presParOf" srcId="{46EE2CC9-3ADD-43B1-8D89-C22060903A97}" destId="{5D9DEDC7-7E59-4411-9F2F-487173936FF7}" srcOrd="0" destOrd="0" presId="urn:microsoft.com/office/officeart/2005/8/layout/hProcess7#1"/>
    <dgm:cxn modelId="{3BB7822C-3723-4050-A468-836E848DCFDA}" type="presParOf" srcId="{46EE2CC9-3ADD-43B1-8D89-C22060903A97}" destId="{8399C5B0-3E9D-4A50-BDF4-257C6E4E3EBD}" srcOrd="1" destOrd="0" presId="urn:microsoft.com/office/officeart/2005/8/layout/hProcess7#1"/>
    <dgm:cxn modelId="{20C87C4C-C84C-42B4-A32A-F91CA563A14D}" type="presParOf" srcId="{46EE2CC9-3ADD-43B1-8D89-C22060903A97}" destId="{3A20FF06-9AB1-4569-94F2-2405EDDEE149}" srcOrd="2" destOrd="0" presId="urn:microsoft.com/office/officeart/2005/8/layout/hProcess7#1"/>
    <dgm:cxn modelId="{FF4C26E3-D1C7-4D91-AB05-DD7A0087C7A0}" type="presParOf" srcId="{B443AB9E-8044-428D-B52D-662F8822D221}" destId="{097B824B-E71B-4A30-BD68-531C6319CEBE}" srcOrd="1" destOrd="0" presId="urn:microsoft.com/office/officeart/2005/8/layout/hProcess7#1"/>
    <dgm:cxn modelId="{3FC8867C-6B0B-47D7-9E29-E93BBE96B131}" type="presParOf" srcId="{B443AB9E-8044-428D-B52D-662F8822D221}" destId="{9A0A8010-C020-45C5-965F-D6CE0343FB77}" srcOrd="2" destOrd="0" presId="urn:microsoft.com/office/officeart/2005/8/layout/hProcess7#1"/>
    <dgm:cxn modelId="{C26CB634-C0A3-495D-A772-D160BDAD8732}" type="presParOf" srcId="{9A0A8010-C020-45C5-965F-D6CE0343FB77}" destId="{A0196F56-69C9-4E64-94EE-840E5216B4EB}" srcOrd="0" destOrd="0" presId="urn:microsoft.com/office/officeart/2005/8/layout/hProcess7#1"/>
    <dgm:cxn modelId="{FAB92709-C2BB-42A1-9708-445E1B563F30}" type="presParOf" srcId="{9A0A8010-C020-45C5-965F-D6CE0343FB77}" destId="{0EEFE2E3-1C81-43D2-8405-E148ABC989FF}" srcOrd="1" destOrd="0" presId="urn:microsoft.com/office/officeart/2005/8/layout/hProcess7#1"/>
    <dgm:cxn modelId="{F6AACDBC-390C-4828-9290-DD52FBDD9665}" type="presParOf" srcId="{9A0A8010-C020-45C5-965F-D6CE0343FB77}" destId="{0E31345D-399C-47C2-A24C-181F246E6210}" srcOrd="2" destOrd="0" presId="urn:microsoft.com/office/officeart/2005/8/layout/hProcess7#1"/>
    <dgm:cxn modelId="{15791170-ECD2-4CA2-8C71-A605E2CD8C0F}" type="presParOf" srcId="{B443AB9E-8044-428D-B52D-662F8822D221}" destId="{B8D9BC3A-220B-433B-A8FE-641C025C3C9B}" srcOrd="3" destOrd="0" presId="urn:microsoft.com/office/officeart/2005/8/layout/hProcess7#1"/>
    <dgm:cxn modelId="{6FE0FDEF-06FC-47D5-ABF7-8E850866D2FF}" type="presParOf" srcId="{B443AB9E-8044-428D-B52D-662F8822D221}" destId="{1DE98D61-E55B-4810-9496-8694BEE65C1D}" srcOrd="4" destOrd="0" presId="urn:microsoft.com/office/officeart/2005/8/layout/hProcess7#1"/>
    <dgm:cxn modelId="{D6705A83-0CC5-4D90-82D6-0A5AA07EF7F2}" type="presParOf" srcId="{1DE98D61-E55B-4810-9496-8694BEE65C1D}" destId="{58005EB6-B000-4934-B5E7-0CFD42B27594}" srcOrd="0" destOrd="0" presId="urn:microsoft.com/office/officeart/2005/8/layout/hProcess7#1"/>
    <dgm:cxn modelId="{4CD32B58-EC76-44B0-9CBB-E6AB6885020E}" type="presParOf" srcId="{1DE98D61-E55B-4810-9496-8694BEE65C1D}" destId="{B05D15F2-8424-4B8B-AC5E-88680EA568F2}" srcOrd="1" destOrd="0" presId="urn:microsoft.com/office/officeart/2005/8/layout/hProcess7#1"/>
    <dgm:cxn modelId="{91BFB99E-554D-4017-A31D-1DA10E9E7A5F}" type="presParOf" srcId="{1DE98D61-E55B-4810-9496-8694BEE65C1D}" destId="{9BD97141-468B-4F36-BE22-861EDE42B0E9}" srcOrd="2" destOrd="0" presId="urn:microsoft.com/office/officeart/2005/8/layout/hProcess7#1"/>
    <dgm:cxn modelId="{D85ED7C2-04A9-4E41-AF2F-388C081835EE}" type="presParOf" srcId="{B443AB9E-8044-428D-B52D-662F8822D221}" destId="{A8AB5CF5-619F-44CD-929D-B1D8C311E264}" srcOrd="5" destOrd="0" presId="urn:microsoft.com/office/officeart/2005/8/layout/hProcess7#1"/>
    <dgm:cxn modelId="{CDBC7442-CCBE-4115-B39E-6518DEF05198}" type="presParOf" srcId="{B443AB9E-8044-428D-B52D-662F8822D221}" destId="{4292895A-C593-48FC-AACE-59B3E516159F}" srcOrd="6" destOrd="0" presId="urn:microsoft.com/office/officeart/2005/8/layout/hProcess7#1"/>
    <dgm:cxn modelId="{4143C594-63B5-477E-9F62-C1560D7D3B36}" type="presParOf" srcId="{4292895A-C593-48FC-AACE-59B3E516159F}" destId="{AC410503-AA1C-4C5B-9C6D-303CEDFF4DC8}" srcOrd="0" destOrd="0" presId="urn:microsoft.com/office/officeart/2005/8/layout/hProcess7#1"/>
    <dgm:cxn modelId="{090933E4-9237-486C-82A4-462146BE7CCE}" type="presParOf" srcId="{4292895A-C593-48FC-AACE-59B3E516159F}" destId="{B05E68A7-8E7F-448F-9B94-B5291F90639D}" srcOrd="1" destOrd="0" presId="urn:microsoft.com/office/officeart/2005/8/layout/hProcess7#1"/>
    <dgm:cxn modelId="{D2B6D43F-90E9-4722-B916-BD7AFD83213A}" type="presParOf" srcId="{4292895A-C593-48FC-AACE-59B3E516159F}" destId="{8C34E519-859E-45CD-B9B2-9C447FBCFF5E}" srcOrd="2" destOrd="0" presId="urn:microsoft.com/office/officeart/2005/8/layout/hProcess7#1"/>
    <dgm:cxn modelId="{929B8A4F-4303-4C13-BE23-1A0218305CF7}" type="presParOf" srcId="{B443AB9E-8044-428D-B52D-662F8822D221}" destId="{E8C2B6F7-B2E1-4230-8BFA-5538D8EB989B}" srcOrd="7" destOrd="0" presId="urn:microsoft.com/office/officeart/2005/8/layout/hProcess7#1"/>
    <dgm:cxn modelId="{9FF5BF29-1932-47BD-93A6-23EF96989BCD}" type="presParOf" srcId="{B443AB9E-8044-428D-B52D-662F8822D221}" destId="{DE5A692D-3BD6-446A-89BB-2D96000FD107}" srcOrd="8" destOrd="0" presId="urn:microsoft.com/office/officeart/2005/8/layout/hProcess7#1"/>
    <dgm:cxn modelId="{8E49B19D-1744-4448-8B21-F079B9D70339}" type="presParOf" srcId="{DE5A692D-3BD6-446A-89BB-2D96000FD107}" destId="{0161D131-FE1E-471B-949D-9D7EC58A63AA}" srcOrd="0" destOrd="0" presId="urn:microsoft.com/office/officeart/2005/8/layout/hProcess7#1"/>
    <dgm:cxn modelId="{ACFBB239-590A-489B-80E0-3A11001719B7}" type="presParOf" srcId="{DE5A692D-3BD6-446A-89BB-2D96000FD107}" destId="{A8E53349-9E07-48E4-8C81-BD0D1C1E00FA}" srcOrd="1" destOrd="0" presId="urn:microsoft.com/office/officeart/2005/8/layout/hProcess7#1"/>
    <dgm:cxn modelId="{61C60FA6-F88B-43E4-9955-B97AEB85C73E}" type="presParOf" srcId="{DE5A692D-3BD6-446A-89BB-2D96000FD107}" destId="{40CF41FC-9830-4E54-AD87-96787771873C}" srcOrd="2" destOrd="0" presId="urn:microsoft.com/office/officeart/2005/8/layout/hProcess7#1"/>
    <dgm:cxn modelId="{BC2D388B-7A47-4636-90B1-D7E145352C93}" type="presParOf" srcId="{B443AB9E-8044-428D-B52D-662F8822D221}" destId="{AC360992-1990-4E64-88A3-9B31D850F485}" srcOrd="9" destOrd="0" presId="urn:microsoft.com/office/officeart/2005/8/layout/hProcess7#1"/>
    <dgm:cxn modelId="{22674132-256A-41A5-879E-265E8D861AD7}" type="presParOf" srcId="{B443AB9E-8044-428D-B52D-662F8822D221}" destId="{FFFCFC05-F523-49F5-955F-4D06DD5CAAD7}" srcOrd="10" destOrd="0" presId="urn:microsoft.com/office/officeart/2005/8/layout/hProcess7#1"/>
    <dgm:cxn modelId="{99BD4B37-F99A-435C-B8F2-693A564A4E2B}" type="presParOf" srcId="{FFFCFC05-F523-49F5-955F-4D06DD5CAAD7}" destId="{8458BDC3-3AB6-4910-8367-81CC335CEB7A}" srcOrd="0" destOrd="0" presId="urn:microsoft.com/office/officeart/2005/8/layout/hProcess7#1"/>
    <dgm:cxn modelId="{95090996-F8EA-430C-B00B-B18FE0F5FB39}" type="presParOf" srcId="{FFFCFC05-F523-49F5-955F-4D06DD5CAAD7}" destId="{152CA671-E438-4644-BCA7-A3C1C772379B}" srcOrd="1" destOrd="0" presId="urn:microsoft.com/office/officeart/2005/8/layout/hProcess7#1"/>
    <dgm:cxn modelId="{A4C2E2C7-B992-477C-B469-9A4891CB8E05}" type="presParOf" srcId="{FFFCFC05-F523-49F5-955F-4D06DD5CAAD7}" destId="{DD96C94B-4B31-4BA9-886B-CC3B0BF3BDD5}" srcOrd="2" destOrd="0" presId="urn:microsoft.com/office/officeart/2005/8/layout/hProcess7#1"/>
    <dgm:cxn modelId="{207CA2EB-D154-4CF5-9698-52A4597B1BC4}" type="presParOf" srcId="{B443AB9E-8044-428D-B52D-662F8822D221}" destId="{75DB24E4-F943-4E68-9FB8-5FD3A2240B3A}" srcOrd="11" destOrd="0" presId="urn:microsoft.com/office/officeart/2005/8/layout/hProcess7#1"/>
    <dgm:cxn modelId="{81C29A62-E0DE-471F-9314-3D66D84023B3}" type="presParOf" srcId="{B443AB9E-8044-428D-B52D-662F8822D221}" destId="{97FF6014-ED7E-4948-A992-B849E75944E7}" srcOrd="12" destOrd="0" presId="urn:microsoft.com/office/officeart/2005/8/layout/hProcess7#1"/>
    <dgm:cxn modelId="{43D6AA72-B3D0-4CA3-BF20-08000E85A794}" type="presParOf" srcId="{97FF6014-ED7E-4948-A992-B849E75944E7}" destId="{F93068DD-4A19-4BB6-90CD-D1811767195C}" srcOrd="0" destOrd="0" presId="urn:microsoft.com/office/officeart/2005/8/layout/hProcess7#1"/>
    <dgm:cxn modelId="{CC3E0E80-8550-45CF-8E81-83BE14B63ADF}" type="presParOf" srcId="{97FF6014-ED7E-4948-A992-B849E75944E7}" destId="{021D3277-B0C8-491C-9D14-8827DA43B540}" srcOrd="1" destOrd="0" presId="urn:microsoft.com/office/officeart/2005/8/layout/hProcess7#1"/>
    <dgm:cxn modelId="{A3261016-EF68-4BD4-972A-CAF5A90A78B9}" type="presParOf" srcId="{97FF6014-ED7E-4948-A992-B849E75944E7}" destId="{4027DC69-06CC-46CC-9AE2-26B66B4D9F70}" srcOrd="2" destOrd="0" presId="urn:microsoft.com/office/officeart/2005/8/layout/hProcess7#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9FE5343-D441-4C99-9F95-8294E2500E0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t-EE"/>
        </a:p>
      </dgm:t>
    </dgm:pt>
    <dgm:pt modelId="{8148E9F1-D2DA-408F-8644-4CD21CBDE7B2}">
      <dgm:prSet phldrT="[Tekst]" custT="1"/>
      <dgm:spPr/>
      <dgm:t>
        <a:bodyPr/>
        <a:lstStyle/>
        <a:p>
          <a:r>
            <a:rPr lang="et-EE" sz="1100" b="1"/>
            <a:t>Ettevõtluskeskkond</a:t>
          </a:r>
        </a:p>
      </dgm:t>
    </dgm:pt>
    <dgm:pt modelId="{3C36C258-6500-4653-95A9-519FB7B7CC54}" type="parTrans" cxnId="{F731681A-B1FE-4902-BC63-C1F3B5403647}">
      <dgm:prSet/>
      <dgm:spPr/>
      <dgm:t>
        <a:bodyPr/>
        <a:lstStyle/>
        <a:p>
          <a:endParaRPr lang="et-EE"/>
        </a:p>
      </dgm:t>
    </dgm:pt>
    <dgm:pt modelId="{39CC3250-4E4D-45BD-8895-95B188B1CE46}" type="sibTrans" cxnId="{F731681A-B1FE-4902-BC63-C1F3B5403647}">
      <dgm:prSet/>
      <dgm:spPr/>
      <dgm:t>
        <a:bodyPr/>
        <a:lstStyle/>
        <a:p>
          <a:endParaRPr lang="et-EE"/>
        </a:p>
      </dgm:t>
    </dgm:pt>
    <dgm:pt modelId="{C144D5BE-9614-4BDC-A2D5-01CB8F921F42}">
      <dgm:prSet phldrT="[Tekst]" custT="1"/>
      <dgm:spPr/>
      <dgm:t>
        <a:bodyPr/>
        <a:lstStyle/>
        <a:p>
          <a:r>
            <a:rPr lang="et-EE" sz="1000"/>
            <a:t>Piirkonnas tegutsevad ettevõtted</a:t>
          </a:r>
        </a:p>
      </dgm:t>
    </dgm:pt>
    <dgm:pt modelId="{2B69D3CE-F308-4C85-AFFB-11A9B7AC91B7}" type="parTrans" cxnId="{0A5B3928-969B-4FEE-A817-FA770681E614}">
      <dgm:prSet/>
      <dgm:spPr/>
      <dgm:t>
        <a:bodyPr/>
        <a:lstStyle/>
        <a:p>
          <a:endParaRPr lang="et-EE"/>
        </a:p>
      </dgm:t>
    </dgm:pt>
    <dgm:pt modelId="{5F03C04F-F060-4654-8E2D-67F87C577BB9}" type="sibTrans" cxnId="{0A5B3928-969B-4FEE-A817-FA770681E614}">
      <dgm:prSet/>
      <dgm:spPr/>
      <dgm:t>
        <a:bodyPr/>
        <a:lstStyle/>
        <a:p>
          <a:endParaRPr lang="et-EE"/>
        </a:p>
      </dgm:t>
    </dgm:pt>
    <dgm:pt modelId="{4AC5D371-D4FA-4D8D-B683-6467D02C32F2}">
      <dgm:prSet phldrT="[Tekst]" custT="1"/>
      <dgm:spPr/>
      <dgm:t>
        <a:bodyPr/>
        <a:lstStyle/>
        <a:p>
          <a:r>
            <a:rPr lang="et-EE" sz="1000"/>
            <a:t>Ettevõtlusega alustada soovivad piirkonna elanikud</a:t>
          </a:r>
        </a:p>
      </dgm:t>
    </dgm:pt>
    <dgm:pt modelId="{4335DC26-FE8E-45C3-B823-CD985474BAD3}" type="parTrans" cxnId="{F88E2C7F-8D3A-4B69-869E-513685442243}">
      <dgm:prSet/>
      <dgm:spPr/>
      <dgm:t>
        <a:bodyPr/>
        <a:lstStyle/>
        <a:p>
          <a:endParaRPr lang="et-EE"/>
        </a:p>
      </dgm:t>
    </dgm:pt>
    <dgm:pt modelId="{8BC0A3EC-4F8A-4C30-9BF5-9CB01C02DA41}" type="sibTrans" cxnId="{F88E2C7F-8D3A-4B69-869E-513685442243}">
      <dgm:prSet/>
      <dgm:spPr/>
      <dgm:t>
        <a:bodyPr/>
        <a:lstStyle/>
        <a:p>
          <a:endParaRPr lang="et-EE"/>
        </a:p>
      </dgm:t>
    </dgm:pt>
    <dgm:pt modelId="{E114A414-8A39-4D47-A8B4-FAC09A4F7BAF}">
      <dgm:prSet phldrT="[Tekst]" custT="1"/>
      <dgm:spPr/>
      <dgm:t>
        <a:bodyPr/>
        <a:lstStyle/>
        <a:p>
          <a:r>
            <a:rPr lang="et-EE" sz="1100" b="1"/>
            <a:t>Elukeskkond</a:t>
          </a:r>
        </a:p>
      </dgm:t>
    </dgm:pt>
    <dgm:pt modelId="{00F36977-ED54-453D-82BF-AC8A8FA5263E}" type="parTrans" cxnId="{A1A0CFDF-D80C-413E-9D0E-5912F381628A}">
      <dgm:prSet/>
      <dgm:spPr/>
      <dgm:t>
        <a:bodyPr/>
        <a:lstStyle/>
        <a:p>
          <a:endParaRPr lang="et-EE"/>
        </a:p>
      </dgm:t>
    </dgm:pt>
    <dgm:pt modelId="{B520C73E-F313-43DD-8EA9-80283974BFC6}" type="sibTrans" cxnId="{A1A0CFDF-D80C-413E-9D0E-5912F381628A}">
      <dgm:prSet/>
      <dgm:spPr/>
      <dgm:t>
        <a:bodyPr/>
        <a:lstStyle/>
        <a:p>
          <a:endParaRPr lang="et-EE"/>
        </a:p>
      </dgm:t>
    </dgm:pt>
    <dgm:pt modelId="{50956F01-9299-4C2F-AF22-DB6A9F071704}">
      <dgm:prSet phldrT="[Tekst]" custT="1"/>
      <dgm:spPr/>
      <dgm:t>
        <a:bodyPr/>
        <a:lstStyle/>
        <a:p>
          <a:r>
            <a:rPr lang="et-EE" sz="1000"/>
            <a:t>Kohalikud omavalitsused</a:t>
          </a:r>
        </a:p>
      </dgm:t>
    </dgm:pt>
    <dgm:pt modelId="{E49F7EF7-04D4-42D6-9B8C-589977041520}" type="parTrans" cxnId="{85BA55E5-88A1-4F27-ABD3-90EDA3F6A9F3}">
      <dgm:prSet/>
      <dgm:spPr/>
      <dgm:t>
        <a:bodyPr/>
        <a:lstStyle/>
        <a:p>
          <a:endParaRPr lang="et-EE"/>
        </a:p>
      </dgm:t>
    </dgm:pt>
    <dgm:pt modelId="{E83C2083-B41B-4846-A4EB-FB2833EF9B43}" type="sibTrans" cxnId="{85BA55E5-88A1-4F27-ABD3-90EDA3F6A9F3}">
      <dgm:prSet/>
      <dgm:spPr/>
      <dgm:t>
        <a:bodyPr/>
        <a:lstStyle/>
        <a:p>
          <a:endParaRPr lang="et-EE"/>
        </a:p>
      </dgm:t>
    </dgm:pt>
    <dgm:pt modelId="{F007FFEC-D243-403F-9DE6-D9F430749AD3}">
      <dgm:prSet phldrT="[Tekst]" custT="1"/>
      <dgm:spPr/>
      <dgm:t>
        <a:bodyPr/>
        <a:lstStyle/>
        <a:p>
          <a:r>
            <a:rPr lang="et-EE" sz="1000"/>
            <a:t>Piirkonna elanikud</a:t>
          </a:r>
        </a:p>
      </dgm:t>
    </dgm:pt>
    <dgm:pt modelId="{49C4C045-A593-4333-9139-44B130E110DE}" type="parTrans" cxnId="{4FDF6DE2-32A8-4795-8B9C-2732ACC28B09}">
      <dgm:prSet/>
      <dgm:spPr/>
      <dgm:t>
        <a:bodyPr/>
        <a:lstStyle/>
        <a:p>
          <a:endParaRPr lang="et-EE"/>
        </a:p>
      </dgm:t>
    </dgm:pt>
    <dgm:pt modelId="{925FD1FE-49CE-449C-A8FE-D92844B2A5DD}" type="sibTrans" cxnId="{4FDF6DE2-32A8-4795-8B9C-2732ACC28B09}">
      <dgm:prSet/>
      <dgm:spPr/>
      <dgm:t>
        <a:bodyPr/>
        <a:lstStyle/>
        <a:p>
          <a:endParaRPr lang="et-EE"/>
        </a:p>
      </dgm:t>
    </dgm:pt>
    <dgm:pt modelId="{CB469CA4-FA58-4F06-82E3-DB44CF577AB5}">
      <dgm:prSet phldrT="[Tekst]" custT="1"/>
      <dgm:spPr/>
      <dgm:t>
        <a:bodyPr/>
        <a:lstStyle/>
        <a:p>
          <a:r>
            <a:rPr lang="et-EE" sz="1000"/>
            <a:t>Piirkonna noored</a:t>
          </a:r>
        </a:p>
      </dgm:t>
    </dgm:pt>
    <dgm:pt modelId="{311B6075-D225-4F84-BE7E-F652135A5330}" type="parTrans" cxnId="{0F437CE9-3CA0-4495-B314-AC3DCBEBC199}">
      <dgm:prSet/>
      <dgm:spPr/>
      <dgm:t>
        <a:bodyPr/>
        <a:lstStyle/>
        <a:p>
          <a:endParaRPr lang="et-EE"/>
        </a:p>
      </dgm:t>
    </dgm:pt>
    <dgm:pt modelId="{F96F1803-EE0F-4124-983C-052A8A0DB8F8}" type="sibTrans" cxnId="{0F437CE9-3CA0-4495-B314-AC3DCBEBC199}">
      <dgm:prSet/>
      <dgm:spPr/>
      <dgm:t>
        <a:bodyPr/>
        <a:lstStyle/>
        <a:p>
          <a:endParaRPr lang="et-EE"/>
        </a:p>
      </dgm:t>
    </dgm:pt>
    <dgm:pt modelId="{34E280BE-14DB-4234-A31B-DDAD457B4A51}">
      <dgm:prSet phldrT="[Tekst]" custT="1"/>
      <dgm:spPr/>
      <dgm:t>
        <a:bodyPr/>
        <a:lstStyle/>
        <a:p>
          <a:r>
            <a:rPr lang="et-EE" sz="1000"/>
            <a:t>Investorid</a:t>
          </a:r>
        </a:p>
      </dgm:t>
    </dgm:pt>
    <dgm:pt modelId="{325D54A5-9BC2-477F-95FB-A3273FAF6D8E}" type="parTrans" cxnId="{7EC1D8A9-6FEE-48F0-B5B0-D3D4D6539A4E}">
      <dgm:prSet/>
      <dgm:spPr/>
      <dgm:t>
        <a:bodyPr/>
        <a:lstStyle/>
        <a:p>
          <a:endParaRPr lang="et-EE"/>
        </a:p>
      </dgm:t>
    </dgm:pt>
    <dgm:pt modelId="{FF8BED94-AC34-457B-93AE-E1C825CEABB8}" type="sibTrans" cxnId="{7EC1D8A9-6FEE-48F0-B5B0-D3D4D6539A4E}">
      <dgm:prSet/>
      <dgm:spPr/>
      <dgm:t>
        <a:bodyPr/>
        <a:lstStyle/>
        <a:p>
          <a:endParaRPr lang="et-EE"/>
        </a:p>
      </dgm:t>
    </dgm:pt>
    <dgm:pt modelId="{26AC1F8B-0082-4644-BCA3-CD0F5014C0DF}">
      <dgm:prSet phldrT="[Tekst]" custT="1"/>
      <dgm:spPr/>
      <dgm:t>
        <a:bodyPr/>
        <a:lstStyle/>
        <a:p>
          <a:r>
            <a:rPr lang="et-EE" sz="1000"/>
            <a:t>Kolmas sektor</a:t>
          </a:r>
        </a:p>
      </dgm:t>
    </dgm:pt>
    <dgm:pt modelId="{1C82E4D9-D0E7-456B-AB04-A3633A5BF49D}" type="parTrans" cxnId="{ED07E0D9-E2AF-4D1F-99B4-F6D58ABE0019}">
      <dgm:prSet/>
      <dgm:spPr/>
      <dgm:t>
        <a:bodyPr/>
        <a:lstStyle/>
        <a:p>
          <a:endParaRPr lang="et-EE"/>
        </a:p>
      </dgm:t>
    </dgm:pt>
    <dgm:pt modelId="{62B943B3-8D56-4E60-BF66-F23C93FEECB9}" type="sibTrans" cxnId="{ED07E0D9-E2AF-4D1F-99B4-F6D58ABE0019}">
      <dgm:prSet/>
      <dgm:spPr/>
      <dgm:t>
        <a:bodyPr/>
        <a:lstStyle/>
        <a:p>
          <a:endParaRPr lang="et-EE"/>
        </a:p>
      </dgm:t>
    </dgm:pt>
    <dgm:pt modelId="{915E5F54-3955-43BC-B0D8-CAF25ABDC0FA}">
      <dgm:prSet phldrT="[Tekst]" custT="1"/>
      <dgm:spPr/>
      <dgm:t>
        <a:bodyPr/>
        <a:lstStyle/>
        <a:p>
          <a:r>
            <a:rPr lang="et-EE" sz="1000"/>
            <a:t>Sädeinimesed, isetegevuslased</a:t>
          </a:r>
        </a:p>
      </dgm:t>
    </dgm:pt>
    <dgm:pt modelId="{86925BCE-31FB-483A-B350-B289C01DD79C}" type="parTrans" cxnId="{783F3429-AF35-438C-ACAC-D67DAF083853}">
      <dgm:prSet/>
      <dgm:spPr/>
      <dgm:t>
        <a:bodyPr/>
        <a:lstStyle/>
        <a:p>
          <a:endParaRPr lang="et-EE"/>
        </a:p>
      </dgm:t>
    </dgm:pt>
    <dgm:pt modelId="{511C7422-6B36-4DC5-92BF-A24A2E526A32}" type="sibTrans" cxnId="{783F3429-AF35-438C-ACAC-D67DAF083853}">
      <dgm:prSet/>
      <dgm:spPr/>
      <dgm:t>
        <a:bodyPr/>
        <a:lstStyle/>
        <a:p>
          <a:endParaRPr lang="et-EE"/>
        </a:p>
      </dgm:t>
    </dgm:pt>
    <dgm:pt modelId="{D78AFA8E-DACE-4BD2-B4C6-0784F7D82F28}">
      <dgm:prSet phldrT="[Tekst]" custT="1"/>
      <dgm:spPr/>
      <dgm:t>
        <a:bodyPr/>
        <a:lstStyle/>
        <a:p>
          <a:r>
            <a:rPr lang="et-EE" sz="1000"/>
            <a:t>Piirkonna külastajad</a:t>
          </a:r>
        </a:p>
      </dgm:t>
    </dgm:pt>
    <dgm:pt modelId="{75A2BF7D-234F-474F-8EDF-D7E535BBB892}" type="parTrans" cxnId="{69E7B895-2E36-44C0-8305-A0D458FFA105}">
      <dgm:prSet/>
      <dgm:spPr/>
      <dgm:t>
        <a:bodyPr/>
        <a:lstStyle/>
        <a:p>
          <a:endParaRPr lang="et-EE"/>
        </a:p>
      </dgm:t>
    </dgm:pt>
    <dgm:pt modelId="{2D663772-B4E6-46B5-B822-C6B7C1603734}" type="sibTrans" cxnId="{69E7B895-2E36-44C0-8305-A0D458FFA105}">
      <dgm:prSet/>
      <dgm:spPr/>
      <dgm:t>
        <a:bodyPr/>
        <a:lstStyle/>
        <a:p>
          <a:endParaRPr lang="et-EE"/>
        </a:p>
      </dgm:t>
    </dgm:pt>
    <dgm:pt modelId="{3C16604F-3C75-4F89-A6FA-E68613490F69}" type="pres">
      <dgm:prSet presAssocID="{D9FE5343-D441-4C99-9F95-8294E2500E0E}" presName="linear" presStyleCnt="0">
        <dgm:presLayoutVars>
          <dgm:dir/>
          <dgm:animLvl val="lvl"/>
          <dgm:resizeHandles val="exact"/>
        </dgm:presLayoutVars>
      </dgm:prSet>
      <dgm:spPr/>
    </dgm:pt>
    <dgm:pt modelId="{FE5CA48A-F8C3-454A-B440-1DA800B21D41}" type="pres">
      <dgm:prSet presAssocID="{8148E9F1-D2DA-408F-8644-4CD21CBDE7B2}" presName="parentLin" presStyleCnt="0"/>
      <dgm:spPr/>
    </dgm:pt>
    <dgm:pt modelId="{1FCB6C18-14E9-48C0-B235-A9D1603ECF67}" type="pres">
      <dgm:prSet presAssocID="{8148E9F1-D2DA-408F-8644-4CD21CBDE7B2}" presName="parentLeftMargin" presStyleLbl="node1" presStyleIdx="0" presStyleCnt="2"/>
      <dgm:spPr/>
    </dgm:pt>
    <dgm:pt modelId="{29470DD8-185A-4724-9833-61A28B1E5E78}" type="pres">
      <dgm:prSet presAssocID="{8148E9F1-D2DA-408F-8644-4CD21CBDE7B2}" presName="parentText" presStyleLbl="node1" presStyleIdx="0" presStyleCnt="2">
        <dgm:presLayoutVars>
          <dgm:chMax val="0"/>
          <dgm:bulletEnabled val="1"/>
        </dgm:presLayoutVars>
      </dgm:prSet>
      <dgm:spPr/>
    </dgm:pt>
    <dgm:pt modelId="{A8740B72-24C1-41B3-BD01-666414D6164C}" type="pres">
      <dgm:prSet presAssocID="{8148E9F1-D2DA-408F-8644-4CD21CBDE7B2}" presName="negativeSpace" presStyleCnt="0"/>
      <dgm:spPr/>
    </dgm:pt>
    <dgm:pt modelId="{8B4008DC-3140-4017-9EBA-6A90061AE2D4}" type="pres">
      <dgm:prSet presAssocID="{8148E9F1-D2DA-408F-8644-4CD21CBDE7B2}" presName="childText" presStyleLbl="conFgAcc1" presStyleIdx="0" presStyleCnt="2">
        <dgm:presLayoutVars>
          <dgm:bulletEnabled val="1"/>
        </dgm:presLayoutVars>
      </dgm:prSet>
      <dgm:spPr/>
    </dgm:pt>
    <dgm:pt modelId="{9603D9FA-5F35-46EA-83C0-4A5298A479BD}" type="pres">
      <dgm:prSet presAssocID="{39CC3250-4E4D-45BD-8895-95B188B1CE46}" presName="spaceBetweenRectangles" presStyleCnt="0"/>
      <dgm:spPr/>
    </dgm:pt>
    <dgm:pt modelId="{EEF56C2E-AA64-43E9-8226-4501115B6AF6}" type="pres">
      <dgm:prSet presAssocID="{E114A414-8A39-4D47-A8B4-FAC09A4F7BAF}" presName="parentLin" presStyleCnt="0"/>
      <dgm:spPr/>
    </dgm:pt>
    <dgm:pt modelId="{1D8F01A3-753B-4155-961B-13FF229A8CA2}" type="pres">
      <dgm:prSet presAssocID="{E114A414-8A39-4D47-A8B4-FAC09A4F7BAF}" presName="parentLeftMargin" presStyleLbl="node1" presStyleIdx="0" presStyleCnt="2"/>
      <dgm:spPr/>
    </dgm:pt>
    <dgm:pt modelId="{B437A17B-7CD4-4D6B-8FEB-C943EBAC304D}" type="pres">
      <dgm:prSet presAssocID="{E114A414-8A39-4D47-A8B4-FAC09A4F7BAF}" presName="parentText" presStyleLbl="node1" presStyleIdx="1" presStyleCnt="2">
        <dgm:presLayoutVars>
          <dgm:chMax val="0"/>
          <dgm:bulletEnabled val="1"/>
        </dgm:presLayoutVars>
      </dgm:prSet>
      <dgm:spPr/>
    </dgm:pt>
    <dgm:pt modelId="{E6596E08-C20E-44B0-A8E2-7EAFC1CBE857}" type="pres">
      <dgm:prSet presAssocID="{E114A414-8A39-4D47-A8B4-FAC09A4F7BAF}" presName="negativeSpace" presStyleCnt="0"/>
      <dgm:spPr/>
    </dgm:pt>
    <dgm:pt modelId="{D0F726BD-F488-43EE-9F93-FE9AD460E305}" type="pres">
      <dgm:prSet presAssocID="{E114A414-8A39-4D47-A8B4-FAC09A4F7BAF}" presName="childText" presStyleLbl="conFgAcc1" presStyleIdx="1" presStyleCnt="2">
        <dgm:presLayoutVars>
          <dgm:bulletEnabled val="1"/>
        </dgm:presLayoutVars>
      </dgm:prSet>
      <dgm:spPr/>
    </dgm:pt>
  </dgm:ptLst>
  <dgm:cxnLst>
    <dgm:cxn modelId="{2D6E950B-CB80-42C1-A409-AE24757A8BAE}" type="presOf" srcId="{E114A414-8A39-4D47-A8B4-FAC09A4F7BAF}" destId="{1D8F01A3-753B-4155-961B-13FF229A8CA2}" srcOrd="0" destOrd="0" presId="urn:microsoft.com/office/officeart/2005/8/layout/list1"/>
    <dgm:cxn modelId="{0376170F-1D52-4158-B4A4-12E66206EB20}" type="presOf" srcId="{C144D5BE-9614-4BDC-A2D5-01CB8F921F42}" destId="{8B4008DC-3140-4017-9EBA-6A90061AE2D4}" srcOrd="0" destOrd="0" presId="urn:microsoft.com/office/officeart/2005/8/layout/list1"/>
    <dgm:cxn modelId="{F731681A-B1FE-4902-BC63-C1F3B5403647}" srcId="{D9FE5343-D441-4C99-9F95-8294E2500E0E}" destId="{8148E9F1-D2DA-408F-8644-4CD21CBDE7B2}" srcOrd="0" destOrd="0" parTransId="{3C36C258-6500-4653-95A9-519FB7B7CC54}" sibTransId="{39CC3250-4E4D-45BD-8895-95B188B1CE46}"/>
    <dgm:cxn modelId="{0A5B3928-969B-4FEE-A817-FA770681E614}" srcId="{8148E9F1-D2DA-408F-8644-4CD21CBDE7B2}" destId="{C144D5BE-9614-4BDC-A2D5-01CB8F921F42}" srcOrd="0" destOrd="0" parTransId="{2B69D3CE-F308-4C85-AFFB-11A9B7AC91B7}" sibTransId="{5F03C04F-F060-4654-8E2D-67F87C577BB9}"/>
    <dgm:cxn modelId="{783F3429-AF35-438C-ACAC-D67DAF083853}" srcId="{E114A414-8A39-4D47-A8B4-FAC09A4F7BAF}" destId="{915E5F54-3955-43BC-B0D8-CAF25ABDC0FA}" srcOrd="3" destOrd="0" parTransId="{86925BCE-31FB-483A-B350-B289C01DD79C}" sibTransId="{511C7422-6B36-4DC5-92BF-A24A2E526A32}"/>
    <dgm:cxn modelId="{2B8A622B-424A-49A7-97D6-9C200915A507}" type="presOf" srcId="{915E5F54-3955-43BC-B0D8-CAF25ABDC0FA}" destId="{D0F726BD-F488-43EE-9F93-FE9AD460E305}" srcOrd="0" destOrd="3" presId="urn:microsoft.com/office/officeart/2005/8/layout/list1"/>
    <dgm:cxn modelId="{F794F03A-DE28-4059-ABA8-C78EFEDF0A51}" type="presOf" srcId="{CB469CA4-FA58-4F06-82E3-DB44CF577AB5}" destId="{8B4008DC-3140-4017-9EBA-6A90061AE2D4}" srcOrd="0" destOrd="2" presId="urn:microsoft.com/office/officeart/2005/8/layout/list1"/>
    <dgm:cxn modelId="{13A4504A-7D83-4657-B8E5-9827457A5C7C}" type="presOf" srcId="{8148E9F1-D2DA-408F-8644-4CD21CBDE7B2}" destId="{1FCB6C18-14E9-48C0-B235-A9D1603ECF67}" srcOrd="0" destOrd="0" presId="urn:microsoft.com/office/officeart/2005/8/layout/list1"/>
    <dgm:cxn modelId="{433E796E-08A0-441C-9132-0801BE558A7B}" type="presOf" srcId="{E114A414-8A39-4D47-A8B4-FAC09A4F7BAF}" destId="{B437A17B-7CD4-4D6B-8FEB-C943EBAC304D}" srcOrd="1" destOrd="0" presId="urn:microsoft.com/office/officeart/2005/8/layout/list1"/>
    <dgm:cxn modelId="{80DFE57E-6B1C-4A5E-B227-809801F3BF41}" type="presOf" srcId="{F007FFEC-D243-403F-9DE6-D9F430749AD3}" destId="{D0F726BD-F488-43EE-9F93-FE9AD460E305}" srcOrd="0" destOrd="1" presId="urn:microsoft.com/office/officeart/2005/8/layout/list1"/>
    <dgm:cxn modelId="{F88E2C7F-8D3A-4B69-869E-513685442243}" srcId="{8148E9F1-D2DA-408F-8644-4CD21CBDE7B2}" destId="{4AC5D371-D4FA-4D8D-B683-6467D02C32F2}" srcOrd="1" destOrd="0" parTransId="{4335DC26-FE8E-45C3-B823-CD985474BAD3}" sibTransId="{8BC0A3EC-4F8A-4C30-9BF5-9CB01C02DA41}"/>
    <dgm:cxn modelId="{4AEF3982-2A2B-47A1-9C34-4488BD4DF69F}" type="presOf" srcId="{D78AFA8E-DACE-4BD2-B4C6-0784F7D82F28}" destId="{D0F726BD-F488-43EE-9F93-FE9AD460E305}" srcOrd="0" destOrd="4" presId="urn:microsoft.com/office/officeart/2005/8/layout/list1"/>
    <dgm:cxn modelId="{69E7B895-2E36-44C0-8305-A0D458FFA105}" srcId="{E114A414-8A39-4D47-A8B4-FAC09A4F7BAF}" destId="{D78AFA8E-DACE-4BD2-B4C6-0784F7D82F28}" srcOrd="4" destOrd="0" parTransId="{75A2BF7D-234F-474F-8EDF-D7E535BBB892}" sibTransId="{2D663772-B4E6-46B5-B822-C6B7C1603734}"/>
    <dgm:cxn modelId="{391636A3-E74A-491A-896B-89B6B5A97D38}" type="presOf" srcId="{50956F01-9299-4C2F-AF22-DB6A9F071704}" destId="{D0F726BD-F488-43EE-9F93-FE9AD460E305}" srcOrd="0" destOrd="0" presId="urn:microsoft.com/office/officeart/2005/8/layout/list1"/>
    <dgm:cxn modelId="{7EC1D8A9-6FEE-48F0-B5B0-D3D4D6539A4E}" srcId="{8148E9F1-D2DA-408F-8644-4CD21CBDE7B2}" destId="{34E280BE-14DB-4234-A31B-DDAD457B4A51}" srcOrd="3" destOrd="0" parTransId="{325D54A5-9BC2-477F-95FB-A3273FAF6D8E}" sibTransId="{FF8BED94-AC34-457B-93AE-E1C825CEABB8}"/>
    <dgm:cxn modelId="{ED07E0D9-E2AF-4D1F-99B4-F6D58ABE0019}" srcId="{E114A414-8A39-4D47-A8B4-FAC09A4F7BAF}" destId="{26AC1F8B-0082-4644-BCA3-CD0F5014C0DF}" srcOrd="2" destOrd="0" parTransId="{1C82E4D9-D0E7-456B-AB04-A3633A5BF49D}" sibTransId="{62B943B3-8D56-4E60-BF66-F23C93FEECB9}"/>
    <dgm:cxn modelId="{A32803DB-18FD-43BF-B25B-57562EE0006A}" type="presOf" srcId="{D9FE5343-D441-4C99-9F95-8294E2500E0E}" destId="{3C16604F-3C75-4F89-A6FA-E68613490F69}" srcOrd="0" destOrd="0" presId="urn:microsoft.com/office/officeart/2005/8/layout/list1"/>
    <dgm:cxn modelId="{C1BC27DF-3CFC-4140-9C28-0AAD40CBD70B}" type="presOf" srcId="{34E280BE-14DB-4234-A31B-DDAD457B4A51}" destId="{8B4008DC-3140-4017-9EBA-6A90061AE2D4}" srcOrd="0" destOrd="3" presId="urn:microsoft.com/office/officeart/2005/8/layout/list1"/>
    <dgm:cxn modelId="{A1A0CFDF-D80C-413E-9D0E-5912F381628A}" srcId="{D9FE5343-D441-4C99-9F95-8294E2500E0E}" destId="{E114A414-8A39-4D47-A8B4-FAC09A4F7BAF}" srcOrd="1" destOrd="0" parTransId="{00F36977-ED54-453D-82BF-AC8A8FA5263E}" sibTransId="{B520C73E-F313-43DD-8EA9-80283974BFC6}"/>
    <dgm:cxn modelId="{4FDF6DE2-32A8-4795-8B9C-2732ACC28B09}" srcId="{E114A414-8A39-4D47-A8B4-FAC09A4F7BAF}" destId="{F007FFEC-D243-403F-9DE6-D9F430749AD3}" srcOrd="1" destOrd="0" parTransId="{49C4C045-A593-4333-9139-44B130E110DE}" sibTransId="{925FD1FE-49CE-449C-A8FE-D92844B2A5DD}"/>
    <dgm:cxn modelId="{85BA55E5-88A1-4F27-ABD3-90EDA3F6A9F3}" srcId="{E114A414-8A39-4D47-A8B4-FAC09A4F7BAF}" destId="{50956F01-9299-4C2F-AF22-DB6A9F071704}" srcOrd="0" destOrd="0" parTransId="{E49F7EF7-04D4-42D6-9B8C-589977041520}" sibTransId="{E83C2083-B41B-4846-A4EB-FB2833EF9B43}"/>
    <dgm:cxn modelId="{0F437CE9-3CA0-4495-B314-AC3DCBEBC199}" srcId="{8148E9F1-D2DA-408F-8644-4CD21CBDE7B2}" destId="{CB469CA4-FA58-4F06-82E3-DB44CF577AB5}" srcOrd="2" destOrd="0" parTransId="{311B6075-D225-4F84-BE7E-F652135A5330}" sibTransId="{F96F1803-EE0F-4124-983C-052A8A0DB8F8}"/>
    <dgm:cxn modelId="{8B79FCF6-13C5-4E5E-9EB8-133DC5E9320D}" type="presOf" srcId="{8148E9F1-D2DA-408F-8644-4CD21CBDE7B2}" destId="{29470DD8-185A-4724-9833-61A28B1E5E78}" srcOrd="1" destOrd="0" presId="urn:microsoft.com/office/officeart/2005/8/layout/list1"/>
    <dgm:cxn modelId="{76C5D3F7-6C95-4894-91D8-6D50AA06C3FA}" type="presOf" srcId="{26AC1F8B-0082-4644-BCA3-CD0F5014C0DF}" destId="{D0F726BD-F488-43EE-9F93-FE9AD460E305}" srcOrd="0" destOrd="2" presId="urn:microsoft.com/office/officeart/2005/8/layout/list1"/>
    <dgm:cxn modelId="{347964F8-A63E-443D-9640-85B3AE1FD3B8}" type="presOf" srcId="{4AC5D371-D4FA-4D8D-B683-6467D02C32F2}" destId="{8B4008DC-3140-4017-9EBA-6A90061AE2D4}" srcOrd="0" destOrd="1" presId="urn:microsoft.com/office/officeart/2005/8/layout/list1"/>
    <dgm:cxn modelId="{07DBB7C8-204B-4F5A-A178-0EB176B50198}" type="presParOf" srcId="{3C16604F-3C75-4F89-A6FA-E68613490F69}" destId="{FE5CA48A-F8C3-454A-B440-1DA800B21D41}" srcOrd="0" destOrd="0" presId="urn:microsoft.com/office/officeart/2005/8/layout/list1"/>
    <dgm:cxn modelId="{A7B35E2A-72F3-4A5C-B9CA-59414EA2A77B}" type="presParOf" srcId="{FE5CA48A-F8C3-454A-B440-1DA800B21D41}" destId="{1FCB6C18-14E9-48C0-B235-A9D1603ECF67}" srcOrd="0" destOrd="0" presId="urn:microsoft.com/office/officeart/2005/8/layout/list1"/>
    <dgm:cxn modelId="{05B22A3D-C5FF-4AD9-8394-764E36956778}" type="presParOf" srcId="{FE5CA48A-F8C3-454A-B440-1DA800B21D41}" destId="{29470DD8-185A-4724-9833-61A28B1E5E78}" srcOrd="1" destOrd="0" presId="urn:microsoft.com/office/officeart/2005/8/layout/list1"/>
    <dgm:cxn modelId="{2FAFDA9D-1417-48C7-A938-E76518B6176E}" type="presParOf" srcId="{3C16604F-3C75-4F89-A6FA-E68613490F69}" destId="{A8740B72-24C1-41B3-BD01-666414D6164C}" srcOrd="1" destOrd="0" presId="urn:microsoft.com/office/officeart/2005/8/layout/list1"/>
    <dgm:cxn modelId="{69DF5470-9590-4BCB-9DC6-775B7BBF1890}" type="presParOf" srcId="{3C16604F-3C75-4F89-A6FA-E68613490F69}" destId="{8B4008DC-3140-4017-9EBA-6A90061AE2D4}" srcOrd="2" destOrd="0" presId="urn:microsoft.com/office/officeart/2005/8/layout/list1"/>
    <dgm:cxn modelId="{9C7E8ED3-C857-40A1-97DC-BD24EEC3A17D}" type="presParOf" srcId="{3C16604F-3C75-4F89-A6FA-E68613490F69}" destId="{9603D9FA-5F35-46EA-83C0-4A5298A479BD}" srcOrd="3" destOrd="0" presId="urn:microsoft.com/office/officeart/2005/8/layout/list1"/>
    <dgm:cxn modelId="{5396F4F2-1B19-436A-B376-59E9C5036A61}" type="presParOf" srcId="{3C16604F-3C75-4F89-A6FA-E68613490F69}" destId="{EEF56C2E-AA64-43E9-8226-4501115B6AF6}" srcOrd="4" destOrd="0" presId="urn:microsoft.com/office/officeart/2005/8/layout/list1"/>
    <dgm:cxn modelId="{D9E1ADFF-9E00-4A02-87AB-14A9C92AF5BF}" type="presParOf" srcId="{EEF56C2E-AA64-43E9-8226-4501115B6AF6}" destId="{1D8F01A3-753B-4155-961B-13FF229A8CA2}" srcOrd="0" destOrd="0" presId="urn:microsoft.com/office/officeart/2005/8/layout/list1"/>
    <dgm:cxn modelId="{9D666F4F-DBF7-4931-8B5F-B305047DAC11}" type="presParOf" srcId="{EEF56C2E-AA64-43E9-8226-4501115B6AF6}" destId="{B437A17B-7CD4-4D6B-8FEB-C943EBAC304D}" srcOrd="1" destOrd="0" presId="urn:microsoft.com/office/officeart/2005/8/layout/list1"/>
    <dgm:cxn modelId="{12182AAC-9107-473B-AF69-94D7941FF7CD}" type="presParOf" srcId="{3C16604F-3C75-4F89-A6FA-E68613490F69}" destId="{E6596E08-C20E-44B0-A8E2-7EAFC1CBE857}" srcOrd="5" destOrd="0" presId="urn:microsoft.com/office/officeart/2005/8/layout/list1"/>
    <dgm:cxn modelId="{F40EFDBA-FDC1-428F-94B0-D3879012607C}" type="presParOf" srcId="{3C16604F-3C75-4F89-A6FA-E68613490F69}" destId="{D0F726BD-F488-43EE-9F93-FE9AD460E305}" srcOrd="6" destOrd="0" presId="urn:microsoft.com/office/officeart/2005/8/layout/list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9DEDC7-7E59-4411-9F2F-487173936FF7}">
      <dsp:nvSpPr>
        <dsp:cNvPr id="0" name=""/>
        <dsp:cNvSpPr/>
      </dsp:nvSpPr>
      <dsp:spPr>
        <a:xfrm>
          <a:off x="2100" y="152651"/>
          <a:ext cx="1263580" cy="1516296"/>
        </a:xfrm>
        <a:prstGeom prst="roundRect">
          <a:avLst>
            <a:gd name="adj" fmla="val 5000"/>
          </a:avLst>
        </a:prstGeom>
        <a:gradFill rotWithShape="0">
          <a:gsLst>
            <a:gs pos="0">
              <a:schemeClr val="accent1">
                <a:shade val="50000"/>
                <a:hueOff val="0"/>
                <a:satOff val="0"/>
                <a:lumOff val="0"/>
                <a:alphaOff val="0"/>
                <a:tint val="50000"/>
                <a:satMod val="300000"/>
              </a:schemeClr>
            </a:gs>
            <a:gs pos="35000">
              <a:schemeClr val="accent1">
                <a:shade val="50000"/>
                <a:hueOff val="0"/>
                <a:satOff val="0"/>
                <a:lumOff val="0"/>
                <a:alphaOff val="0"/>
                <a:tint val="37000"/>
                <a:satMod val="300000"/>
              </a:schemeClr>
            </a:gs>
            <a:gs pos="100000">
              <a:schemeClr val="accent1">
                <a:shade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8006" rIns="62230" bIns="0" numCol="1" spcCol="1270" anchor="t" anchorCtr="0">
          <a:noAutofit/>
        </a:bodyPr>
        <a:lstStyle/>
        <a:p>
          <a:pPr marL="0" lvl="0" indent="0" algn="r" defTabSz="622300">
            <a:lnSpc>
              <a:spcPct val="90000"/>
            </a:lnSpc>
            <a:spcBef>
              <a:spcPct val="0"/>
            </a:spcBef>
            <a:spcAft>
              <a:spcPct val="35000"/>
            </a:spcAft>
            <a:buNone/>
          </a:pPr>
          <a:r>
            <a:rPr lang="et-EE" sz="1400" kern="1200"/>
            <a:t>ÜLDKOOSOLEK</a:t>
          </a:r>
        </a:p>
      </dsp:txBody>
      <dsp:txXfrm rot="16200000">
        <a:off x="-493222" y="647975"/>
        <a:ext cx="1243363" cy="252716"/>
      </dsp:txXfrm>
    </dsp:sp>
    <dsp:sp modelId="{3A20FF06-9AB1-4569-94F2-2405EDDEE149}">
      <dsp:nvSpPr>
        <dsp:cNvPr id="0" name=""/>
        <dsp:cNvSpPr/>
      </dsp:nvSpPr>
      <dsp:spPr>
        <a:xfrm>
          <a:off x="254816" y="152651"/>
          <a:ext cx="941367" cy="1516296"/>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7719" rIns="0" bIns="0" numCol="1" spcCol="1270" anchor="t" anchorCtr="0">
          <a:noAutofit/>
        </a:bodyPr>
        <a:lstStyle/>
        <a:p>
          <a:pPr marL="0" lvl="0" indent="0" algn="l" defTabSz="488950">
            <a:lnSpc>
              <a:spcPct val="90000"/>
            </a:lnSpc>
            <a:spcBef>
              <a:spcPct val="0"/>
            </a:spcBef>
            <a:spcAft>
              <a:spcPct val="35000"/>
            </a:spcAft>
            <a:buNone/>
          </a:pPr>
          <a:r>
            <a:rPr lang="et-EE" sz="1100" kern="1200"/>
            <a:t>* 6 omavalitsust</a:t>
          </a:r>
        </a:p>
        <a:p>
          <a:pPr marL="0" lvl="0" indent="0" algn="l" defTabSz="488950">
            <a:lnSpc>
              <a:spcPct val="90000"/>
            </a:lnSpc>
            <a:spcBef>
              <a:spcPct val="0"/>
            </a:spcBef>
            <a:spcAft>
              <a:spcPct val="35000"/>
            </a:spcAft>
            <a:buNone/>
          </a:pPr>
          <a:r>
            <a:rPr lang="et-EE" sz="1100" kern="1200"/>
            <a:t>* 18 äriühingut</a:t>
          </a:r>
        </a:p>
        <a:p>
          <a:pPr marL="0" lvl="0" indent="0" algn="l" defTabSz="488950">
            <a:lnSpc>
              <a:spcPct val="90000"/>
            </a:lnSpc>
            <a:spcBef>
              <a:spcPct val="0"/>
            </a:spcBef>
            <a:spcAft>
              <a:spcPct val="35000"/>
            </a:spcAft>
            <a:buNone/>
          </a:pPr>
          <a:r>
            <a:rPr lang="et-EE" sz="1100" kern="1200"/>
            <a:t>* 36 mittetulundus-ühingut </a:t>
          </a:r>
        </a:p>
      </dsp:txBody>
      <dsp:txXfrm>
        <a:off x="254816" y="152651"/>
        <a:ext cx="941367" cy="1516296"/>
      </dsp:txXfrm>
    </dsp:sp>
    <dsp:sp modelId="{58005EB6-B000-4934-B5E7-0CFD42B27594}">
      <dsp:nvSpPr>
        <dsp:cNvPr id="0" name=""/>
        <dsp:cNvSpPr/>
      </dsp:nvSpPr>
      <dsp:spPr>
        <a:xfrm>
          <a:off x="1309906" y="152651"/>
          <a:ext cx="1263580" cy="1516296"/>
        </a:xfrm>
        <a:prstGeom prst="roundRect">
          <a:avLst>
            <a:gd name="adj" fmla="val 5000"/>
          </a:avLst>
        </a:prstGeom>
        <a:gradFill rotWithShape="0">
          <a:gsLst>
            <a:gs pos="0">
              <a:schemeClr val="accent1">
                <a:shade val="50000"/>
                <a:hueOff val="180718"/>
                <a:satOff val="-3780"/>
                <a:lumOff val="21031"/>
                <a:alphaOff val="0"/>
                <a:tint val="50000"/>
                <a:satMod val="300000"/>
              </a:schemeClr>
            </a:gs>
            <a:gs pos="35000">
              <a:schemeClr val="accent1">
                <a:shade val="50000"/>
                <a:hueOff val="180718"/>
                <a:satOff val="-3780"/>
                <a:lumOff val="21031"/>
                <a:alphaOff val="0"/>
                <a:tint val="37000"/>
                <a:satMod val="300000"/>
              </a:schemeClr>
            </a:gs>
            <a:gs pos="100000">
              <a:schemeClr val="accent1">
                <a:shade val="50000"/>
                <a:hueOff val="180718"/>
                <a:satOff val="-3780"/>
                <a:lumOff val="2103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8006" rIns="62230" bIns="0" numCol="1" spcCol="1270" anchor="t" anchorCtr="0">
          <a:noAutofit/>
        </a:bodyPr>
        <a:lstStyle/>
        <a:p>
          <a:pPr marL="0" lvl="0" indent="0" algn="r" defTabSz="622300">
            <a:lnSpc>
              <a:spcPct val="90000"/>
            </a:lnSpc>
            <a:spcBef>
              <a:spcPct val="0"/>
            </a:spcBef>
            <a:spcAft>
              <a:spcPct val="35000"/>
            </a:spcAft>
            <a:buNone/>
          </a:pPr>
          <a:r>
            <a:rPr lang="et-EE" sz="1400" kern="1200"/>
            <a:t>JUHATUS</a:t>
          </a:r>
        </a:p>
      </dsp:txBody>
      <dsp:txXfrm rot="16200000">
        <a:off x="814583" y="647975"/>
        <a:ext cx="1243363" cy="252716"/>
      </dsp:txXfrm>
    </dsp:sp>
    <dsp:sp modelId="{0EEFE2E3-1C81-43D2-8405-E148ABC989FF}">
      <dsp:nvSpPr>
        <dsp:cNvPr id="0" name=""/>
        <dsp:cNvSpPr/>
      </dsp:nvSpPr>
      <dsp:spPr>
        <a:xfrm rot="5400000">
          <a:off x="1204738" y="1358554"/>
          <a:ext cx="222972" cy="189537"/>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shade val="50000"/>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9BD97141-468B-4F36-BE22-861EDE42B0E9}">
      <dsp:nvSpPr>
        <dsp:cNvPr id="0" name=""/>
        <dsp:cNvSpPr/>
      </dsp:nvSpPr>
      <dsp:spPr>
        <a:xfrm>
          <a:off x="1562622" y="152651"/>
          <a:ext cx="941367" cy="1516296"/>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7719" rIns="0" bIns="0" numCol="1" spcCol="1270" anchor="t" anchorCtr="0">
          <a:noAutofit/>
        </a:bodyPr>
        <a:lstStyle/>
        <a:p>
          <a:pPr marL="0" lvl="0" indent="0" algn="l" defTabSz="488950">
            <a:lnSpc>
              <a:spcPct val="90000"/>
            </a:lnSpc>
            <a:spcBef>
              <a:spcPct val="0"/>
            </a:spcBef>
            <a:spcAft>
              <a:spcPct val="35000"/>
            </a:spcAft>
            <a:buNone/>
          </a:pPr>
          <a:r>
            <a:rPr lang="et-EE" sz="1100" kern="1200"/>
            <a:t>* 4 vallavanemat</a:t>
          </a:r>
        </a:p>
        <a:p>
          <a:pPr marL="0" lvl="0" indent="0" algn="l" defTabSz="488950">
            <a:lnSpc>
              <a:spcPct val="90000"/>
            </a:lnSpc>
            <a:spcBef>
              <a:spcPct val="0"/>
            </a:spcBef>
            <a:spcAft>
              <a:spcPct val="35000"/>
            </a:spcAft>
            <a:buNone/>
          </a:pPr>
          <a:r>
            <a:rPr lang="et-EE" sz="1100" kern="1200"/>
            <a:t>* 4 ettevõtjate esindajat</a:t>
          </a:r>
        </a:p>
        <a:p>
          <a:pPr marL="0" lvl="0" indent="0" algn="l" defTabSz="488950">
            <a:lnSpc>
              <a:spcPct val="90000"/>
            </a:lnSpc>
            <a:spcBef>
              <a:spcPct val="0"/>
            </a:spcBef>
            <a:spcAft>
              <a:spcPct val="35000"/>
            </a:spcAft>
            <a:buNone/>
          </a:pPr>
          <a:r>
            <a:rPr lang="et-EE" sz="1100" kern="1200"/>
            <a:t>* 4 mittetulundus-ühingute esindajat</a:t>
          </a:r>
        </a:p>
      </dsp:txBody>
      <dsp:txXfrm>
        <a:off x="1562622" y="152651"/>
        <a:ext cx="941367" cy="1516296"/>
      </dsp:txXfrm>
    </dsp:sp>
    <dsp:sp modelId="{0161D131-FE1E-471B-949D-9D7EC58A63AA}">
      <dsp:nvSpPr>
        <dsp:cNvPr id="0" name=""/>
        <dsp:cNvSpPr/>
      </dsp:nvSpPr>
      <dsp:spPr>
        <a:xfrm>
          <a:off x="2617712" y="152651"/>
          <a:ext cx="1263580" cy="1516296"/>
        </a:xfrm>
        <a:prstGeom prst="roundRect">
          <a:avLst>
            <a:gd name="adj" fmla="val 5000"/>
          </a:avLst>
        </a:prstGeom>
        <a:gradFill rotWithShape="0">
          <a:gsLst>
            <a:gs pos="0">
              <a:schemeClr val="accent1">
                <a:shade val="50000"/>
                <a:hueOff val="361436"/>
                <a:satOff val="-7560"/>
                <a:lumOff val="42063"/>
                <a:alphaOff val="0"/>
                <a:tint val="50000"/>
                <a:satMod val="300000"/>
              </a:schemeClr>
            </a:gs>
            <a:gs pos="35000">
              <a:schemeClr val="accent1">
                <a:shade val="50000"/>
                <a:hueOff val="361436"/>
                <a:satOff val="-7560"/>
                <a:lumOff val="42063"/>
                <a:alphaOff val="0"/>
                <a:tint val="37000"/>
                <a:satMod val="300000"/>
              </a:schemeClr>
            </a:gs>
            <a:gs pos="100000">
              <a:schemeClr val="accent1">
                <a:shade val="50000"/>
                <a:hueOff val="361436"/>
                <a:satOff val="-7560"/>
                <a:lumOff val="4206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8006" rIns="62230" bIns="0" numCol="1" spcCol="1270" anchor="t" anchorCtr="0">
          <a:noAutofit/>
        </a:bodyPr>
        <a:lstStyle/>
        <a:p>
          <a:pPr marL="0" lvl="0" indent="0" algn="r" defTabSz="622300">
            <a:lnSpc>
              <a:spcPct val="90000"/>
            </a:lnSpc>
            <a:spcBef>
              <a:spcPct val="0"/>
            </a:spcBef>
            <a:spcAft>
              <a:spcPct val="35000"/>
            </a:spcAft>
            <a:buNone/>
          </a:pPr>
          <a:r>
            <a:rPr lang="et-EE" sz="1400" kern="1200"/>
            <a:t>JUHATAJA</a:t>
          </a:r>
        </a:p>
      </dsp:txBody>
      <dsp:txXfrm rot="16200000">
        <a:off x="2122389" y="647975"/>
        <a:ext cx="1243363" cy="252716"/>
      </dsp:txXfrm>
    </dsp:sp>
    <dsp:sp modelId="{B05E68A7-8E7F-448F-9B94-B5291F90639D}">
      <dsp:nvSpPr>
        <dsp:cNvPr id="0" name=""/>
        <dsp:cNvSpPr/>
      </dsp:nvSpPr>
      <dsp:spPr>
        <a:xfrm rot="5400000">
          <a:off x="2512544" y="1358554"/>
          <a:ext cx="222972" cy="189537"/>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shade val="50000"/>
              <a:hueOff val="240958"/>
              <a:satOff val="-5040"/>
              <a:lumOff val="28042"/>
              <a:alphaOff val="0"/>
            </a:schemeClr>
          </a:solidFill>
          <a:prstDash val="solid"/>
        </a:ln>
        <a:effectLst/>
      </dsp:spPr>
      <dsp:style>
        <a:lnRef idx="1">
          <a:scrgbClr r="0" g="0" b="0"/>
        </a:lnRef>
        <a:fillRef idx="2">
          <a:scrgbClr r="0" g="0" b="0"/>
        </a:fillRef>
        <a:effectRef idx="0">
          <a:scrgbClr r="0" g="0" b="0"/>
        </a:effectRef>
        <a:fontRef idx="minor"/>
      </dsp:style>
    </dsp:sp>
    <dsp:sp modelId="{40CF41FC-9830-4E54-AD87-96787771873C}">
      <dsp:nvSpPr>
        <dsp:cNvPr id="0" name=""/>
        <dsp:cNvSpPr/>
      </dsp:nvSpPr>
      <dsp:spPr>
        <a:xfrm>
          <a:off x="2870428" y="152651"/>
          <a:ext cx="941367" cy="1516296"/>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7719" rIns="0" bIns="0" numCol="1" spcCol="1270" anchor="t" anchorCtr="0">
          <a:noAutofit/>
        </a:bodyPr>
        <a:lstStyle/>
        <a:p>
          <a:pPr marL="0" lvl="0" indent="0" algn="l" defTabSz="488950">
            <a:lnSpc>
              <a:spcPct val="90000"/>
            </a:lnSpc>
            <a:spcBef>
              <a:spcPct val="0"/>
            </a:spcBef>
            <a:spcAft>
              <a:spcPct val="35000"/>
            </a:spcAft>
            <a:buNone/>
          </a:pPr>
          <a:r>
            <a:rPr lang="et-EE" sz="1100" kern="1200"/>
            <a:t>* juhataja</a:t>
          </a:r>
        </a:p>
      </dsp:txBody>
      <dsp:txXfrm>
        <a:off x="2870428" y="152651"/>
        <a:ext cx="941367" cy="1516296"/>
      </dsp:txXfrm>
    </dsp:sp>
    <dsp:sp modelId="{F93068DD-4A19-4BB6-90CD-D1811767195C}">
      <dsp:nvSpPr>
        <dsp:cNvPr id="0" name=""/>
        <dsp:cNvSpPr/>
      </dsp:nvSpPr>
      <dsp:spPr>
        <a:xfrm>
          <a:off x="3925518" y="152651"/>
          <a:ext cx="1263580" cy="1516296"/>
        </a:xfrm>
        <a:prstGeom prst="roundRect">
          <a:avLst>
            <a:gd name="adj" fmla="val 5000"/>
          </a:avLst>
        </a:prstGeom>
        <a:gradFill rotWithShape="0">
          <a:gsLst>
            <a:gs pos="0">
              <a:schemeClr val="accent1">
                <a:shade val="50000"/>
                <a:hueOff val="180718"/>
                <a:satOff val="-3780"/>
                <a:lumOff val="21031"/>
                <a:alphaOff val="0"/>
                <a:tint val="50000"/>
                <a:satMod val="300000"/>
              </a:schemeClr>
            </a:gs>
            <a:gs pos="35000">
              <a:schemeClr val="accent1">
                <a:shade val="50000"/>
                <a:hueOff val="180718"/>
                <a:satOff val="-3780"/>
                <a:lumOff val="21031"/>
                <a:alphaOff val="0"/>
                <a:tint val="37000"/>
                <a:satMod val="300000"/>
              </a:schemeClr>
            </a:gs>
            <a:gs pos="100000">
              <a:schemeClr val="accent1">
                <a:shade val="50000"/>
                <a:hueOff val="180718"/>
                <a:satOff val="-3780"/>
                <a:lumOff val="2103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8006" rIns="62230" bIns="0" numCol="1" spcCol="1270" anchor="t" anchorCtr="0">
          <a:noAutofit/>
        </a:bodyPr>
        <a:lstStyle/>
        <a:p>
          <a:pPr marL="0" lvl="0" indent="0" algn="r" defTabSz="622300">
            <a:lnSpc>
              <a:spcPct val="90000"/>
            </a:lnSpc>
            <a:spcBef>
              <a:spcPct val="0"/>
            </a:spcBef>
            <a:spcAft>
              <a:spcPct val="35000"/>
            </a:spcAft>
            <a:buNone/>
          </a:pPr>
          <a:r>
            <a:rPr lang="et-EE" sz="1400" kern="1200"/>
            <a:t>BÜROO</a:t>
          </a:r>
        </a:p>
      </dsp:txBody>
      <dsp:txXfrm rot="16200000">
        <a:off x="3430195" y="647975"/>
        <a:ext cx="1243363" cy="252716"/>
      </dsp:txXfrm>
    </dsp:sp>
    <dsp:sp modelId="{152CA671-E438-4644-BCA7-A3C1C772379B}">
      <dsp:nvSpPr>
        <dsp:cNvPr id="0" name=""/>
        <dsp:cNvSpPr/>
      </dsp:nvSpPr>
      <dsp:spPr>
        <a:xfrm rot="5400000">
          <a:off x="3820350" y="1358554"/>
          <a:ext cx="222972" cy="189537"/>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1">
              <a:shade val="50000"/>
              <a:hueOff val="240958"/>
              <a:satOff val="-5040"/>
              <a:lumOff val="28042"/>
              <a:alphaOff val="0"/>
            </a:schemeClr>
          </a:solidFill>
          <a:prstDash val="solid"/>
        </a:ln>
        <a:effectLst/>
      </dsp:spPr>
      <dsp:style>
        <a:lnRef idx="1">
          <a:scrgbClr r="0" g="0" b="0"/>
        </a:lnRef>
        <a:fillRef idx="2">
          <a:scrgbClr r="0" g="0" b="0"/>
        </a:fillRef>
        <a:effectRef idx="0">
          <a:scrgbClr r="0" g="0" b="0"/>
        </a:effectRef>
        <a:fontRef idx="minor"/>
      </dsp:style>
    </dsp:sp>
    <dsp:sp modelId="{4027DC69-06CC-46CC-9AE2-26B66B4D9F70}">
      <dsp:nvSpPr>
        <dsp:cNvPr id="0" name=""/>
        <dsp:cNvSpPr/>
      </dsp:nvSpPr>
      <dsp:spPr>
        <a:xfrm>
          <a:off x="4178234" y="152651"/>
          <a:ext cx="941367" cy="1516296"/>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7719" rIns="0" bIns="0" numCol="1" spcCol="1270" anchor="t" anchorCtr="0">
          <a:noAutofit/>
        </a:bodyPr>
        <a:lstStyle/>
        <a:p>
          <a:pPr marL="0" lvl="0" indent="0" algn="l" defTabSz="488950">
            <a:lnSpc>
              <a:spcPct val="90000"/>
            </a:lnSpc>
            <a:spcBef>
              <a:spcPct val="0"/>
            </a:spcBef>
            <a:spcAft>
              <a:spcPct val="35000"/>
            </a:spcAft>
            <a:buNone/>
          </a:pPr>
          <a:r>
            <a:rPr lang="et-EE" sz="1100" kern="1200"/>
            <a:t>* tegevjuht</a:t>
          </a:r>
        </a:p>
        <a:p>
          <a:pPr marL="0" lvl="0" indent="0" algn="l" defTabSz="488950">
            <a:lnSpc>
              <a:spcPct val="90000"/>
            </a:lnSpc>
            <a:spcBef>
              <a:spcPct val="0"/>
            </a:spcBef>
            <a:spcAft>
              <a:spcPct val="35000"/>
            </a:spcAft>
            <a:buNone/>
          </a:pPr>
          <a:r>
            <a:rPr lang="et-EE" sz="1100" kern="1200"/>
            <a:t>* nõustaja</a:t>
          </a:r>
        </a:p>
        <a:p>
          <a:pPr marL="0" lvl="0" indent="0" algn="l" defTabSz="488950">
            <a:lnSpc>
              <a:spcPct val="90000"/>
            </a:lnSpc>
            <a:spcBef>
              <a:spcPct val="0"/>
            </a:spcBef>
            <a:spcAft>
              <a:spcPct val="35000"/>
            </a:spcAft>
            <a:buNone/>
          </a:pPr>
          <a:r>
            <a:rPr lang="et-EE" sz="1100" kern="1200"/>
            <a:t>* assistent</a:t>
          </a:r>
        </a:p>
      </dsp:txBody>
      <dsp:txXfrm>
        <a:off x="4178234" y="152651"/>
        <a:ext cx="941367" cy="15162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4008DC-3140-4017-9EBA-6A90061AE2D4}">
      <dsp:nvSpPr>
        <dsp:cNvPr id="0" name=""/>
        <dsp:cNvSpPr/>
      </dsp:nvSpPr>
      <dsp:spPr>
        <a:xfrm>
          <a:off x="0" y="100349"/>
          <a:ext cx="4348800" cy="83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37515" tIns="124968" rIns="337515" bIns="71120" numCol="1" spcCol="1270" anchor="t" anchorCtr="0">
          <a:noAutofit/>
        </a:bodyPr>
        <a:lstStyle/>
        <a:p>
          <a:pPr marL="57150" lvl="1" indent="-57150" algn="l" defTabSz="444500">
            <a:lnSpc>
              <a:spcPct val="90000"/>
            </a:lnSpc>
            <a:spcBef>
              <a:spcPct val="0"/>
            </a:spcBef>
            <a:spcAft>
              <a:spcPct val="15000"/>
            </a:spcAft>
            <a:buChar char="•"/>
          </a:pPr>
          <a:r>
            <a:rPr lang="et-EE" sz="1000" kern="1200"/>
            <a:t>Piirkonnas tegutsevad ettevõtted</a:t>
          </a:r>
        </a:p>
        <a:p>
          <a:pPr marL="57150" lvl="1" indent="-57150" algn="l" defTabSz="444500">
            <a:lnSpc>
              <a:spcPct val="90000"/>
            </a:lnSpc>
            <a:spcBef>
              <a:spcPct val="0"/>
            </a:spcBef>
            <a:spcAft>
              <a:spcPct val="15000"/>
            </a:spcAft>
            <a:buChar char="•"/>
          </a:pPr>
          <a:r>
            <a:rPr lang="et-EE" sz="1000" kern="1200"/>
            <a:t>Ettevõtlusega alustada soovivad piirkonna elanikud</a:t>
          </a:r>
        </a:p>
        <a:p>
          <a:pPr marL="57150" lvl="1" indent="-57150" algn="l" defTabSz="444500">
            <a:lnSpc>
              <a:spcPct val="90000"/>
            </a:lnSpc>
            <a:spcBef>
              <a:spcPct val="0"/>
            </a:spcBef>
            <a:spcAft>
              <a:spcPct val="15000"/>
            </a:spcAft>
            <a:buChar char="•"/>
          </a:pPr>
          <a:r>
            <a:rPr lang="et-EE" sz="1000" kern="1200"/>
            <a:t>Piirkonna noored</a:t>
          </a:r>
        </a:p>
        <a:p>
          <a:pPr marL="57150" lvl="1" indent="-57150" algn="l" defTabSz="444500">
            <a:lnSpc>
              <a:spcPct val="90000"/>
            </a:lnSpc>
            <a:spcBef>
              <a:spcPct val="0"/>
            </a:spcBef>
            <a:spcAft>
              <a:spcPct val="15000"/>
            </a:spcAft>
            <a:buChar char="•"/>
          </a:pPr>
          <a:r>
            <a:rPr lang="et-EE" sz="1000" kern="1200"/>
            <a:t>Investorid</a:t>
          </a:r>
        </a:p>
      </dsp:txBody>
      <dsp:txXfrm>
        <a:off x="0" y="100349"/>
        <a:ext cx="4348800" cy="831600"/>
      </dsp:txXfrm>
    </dsp:sp>
    <dsp:sp modelId="{29470DD8-185A-4724-9833-61A28B1E5E78}">
      <dsp:nvSpPr>
        <dsp:cNvPr id="0" name=""/>
        <dsp:cNvSpPr/>
      </dsp:nvSpPr>
      <dsp:spPr>
        <a:xfrm>
          <a:off x="217440" y="11789"/>
          <a:ext cx="3044160" cy="1771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5062" tIns="0" rIns="115062" bIns="0" numCol="1" spcCol="1270" anchor="ctr" anchorCtr="0">
          <a:noAutofit/>
        </a:bodyPr>
        <a:lstStyle/>
        <a:p>
          <a:pPr marL="0" lvl="0" indent="0" algn="l" defTabSz="488950">
            <a:lnSpc>
              <a:spcPct val="90000"/>
            </a:lnSpc>
            <a:spcBef>
              <a:spcPct val="0"/>
            </a:spcBef>
            <a:spcAft>
              <a:spcPct val="35000"/>
            </a:spcAft>
            <a:buNone/>
          </a:pPr>
          <a:r>
            <a:rPr lang="et-EE" sz="1100" b="1" kern="1200"/>
            <a:t>Ettevõtluskeskkond</a:t>
          </a:r>
        </a:p>
      </dsp:txBody>
      <dsp:txXfrm>
        <a:off x="226086" y="20435"/>
        <a:ext cx="3026868" cy="159828"/>
      </dsp:txXfrm>
    </dsp:sp>
    <dsp:sp modelId="{D0F726BD-F488-43EE-9F93-FE9AD460E305}">
      <dsp:nvSpPr>
        <dsp:cNvPr id="0" name=""/>
        <dsp:cNvSpPr/>
      </dsp:nvSpPr>
      <dsp:spPr>
        <a:xfrm>
          <a:off x="0" y="1052910"/>
          <a:ext cx="4348800" cy="10017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37515" tIns="124968" rIns="337515" bIns="71120" numCol="1" spcCol="1270" anchor="t" anchorCtr="0">
          <a:noAutofit/>
        </a:bodyPr>
        <a:lstStyle/>
        <a:p>
          <a:pPr marL="57150" lvl="1" indent="-57150" algn="l" defTabSz="444500">
            <a:lnSpc>
              <a:spcPct val="90000"/>
            </a:lnSpc>
            <a:spcBef>
              <a:spcPct val="0"/>
            </a:spcBef>
            <a:spcAft>
              <a:spcPct val="15000"/>
            </a:spcAft>
            <a:buChar char="•"/>
          </a:pPr>
          <a:r>
            <a:rPr lang="et-EE" sz="1000" kern="1200"/>
            <a:t>Kohalikud omavalitsused</a:t>
          </a:r>
        </a:p>
        <a:p>
          <a:pPr marL="57150" lvl="1" indent="-57150" algn="l" defTabSz="444500">
            <a:lnSpc>
              <a:spcPct val="90000"/>
            </a:lnSpc>
            <a:spcBef>
              <a:spcPct val="0"/>
            </a:spcBef>
            <a:spcAft>
              <a:spcPct val="15000"/>
            </a:spcAft>
            <a:buChar char="•"/>
          </a:pPr>
          <a:r>
            <a:rPr lang="et-EE" sz="1000" kern="1200"/>
            <a:t>Piirkonna elanikud</a:t>
          </a:r>
        </a:p>
        <a:p>
          <a:pPr marL="57150" lvl="1" indent="-57150" algn="l" defTabSz="444500">
            <a:lnSpc>
              <a:spcPct val="90000"/>
            </a:lnSpc>
            <a:spcBef>
              <a:spcPct val="0"/>
            </a:spcBef>
            <a:spcAft>
              <a:spcPct val="15000"/>
            </a:spcAft>
            <a:buChar char="•"/>
          </a:pPr>
          <a:r>
            <a:rPr lang="et-EE" sz="1000" kern="1200"/>
            <a:t>Kolmas sektor</a:t>
          </a:r>
        </a:p>
        <a:p>
          <a:pPr marL="57150" lvl="1" indent="-57150" algn="l" defTabSz="444500">
            <a:lnSpc>
              <a:spcPct val="90000"/>
            </a:lnSpc>
            <a:spcBef>
              <a:spcPct val="0"/>
            </a:spcBef>
            <a:spcAft>
              <a:spcPct val="15000"/>
            </a:spcAft>
            <a:buChar char="•"/>
          </a:pPr>
          <a:r>
            <a:rPr lang="et-EE" sz="1000" kern="1200"/>
            <a:t>Sädeinimesed, isetegevuslased</a:t>
          </a:r>
        </a:p>
        <a:p>
          <a:pPr marL="57150" lvl="1" indent="-57150" algn="l" defTabSz="444500">
            <a:lnSpc>
              <a:spcPct val="90000"/>
            </a:lnSpc>
            <a:spcBef>
              <a:spcPct val="0"/>
            </a:spcBef>
            <a:spcAft>
              <a:spcPct val="15000"/>
            </a:spcAft>
            <a:buChar char="•"/>
          </a:pPr>
          <a:r>
            <a:rPr lang="et-EE" sz="1000" kern="1200"/>
            <a:t>Piirkonna külastajad</a:t>
          </a:r>
        </a:p>
      </dsp:txBody>
      <dsp:txXfrm>
        <a:off x="0" y="1052910"/>
        <a:ext cx="4348800" cy="1001700"/>
      </dsp:txXfrm>
    </dsp:sp>
    <dsp:sp modelId="{B437A17B-7CD4-4D6B-8FEB-C943EBAC304D}">
      <dsp:nvSpPr>
        <dsp:cNvPr id="0" name=""/>
        <dsp:cNvSpPr/>
      </dsp:nvSpPr>
      <dsp:spPr>
        <a:xfrm>
          <a:off x="217440" y="964350"/>
          <a:ext cx="3044160" cy="1771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5062" tIns="0" rIns="115062" bIns="0" numCol="1" spcCol="1270" anchor="ctr" anchorCtr="0">
          <a:noAutofit/>
        </a:bodyPr>
        <a:lstStyle/>
        <a:p>
          <a:pPr marL="0" lvl="0" indent="0" algn="l" defTabSz="488950">
            <a:lnSpc>
              <a:spcPct val="90000"/>
            </a:lnSpc>
            <a:spcBef>
              <a:spcPct val="0"/>
            </a:spcBef>
            <a:spcAft>
              <a:spcPct val="35000"/>
            </a:spcAft>
            <a:buNone/>
          </a:pPr>
          <a:r>
            <a:rPr lang="et-EE" sz="1100" b="1" kern="1200"/>
            <a:t>Elukeskkond</a:t>
          </a:r>
        </a:p>
      </dsp:txBody>
      <dsp:txXfrm>
        <a:off x="226086" y="972996"/>
        <a:ext cx="3026868" cy="15982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1">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0.41892</cdr:x>
      <cdr:y>0.40158</cdr:y>
    </cdr:from>
    <cdr:to>
      <cdr:x>0.6139</cdr:x>
      <cdr:y>0.5748</cdr:y>
    </cdr:to>
    <cdr:sp macro="" textlink="">
      <cdr:nvSpPr>
        <cdr:cNvPr id="2" name="TextBox 1"/>
        <cdr:cNvSpPr txBox="1"/>
      </cdr:nvSpPr>
      <cdr:spPr>
        <a:xfrm xmlns:a="http://schemas.openxmlformats.org/drawingml/2006/main">
          <a:off x="2066924" y="1457326"/>
          <a:ext cx="962025" cy="62865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t-EE" sz="1100" b="1"/>
            <a:t>KÕLVIKULINE KOOSSEIS</a:t>
          </a:r>
        </a:p>
      </cdr:txBody>
    </cdr:sp>
  </cdr:relSizeAnchor>
</c:userShapes>
</file>

<file path=word/drawings/drawing2.xml><?xml version="1.0" encoding="utf-8"?>
<c:userShapes xmlns:c="http://schemas.openxmlformats.org/drawingml/2006/chart">
  <cdr:relSizeAnchor xmlns:cdr="http://schemas.openxmlformats.org/drawingml/2006/chartDrawing">
    <cdr:from>
      <cdr:x>0.4375</cdr:x>
      <cdr:y>0.40451</cdr:y>
    </cdr:from>
    <cdr:to>
      <cdr:x>0.61626</cdr:x>
      <cdr:y>0.58047</cdr:y>
    </cdr:to>
    <cdr:sp macro="" textlink="">
      <cdr:nvSpPr>
        <cdr:cNvPr id="2" name="TextBox 1"/>
        <cdr:cNvSpPr txBox="1"/>
      </cdr:nvSpPr>
      <cdr:spPr>
        <a:xfrm xmlns:a="http://schemas.openxmlformats.org/drawingml/2006/main">
          <a:off x="1165422" y="978394"/>
          <a:ext cx="476178" cy="4256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et-EE" sz="800" b="1"/>
        </a:p>
        <a:p xmlns:a="http://schemas.openxmlformats.org/drawingml/2006/main">
          <a:pPr algn="ctr"/>
          <a:r>
            <a:rPr lang="et-EE" sz="1000" b="1"/>
            <a:t>2007</a:t>
          </a:r>
        </a:p>
      </cdr:txBody>
    </cdr:sp>
  </cdr:relSizeAnchor>
</c:userShapes>
</file>

<file path=word/drawings/drawing3.xml><?xml version="1.0" encoding="utf-8"?>
<c:userShapes xmlns:c="http://schemas.openxmlformats.org/drawingml/2006/chart">
  <cdr:relSizeAnchor xmlns:cdr="http://schemas.openxmlformats.org/drawingml/2006/chartDrawing">
    <cdr:from>
      <cdr:x>0.44167</cdr:x>
      <cdr:y>0.41146</cdr:y>
    </cdr:from>
    <cdr:to>
      <cdr:x>0.60955</cdr:x>
      <cdr:y>0.5894</cdr:y>
    </cdr:to>
    <cdr:sp macro="" textlink="">
      <cdr:nvSpPr>
        <cdr:cNvPr id="2" name="TextBox 1"/>
        <cdr:cNvSpPr txBox="1"/>
      </cdr:nvSpPr>
      <cdr:spPr>
        <a:xfrm xmlns:a="http://schemas.openxmlformats.org/drawingml/2006/main">
          <a:off x="1335553" y="995204"/>
          <a:ext cx="507647" cy="4303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t-EE" sz="1000" b="1"/>
        </a:p>
        <a:p xmlns:a="http://schemas.openxmlformats.org/drawingml/2006/main">
          <a:r>
            <a:rPr lang="et-EE" sz="1000" b="1"/>
            <a:t>2013</a:t>
          </a:r>
        </a:p>
      </cdr:txBody>
    </cdr:sp>
  </cdr:relSizeAnchor>
</c:userShapes>
</file>

<file path=word/drawings/drawing4.xml><?xml version="1.0" encoding="utf-8"?>
<c:userShapes xmlns:c="http://schemas.openxmlformats.org/drawingml/2006/chart">
  <cdr:relSizeAnchor xmlns:cdr="http://schemas.openxmlformats.org/drawingml/2006/chartDrawing">
    <cdr:from>
      <cdr:x>0.33756</cdr:x>
      <cdr:y>0.38063</cdr:y>
    </cdr:from>
    <cdr:to>
      <cdr:x>0.67009</cdr:x>
      <cdr:y>0.65017</cdr:y>
    </cdr:to>
    <cdr:sp macro="" textlink="">
      <cdr:nvSpPr>
        <cdr:cNvPr id="2" name="TextBox 1"/>
        <cdr:cNvSpPr txBox="1"/>
      </cdr:nvSpPr>
      <cdr:spPr>
        <a:xfrm xmlns:a="http://schemas.openxmlformats.org/drawingml/2006/main">
          <a:off x="964800" y="939971"/>
          <a:ext cx="950400" cy="665629"/>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t-EE" sz="1000" b="1"/>
            <a:t>Tegevusalade jaotus </a:t>
          </a:r>
        </a:p>
        <a:p xmlns:a="http://schemas.openxmlformats.org/drawingml/2006/main">
          <a:pPr algn="ctr"/>
          <a:r>
            <a:rPr lang="et-EE" sz="1000" b="1"/>
            <a:t>2007</a:t>
          </a:r>
        </a:p>
      </cdr:txBody>
    </cdr:sp>
  </cdr:relSizeAnchor>
</c:userShapes>
</file>

<file path=word/drawings/drawing5.xml><?xml version="1.0" encoding="utf-8"?>
<c:userShapes xmlns:c="http://schemas.openxmlformats.org/drawingml/2006/chart">
  <cdr:relSizeAnchor xmlns:cdr="http://schemas.openxmlformats.org/drawingml/2006/chartDrawing">
    <cdr:from>
      <cdr:x>0.39815</cdr:x>
      <cdr:y>0.4095</cdr:y>
    </cdr:from>
    <cdr:to>
      <cdr:x>0.62037</cdr:x>
      <cdr:y>0.57381</cdr:y>
    </cdr:to>
    <cdr:sp macro="" textlink="">
      <cdr:nvSpPr>
        <cdr:cNvPr id="2" name="TextBox 1"/>
        <cdr:cNvSpPr txBox="1"/>
      </cdr:nvSpPr>
      <cdr:spPr>
        <a:xfrm xmlns:a="http://schemas.openxmlformats.org/drawingml/2006/main">
          <a:off x="2047875" y="1519238"/>
          <a:ext cx="1143000" cy="609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t-EE" sz="1100"/>
        </a:p>
      </cdr:txBody>
    </cdr:sp>
  </cdr:relSizeAnchor>
  <cdr:relSizeAnchor xmlns:cdr="http://schemas.openxmlformats.org/drawingml/2006/chartDrawing">
    <cdr:from>
      <cdr:x>0.40741</cdr:x>
      <cdr:y>0.4018</cdr:y>
    </cdr:from>
    <cdr:to>
      <cdr:x>0.60926</cdr:x>
      <cdr:y>0.56098</cdr:y>
    </cdr:to>
    <cdr:sp macro="" textlink="">
      <cdr:nvSpPr>
        <cdr:cNvPr id="3" name="TextBox 2"/>
        <cdr:cNvSpPr txBox="1"/>
      </cdr:nvSpPr>
      <cdr:spPr>
        <a:xfrm xmlns:a="http://schemas.openxmlformats.org/drawingml/2006/main">
          <a:off x="2095500" y="1490663"/>
          <a:ext cx="1038225" cy="590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t-EE" sz="1100"/>
        </a:p>
      </cdr:txBody>
    </cdr:sp>
  </cdr:relSizeAnchor>
  <cdr:relSizeAnchor xmlns:cdr="http://schemas.openxmlformats.org/drawingml/2006/chartDrawing">
    <cdr:from>
      <cdr:x>0.31926</cdr:x>
      <cdr:y>0.37869</cdr:y>
    </cdr:from>
    <cdr:to>
      <cdr:x>0.67343</cdr:x>
      <cdr:y>0.64071</cdr:y>
    </cdr:to>
    <cdr:sp macro="" textlink="">
      <cdr:nvSpPr>
        <cdr:cNvPr id="4" name="TextBox 3"/>
        <cdr:cNvSpPr txBox="1"/>
      </cdr:nvSpPr>
      <cdr:spPr>
        <a:xfrm xmlns:a="http://schemas.openxmlformats.org/drawingml/2006/main">
          <a:off x="921600" y="940471"/>
          <a:ext cx="1022399" cy="650729"/>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t-EE" sz="1000" b="1"/>
            <a:t>Tegevusalade jaotus </a:t>
          </a:r>
        </a:p>
        <a:p xmlns:a="http://schemas.openxmlformats.org/drawingml/2006/main">
          <a:pPr algn="ctr"/>
          <a:r>
            <a:rPr lang="et-EE" sz="1000" b="1"/>
            <a:t>2013</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450AAF-E15A-4DC0-95E1-556E244E9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18703</Words>
  <Characters>108481</Characters>
  <Application>Microsoft Office Word</Application>
  <DocSecurity>0</DocSecurity>
  <Lines>904</Lines>
  <Paragraphs>253</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
      <vt:lpstr/>
      <vt:lpstr/>
    </vt:vector>
  </TitlesOfParts>
  <Company/>
  <LinksUpToDate>false</LinksUpToDate>
  <CharactersWithSpaces>126931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lepatriinu</dc:creator>
  <cp:lastModifiedBy>mtypartnerid@outlook.com</cp:lastModifiedBy>
  <cp:revision>2</cp:revision>
  <cp:lastPrinted>2014-02-05T22:12:00Z</cp:lastPrinted>
  <dcterms:created xsi:type="dcterms:W3CDTF">2021-01-11T07:38:00Z</dcterms:created>
  <dcterms:modified xsi:type="dcterms:W3CDTF">2021-01-11T07:38:00Z</dcterms:modified>
</cp:coreProperties>
</file>